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5EAD5" w14:textId="77777777" w:rsidR="0031453F" w:rsidRDefault="0031453F" w:rsidP="00802231">
      <w:pPr>
        <w:pStyle w:val="Balk1"/>
      </w:pPr>
      <w:bookmarkStart w:id="0" w:name="_Toc529522677"/>
      <w:bookmarkStart w:id="1" w:name="_GoBack"/>
      <w:bookmarkEnd w:id="1"/>
    </w:p>
    <w:p w14:paraId="28CEA68D" w14:textId="77777777" w:rsidR="0031453F" w:rsidRDefault="0031453F" w:rsidP="00AF4F1B"/>
    <w:sdt>
      <w:sdtPr>
        <w:rPr>
          <w:rFonts w:eastAsia="Calibri" w:cs="Arial"/>
        </w:rPr>
        <w:id w:val="-1442053963"/>
        <w:docPartObj>
          <w:docPartGallery w:val="Cover Pages"/>
          <w:docPartUnique/>
        </w:docPartObj>
      </w:sdtPr>
      <w:sdtEndPr/>
      <w:sdtContent>
        <w:p w14:paraId="152490B4" w14:textId="77777777" w:rsidR="0031453F" w:rsidRPr="0031453F" w:rsidRDefault="0031453F" w:rsidP="0031453F">
          <w:pPr>
            <w:spacing w:after="0" w:line="240" w:lineRule="auto"/>
            <w:jc w:val="left"/>
            <w:rPr>
              <w:rFonts w:ascii="Calibri" w:eastAsia="Times New Roman" w:hAnsi="Calibri" w:cs="Arial"/>
              <w:sz w:val="22"/>
              <w:lang w:eastAsia="tr-TR"/>
            </w:rPr>
          </w:pPr>
          <w:r w:rsidRPr="0031453F">
            <w:rPr>
              <w:rFonts w:ascii="Calibri" w:eastAsia="Times New Roman" w:hAnsi="Calibri" w:cs="Arial"/>
              <w:noProof/>
              <w:sz w:val="22"/>
              <w:lang w:eastAsia="tr-TR"/>
            </w:rPr>
            <mc:AlternateContent>
              <mc:Choice Requires="wpg">
                <w:drawing>
                  <wp:anchor distT="0" distB="0" distL="114300" distR="114300" simplePos="0" relativeHeight="251660288" behindDoc="1" locked="0" layoutInCell="1" allowOverlap="1" wp14:anchorId="7A908CD2" wp14:editId="16773C5E">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2194560" cy="9125712"/>
                    <wp:effectExtent l="0" t="0" r="6985" b="7620"/>
                    <wp:wrapNone/>
                    <wp:docPr id="126" name="Grup 126"/>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27" name="Dikdörtgen 127"/>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Beşgen 128"/>
                            <wps:cNvSpPr/>
                            <wps:spPr>
                              <a:xfrm>
                                <a:off x="0" y="1466850"/>
                                <a:ext cx="2194560" cy="552055"/>
                              </a:xfrm>
                              <a:prstGeom prst="homePlate">
                                <a:avLst/>
                              </a:prstGeom>
                              <a:solidFill>
                                <a:srgbClr val="5B9BD5"/>
                              </a:solidFill>
                              <a:ln w="12700" cap="flat" cmpd="sng" algn="ctr">
                                <a:noFill/>
                                <a:prstDash val="solid"/>
                                <a:miter lim="800000"/>
                              </a:ln>
                              <a:effectLst/>
                            </wps:spPr>
                            <wps:txbx>
                              <w:txbxContent>
                                <w:p w14:paraId="73F0C746" w14:textId="77777777" w:rsidR="00AF4F1B" w:rsidRPr="0031453F" w:rsidRDefault="00AF4F1B" w:rsidP="0031453F">
                                  <w:pPr>
                                    <w:pStyle w:val="AralkYok"/>
                                    <w:jc w:val="right"/>
                                    <w:rPr>
                                      <w:color w:val="FFFFFF"/>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29" name="Grup 129"/>
                            <wpg:cNvGrpSpPr/>
                            <wpg:grpSpPr>
                              <a:xfrm>
                                <a:off x="76200" y="4210050"/>
                                <a:ext cx="2057400" cy="4910328"/>
                                <a:chOff x="80645" y="4211812"/>
                                <a:chExt cx="1306273" cy="3121026"/>
                              </a:xfrm>
                            </wpg:grpSpPr>
                            <wpg:grpSp>
                              <wpg:cNvPr id="130" name="Grup 130"/>
                              <wpg:cNvGrpSpPr>
                                <a:grpSpLocks noChangeAspect="1"/>
                              </wpg:cNvGrpSpPr>
                              <wpg:grpSpPr>
                                <a:xfrm>
                                  <a:off x="141062" y="4211812"/>
                                  <a:ext cx="1047750" cy="3121026"/>
                                  <a:chOff x="141062" y="4211812"/>
                                  <a:chExt cx="1047750" cy="3121026"/>
                                </a:xfrm>
                              </wpg:grpSpPr>
                              <wps:wsp>
                                <wps:cNvPr id="131"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2"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3"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4"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5"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6"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7"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8"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9"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40"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41"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42"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143" name="Grup 143"/>
                              <wpg:cNvGrpSpPr>
                                <a:grpSpLocks noChangeAspect="1"/>
                              </wpg:cNvGrpSpPr>
                              <wpg:grpSpPr>
                                <a:xfrm>
                                  <a:off x="80645" y="4826972"/>
                                  <a:ext cx="1306273" cy="2505863"/>
                                  <a:chOff x="80645" y="4649964"/>
                                  <a:chExt cx="874712" cy="1677988"/>
                                </a:xfrm>
                              </wpg:grpSpPr>
                              <wps:wsp>
                                <wps:cNvPr id="144"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5"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6"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7"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8"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9"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0"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1"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2"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3"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4"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A908CD2" id="Grup 126" o:spid="_x0000_s1026" style="position:absolute;margin-left:0;margin-top:0;width:172.8pt;height:718.55pt;z-index:-2516561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">
                    <v:rect id="Dikdörtgen 12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6D8EA&#10;AADcAAAADwAAAGRycy9kb3ducmV2LnhtbERP24rCMBB9X/Afwgi+LJqqi0o1ihdc+uCLlw8YmrEp&#10;NpPSxNr9+42wsG9zONdZbTpbiZYaXzpWMB4lIIhzp0suFNyux+EChA/IGivHpOCHPGzWvY8Vptq9&#10;+EztJRQihrBPUYEJoU6l9Lkhi37kauLI3V1jMUTYFFI3+IrhtpKTJJlJiyXHBoM17Q3lj8vTKjie&#10;Mt1235/a7Fz2tdf2fJiGnVKDfrddggjUhX/xnzvTcf5kDu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kug/BAAAA3AAAAA8AAAAAAAAAAAAAAAAAmAIAAGRycy9kb3du&#10;cmV2LnhtbFBLBQYAAAAABAAEAPUAAACGAw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28"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XZMcA&#10;AADcAAAADwAAAGRycy9kb3ducmV2LnhtbESPT2vCQBDF74V+h2WEXopuKlZDdBUpFEppJf65eBuy&#10;YxLMzobs1sRv3zkUepvhvXnvN6vN4Bp1oy7Ung28TBJQxIW3NZcGTsf3cQoqRGSLjWcycKcAm/Xj&#10;wwoz63ve0+0QSyUhHDI0UMXYZlqHoiKHYeJbYtEuvnMYZe1KbTvsJdw1epokc+2wZmmosKW3iorr&#10;4ccZSPXnbDfL74s8f/XP/fe2OB+/UmOeRsN2CSrSEP/Nf9cfVvCnQivPyAR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4F2THAAAA3AAAAA8AAAAAAAAAAAAAAAAAmAIAAGRy&#10;cy9kb3ducmV2LnhtbFBLBQYAAAAABAAEAPUAAACMAwAAAAA=&#10;" adj="18883" fillcolor="#5b9bd5" stroked="f" strokeweight="1pt">
                      <v:textbox inset=",0,14.4pt,0">
                        <w:txbxContent>
                          <w:p w14:paraId="73F0C746" w14:textId="77777777" w:rsidR="00AF4F1B" w:rsidRPr="0031453F" w:rsidRDefault="00AF4F1B" w:rsidP="0031453F">
                            <w:pPr>
                              <w:pStyle w:val="AralkYok"/>
                              <w:jc w:val="right"/>
                              <w:rPr>
                                <w:color w:val="FFFFFF"/>
                                <w:sz w:val="28"/>
                                <w:szCs w:val="28"/>
                              </w:rPr>
                            </w:pPr>
                          </w:p>
                        </w:txbxContent>
                      </v:textbox>
                    </v:shape>
                    <v:group id="Grup 129"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up 130"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Z9cMA&#10;AADcAAAADwAAAGRycy9kb3ducmV2LnhtbESPwWrDMBBE74H+g9hCb4mclqTFjWxKSSG5JU4/YLE2&#10;lqm1MpZqK38fBQK57TIzb2c3ZbSdGGnwrWMFy0UGgrh2uuVGwe/pZ/4BwgdkjZ1jUnAhD2XxNNtg&#10;rt3ERxqr0IgEYZ+jAhNCn0vpa0MW/cL1xEk7u8FiSOvQSD3glOC2k69ZtpYWW04XDPb0baj+q/5t&#10;otjttj3HrscpHio77g8r894o9fIcvz5BBIrhYb6ndzrVf1vC7Zk0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RZ9cMAAADcAAAADwAAAAAAAAAAAAAAAACYAgAAZHJzL2Rv&#10;d25yZXYueG1sUEsFBgAAAAAEAAQA9QAAAIgDAAAAAA==&#10;" path="m,l39,152,84,304r38,113l122,440,76,306,39,180,6,53,,xe" fillcolor="#44546a" strokecolor="#44546a"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VhVMQA&#10;AADcAAAADwAAAGRycy9kb3ducmV2LnhtbERPTUsDMRC9C/6HMIK3NrGWItumRUSrFFpx66Hehs24&#10;WdxM1iRu139vCgVv83ifs1gNrhU9hdh41nAzViCIK28arjW8759GdyBiQjbYeiYNvxRhtby8WGBh&#10;/JHfqC9TLXIIxwI12JS6QspYWXIYx74jztynDw5ThqGWJuAxh7tWTpSaSYcN5waLHT1Yqr7KH6dh&#10;fdju+810Nzx+fD/Pwmun1rZXWl9fDfdzEImG9C8+u19Mnn87gdMz+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1YVTEAAAA3AAAAA8AAAAAAAAAAAAAAAAAmAIAAGRycy9k&#10;b3ducmV2LnhtbFBLBQYAAAAABAAEAPUAAACJAwAAAAA=&#10;" path="m,l8,19,37,93r30,74l116,269r-8,l60,169,30,98,1,25,,xe" fillcolor="#44546a" strokecolor="#44546a"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zfsEA&#10;AADcAAAADwAAAGRycy9kb3ducmV2LnhtbERPTWvCQBC9F/oflin01mxSQUvqKqUQ8FIxsb0P2TEb&#10;zM6G7Mak/94VBG/zeJ+z3s62ExcafOtYQZakIIhrp1tuFPwei7cPED4ga+wck4J/8rDdPD+tMddu&#10;4pIuVWhEDGGfowITQp9L6WtDFn3ieuLIndxgMUQ4NFIPOMVw28n3NF1Kiy3HBoM9fRuqz9VoFYzF&#10;j/0rcLXPiiw1eCynw66blHp9mb8+QQSaw0N8d+90nL9YwO2ZeIH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GM37BAAAA3AAAAA8AAAAAAAAAAAAAAAAAmAIAAGRycy9kb3du&#10;cmV2LnhtbFBLBQYAAAAABAAEAPUAAACGAw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mV8MA&#10;AADcAAAADwAAAGRycy9kb3ducmV2LnhtbERPTWvCQBC9C/0PyxR6M5u2IiW6SgkIgXox9WBvY3ZM&#10;gtnZdHcbo7++Wyh4m8f7nOV6NJ0YyPnWsoLnJAVBXFndcq1g/7mZvoHwAVljZ5kUXMnDevUwWWKm&#10;7YV3NJShFjGEfYYKmhD6TEpfNWTQJ7YnjtzJOoMhQldL7fASw00nX9J0Lg22HBsa7ClvqDqXP0ZB&#10;cchvbmPK2fa7+DqyG3L74Uqlnh7H9wWIQGO4i//dhY7zX2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xmV8MAAADcAAAADwAAAAAAAAAAAAAAAACYAgAAZHJzL2Rv&#10;d25yZXYueG1sUEsFBgAAAAAEAAQA9QAAAIgDA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UBsEA&#10;AADcAAAADwAAAGRycy9kb3ducmV2LnhtbERPzYrCMBC+L/gOYQQvsqb+7lKNIorgHjyo+wBDM7bV&#10;ZlKSqO3bG2Fhb/Px/c5i1ZhKPMj50rKC4SABQZxZXXKu4Pe8+/wG4QOyxsoyKWjJw2rZ+Vhgqu2T&#10;j/Q4hVzEEPYpKihCqFMpfVaQQT+wNXHkLtYZDBG6XGqHzxhuKjlKkpk0WHJsKLCmTUHZ7XQ3Cr4m&#10;1yrHq7kc+u6nbWfbRpbJUalet1nPQQRqwr/4z73Xcf54Cu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olAbBAAAA3AAAAA8AAAAAAAAAAAAAAAAAmAIAAGRycy9kb3du&#10;cmV2LnhtbFBLBQYAAAAABAAEAPUAAACGAw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n58IA&#10;AADcAAAADwAAAGRycy9kb3ducmV2LnhtbERPTYvCMBC9C/6HMIIXWdNVEO0aRWQVhfWgLux1SMa2&#10;2ExKE7X6642w4G0e73Om88aW4kq1Lxwr+OwnIIi1MwVnCn6Pq48xCB+QDZaOScGdPMxn7dYUU+Nu&#10;vKfrIWQihrBPUUEeQpVK6XVOFn3fVcSRO7naYoiwzqSp8RbDbSkHSTKSFguODTlWtMxJnw8Xq8BM&#10;9t/D8SCsNf5tH263+alWPa1Ut9MsvkAEasJb/O/emDh/OILX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OfnwgAAANwAAAAPAAAAAAAAAAAAAAAAAJgCAABkcnMvZG93&#10;bnJldi54bWxQSwUGAAAAAAQABAD1AAAAhwMAAAAA&#10;" path="m,l33,69r-9,l12,35,,xe" fillcolor="#44546a" strokecolor="#44546a"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sq8AA&#10;AADcAAAADwAAAGRycy9kb3ducmV2LnhtbERPTWvCQBC9F/wPyxS81d1WaCV1FS0qpbca8Txkp0lI&#10;djZkR43/3hWE3ubxPme+HHyrztTHOrCF14kBRVwEV3Np4ZBvX2agoiA7bAOThStFWC5GT3PMXLjw&#10;L533UqoUwjFDC5VIl2kdi4o8xknoiBP3F3qPkmBfatfjJYX7Vr8Z86491pwaKuzoq6Ki2Z+8BTEz&#10;Cc3PVW9WU71bt7mRY95YO34eVp+ghAb5Fz/c3y7Nn37A/Zl0gV7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qsq8AAAADcAAAADwAAAAAAAAAAAAAAAACYAgAAZHJzL2Rvd25y&#10;ZXYueG1sUEsFBgAAAAAEAAQA9QAAAIUDAAAAAA==&#10;" path="m,l9,37r,3l15,93,5,49,,xe" fillcolor="#44546a" strokecolor="#44546a"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d18UA&#10;AADcAAAADwAAAGRycy9kb3ducmV2LnhtbESPQW/CMAyF70j8h8hIu0E6htjoCAhNbELj1DI4W43X&#10;djRO1WRQ/v18QNrN1nt+7/Ny3btGXagLtWcDj5MEFHHhbc2lga/D+/gFVIjIFhvPZOBGAdar4WCJ&#10;qfVXzuiSx1JJCIcUDVQxtqnWoajIYZj4lli0b985jLJ2pbYdXiXcNXqaJHPtsGZpqLClt4qKc/7r&#10;DPzst8+Hxb7GWX7aZsePz9ti0+bGPIz6zSuoSH38N9+vd1bwn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x3XxQAAANwAAAAPAAAAAAAAAAAAAAAAAJgCAABkcnMv&#10;ZG93bnJldi54bWxQSwUGAAAAAAQABAD1AAAAigM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rbcIA&#10;AADcAAAADwAAAGRycy9kb3ducmV2LnhtbERPTWvCQBC9C/0Pywi96cYUtI2uUgSlByloSvU4ZMds&#10;MDsbsmtM/31XELzN433OYtXbWnTU+sqxgsk4AUFcOF1xqeAn34zeQfiArLF2TAr+yMNq+TJYYKbd&#10;jffUHUIpYgj7DBWYEJpMSl8YsujHriGO3Nm1FkOEbSl1i7cYbmuZJslUWqw4NhhsaG2ouByuVsHR&#10;fGstk3x92nXyPNkef2fpNVXqddh/zkEE6sNT/HB/6Tj/7QPu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6ttwgAAANwAAAAPAAAAAAAAAAAAAAAAAJgCAABkcnMvZG93&#10;bnJldi54bWxQSwUGAAAAAAQABAD1AAAAhwM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Tv8MA&#10;AADcAAAADwAAAGRycy9kb3ducmV2LnhtbESPQU8CMRCF7yb+h2ZMvEmLQSELhRAMiUcFwnmyHbaL&#10;2+lmW8v6752DibeZvDfvfbPajKFThYbURrYwnRhQxHV0LTcWTsf90wJUysgOu8hk4YcSbNb3dyus&#10;XLzxJ5VDbpSEcKrQgs+5r7ROtaeAaRJ7YtEucQiYZR0a7Qa8SXjo9LMxrzpgy9Lgsaedp/rr8B0s&#10;LI7XrTe7XMqHN9O38jI/n/Xc2seHcbsElWnM/+a/63cn+DP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uTv8MAAADcAAAADwAAAAAAAAAAAAAAAACYAgAAZHJzL2Rv&#10;d25yZXYueG1sUEsFBgAAAAAEAAQA9QAAAIgDAAAAAA==&#10;" path="m,l31,65r-8,l,xe" fillcolor="#44546a" strokecolor="#44546a"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DhsIA&#10;AADcAAAADwAAAGRycy9kb3ducmV2LnhtbERPTYvCMBC9C/6HMII3TauySDWKurusl0WqXryNzdgW&#10;m0lpotZ/bxYWvM3jfc582ZpK3KlxpWUF8TACQZxZXXKu4Hj4HkxBOI+ssbJMCp7kYLnoduaYaPvg&#10;lO57n4sQwi5BBYX3dSKlywoy6Ia2Jg7cxTYGfYBNLnWDjxBuKjmKog9psOTQUGBNm4Ky6/5mFJw3&#10;0y+7XuHu5/Iby/T0yem4GivV77WrGQhPrX+L/91bHeZPYvh7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wOGwgAAANwAAAAPAAAAAAAAAAAAAAAAAJgCAABkcnMvZG93&#10;bnJldi54bWxQSwUGAAAAAAQABAD1AAAAhwMAAAAA&#10;" path="m,l6,17,7,42,6,39,,23,,xe" fillcolor="#44546a" strokecolor="#44546a"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2EksMA&#10;AADcAAAADwAAAGRycy9kb3ducmV2LnhtbERPTWvCQBC9F/wPywje6sYgUlJXaSOlnizaEOhtyI6b&#10;0OxsyG40/ntXKPQ2j/c56+1oW3Gh3jeOFSzmCQjiyumGjYLi++P5BYQPyBpbx6TgRh62m8nTGjPt&#10;rnykyykYEUPYZ6igDqHLpPRVTRb93HXEkTu73mKIsDdS93iN4baVaZKspMWGY0ONHeU1Vb+nwSrI&#10;w+1odofSDMP586t4/1mWuNorNZuOb68gAo3hX/zn3us4f5nC4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2EksMAAADcAAAADwAAAAAAAAAAAAAAAACYAgAAZHJzL2Rv&#10;d25yZXYueG1sUEsFBgAAAAAEAAQA9QAAAIgDAAAAAA==&#10;" path="m,l6,16,21,49,33,84r12,34l44,118,13,53,11,42,,xe" fillcolor="#44546a" strokecolor="#44546a" strokeweight="0">
                          <v:path arrowok="t" o:connecttype="custom" o:connectlocs="0,0;9525,25400;33338,77788;52388,133350;71438,187325;69850,187325;20638,84138;17463,66675;0,0" o:connectangles="0,0,0,0,0,0,0,0,0"/>
                        </v:shape>
                      </v:group>
                      <v:group id="Grup 143"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s78A&#10;AADcAAAADwAAAGRycy9kb3ducmV2LnhtbERPyWrDMBC9F/oPYgq51VKNu+BGMSUQyC3E7QcM1tQy&#10;tUbGkpf8fRQI9DaPt862Wl0vZhpD51nDS6ZAEDfedNxq+Pk+PH+ACBHZYO+ZNFwoQLV7fNhiafzC&#10;Z5rr2IoUwqFEDTbGoZQyNJYchswPxIn79aPDmODYSjPiksJdL3Ol3qTDjlODxYH2lpq/enIaCqPe&#10;X2tzDidcp9z3g5rxorTePK1fnyAirfFffHcfTZpfFHB7Jl0gd1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9eOzvwAAANwAAAAPAAAAAAAAAAAAAAAAAJgCAABkcnMvZG93bnJl&#10;di54bWxQSwUGAAAAAAQABAD1AAAAhAM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8cQA&#10;AADcAAAADwAAAGRycy9kb3ducmV2LnhtbERPS2vCQBC+F/wPywheSrOpVFujq4RCab35guY4ZicP&#10;zM6G7FZTf70rFHqbj+85i1VvGnGmztWWFTxHMQji3OqaSwWH/cfTGwjnkTU2lknBLzlYLQcPC0y0&#10;vfCWzjtfihDCLkEFlfdtIqXLKzLoItsSB66wnUEfYFdK3eElhJtGjuN4Kg3WHBoqbOm9ovy0+zEK&#10;iu/j7DE1h3Qji2z9ee3tq75mSo2GfToH4an3/+I/95cO818mcH8mX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xvHEAAAA3AAAAA8AAAAAAAAAAAAAAAAAmAIAAGRycy9k&#10;b3ducmV2LnhtbFBLBQYAAAAABAAEAPUAAACJAw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WlsAA&#10;AADcAAAADwAAAGRycy9kb3ducmV2LnhtbERP24rCMBB9X/Afwiz4tqYrIlKNsoqCIHj/gNlmbIvN&#10;TGmi1r/fLAi+zeFcZzJrXaXu1PhS2MB3LwFFnIktOTdwPq2+RqB8QLZYCZOBJ3mYTTsfE0ytPPhA&#10;92PIVQxhn6KBIoQ61dpnBTn0PamJI3eRxmGIsMm1bfARw12l+0ky1A5Ljg0F1rQoKLseb86Au+yD&#10;nm/tfCkHyW/b627zKztjup/tzxhUoDa8xS/32sb5gyH8PxMv0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kWlsAAAADcAAAADwAAAAAAAAAAAAAAAACYAgAAZHJzL2Rvd25y&#10;ZXYueG1sUEsFBgAAAAAEAAQA9QAAAIUDAAAAAA==&#10;" path="m,l16,72r4,49l18,112,,31,,xe" fillcolor="#44546a" strokecolor="#44546a"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yQ8MA&#10;AADcAAAADwAAAGRycy9kb3ducmV2LnhtbERP32vCMBB+H/g/hBP2NtPJdKMaRYQNUUTsBr4eza3p&#10;1lxCE2u3v94Ig73dx/fz5sveNqKjNtSOFTyOMhDEpdM1Vwo+3l8fXkCEiKyxcUwKfijAcjG4m2Ou&#10;3YWP1BWxEimEQ44KTIw+lzKUhiyGkfPEift0rcWYYFtJ3eIlhdtGjrNsKi3WnBoMelobKr+Ls1VQ&#10;vK13+4M5nvRXnJaTbed/+4NX6n7Yr2YgIvXxX/zn3ug0/+kZ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xyQ8MAAADcAAAADwAAAAAAAAAAAAAAAACYAgAAZHJzL2Rv&#10;d25yZXYueG1sUEsFBgAAAAAEAAQA9QAAAIgDA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lsQA&#10;AADcAAAADwAAAGRycy9kb3ducmV2LnhtbESPwWrDQAxE74X8w6JALyVetzEhcb0JpSWQHOP4A4RX&#10;td16tca7id2/rw6F3iRmNPNUHGbXqzuNofNs4DlJQRHX3nbcGKiux9UWVIjIFnvPZOCHAhz2i4cC&#10;c+snvtC9jI2SEA45GmhjHHKtQ92Sw5D4gVi0Tz86jLKOjbYjThLuev2SphvtsGNpaHGg95bq7/Lm&#10;DOBTNly2lN2q8/lY0dcUP9a7nTGPy/ntFVSkOf6b/65PVvAzoZV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4l5bEAAAA3AAAAA8AAAAAAAAAAAAAAAAAmAIAAGRycy9k&#10;b3ducmV2LnhtbFBLBQYAAAAABAAEAPUAAACJAwAAAAA=&#10;" path="m,l33,71r-9,l11,36,,xe" fillcolor="#44546a" strokecolor="#44546a"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usIA&#10;AADcAAAADwAAAGRycy9kb3ducmV2LnhtbERPTUvDQBC9F/oflil4azetIk3stpSCIoigUeh1yI7Z&#10;YHY2ZMcm+uvdQqG3ebzP2exG36oT9bEJbGC5yEARV8E2XBv4/Hicr0FFQbbYBiYDvxRht51ONljY&#10;MPA7nUqpVQrhWKABJ9IVWsfKkce4CB1x4r5C71ES7GttexxSuG/1KsvutceGU4PDjg6Oqu/yxxsQ&#10;Cuvg8uZF6O3PD7dPR52/Ho25mY37B1BCo1zFF/ezTfPvcjg/ky7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6wgAAANwAAAAPAAAAAAAAAAAAAAAAAJgCAABkcnMvZG93&#10;bnJldi54bWxQSwUGAAAAAAQABAD1AAAAhwMAAAAA&#10;" path="m,l8,37r,4l15,95,4,49,,xe" fillcolor="#44546a" strokecolor="#44546a"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SJsUA&#10;AADcAAAADwAAAGRycy9kb3ducmV2LnhtbESP0WrCQBBF3wv9h2UKfaubFhIkdRURWosi0tgPGLLT&#10;bDA7G7Krxn5950HwbYZ7594zs8XoO3WmIbaBDbxOMlDEdbAtNwZ+Dh8vU1AxIVvsApOBK0VYzB8f&#10;ZljacOFvOlepURLCsUQDLqW+1DrWjjzGSeiJRfsNg8ck69BoO+BFwn2n37Ks0B5blgaHPa0c1cfq&#10;5A343XZftMu+WH9OXV7n1WHjt3/GPD+Ny3dQicZ0N9+uv6zg54Ivz8gE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pImxQAAANwAAAAPAAAAAAAAAAAAAAAAAJgCAABkcnMv&#10;ZG93bnJldi54bWxQSwUGAAAAAAQABAD1AAAAigM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50v8MA&#10;AADcAAAADwAAAGRycy9kb3ducmV2LnhtbERPS2vCQBC+F/wPywi9iG5SaJHoKhKwr1PrC7wN2TEJ&#10;ZmfT7ObRf+8Khd7m43vOcj2YSnTUuNKygngWgSDOrC45V3DYb6dzEM4ja6wsk4JfcrBejR6WmGjb&#10;8zd1O5+LEMIuQQWF93UipcsKMuhmtiYO3MU2Bn2ATS51g30IN5V8iqIXabDk0FBgTWlB2XXXGgU/&#10;H8f91+TzzQ/u9dymJ6RD1k2UehwPmwUIT4P/F/+533WY/xzD/Z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50v8MAAADcAAAADwAAAAAAAAAAAAAAAACYAgAAZHJzL2Rv&#10;d25yZXYueG1sUEsFBgAAAAAEAAQA9QAAAIgDA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GXsIA&#10;AADcAAAADwAAAGRycy9kb3ducmV2LnhtbERPS2sCMRC+F/ofwhS8FM2qaMvWKDUgeBKq9j5upruL&#10;m8myyT7890YQepuP7zmrzWAr0VHjS8cKppMEBHHmTMm5gvNpN/4E4QOywcoxKbiRh8369WWFqXE9&#10;/1B3DLmIIexTVFCEUKdS+qwgi37iauLI/bnGYoiwyaVpsI/htpKzJFlKiyXHhgJr0gVl12NrFfRd&#10;r9vhOr18bBd6Xh7k+6/WrVKjt+H7C0SgIfyLn+69ifMXM3g8Ey+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QZewgAAANwAAAAPAAAAAAAAAAAAAAAAAJgCAABkcnMvZG93&#10;bnJldi54bWxQSwUGAAAAAAQABAD1AAAAhwMAAAAA&#10;" path="m,l31,66r-7,l,xe" fillcolor="#44546a" strokecolor="#44546a"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VJMIA&#10;AADcAAAADwAAAGRycy9kb3ducmV2LnhtbERPTWsCMRC9F/wPYQreataKpaxGaUsVW7xUBfE2bMbN&#10;6mayJFG3/94Igrd5vM8ZT1tbizP5UDlW0O9lIIgLpysuFWzWs5d3ECEia6wdk4J/CjCddJ7GmGt3&#10;4T86r2IpUgiHHBWYGJtcylAYshh6riFO3N55izFBX0rt8ZLCbS1fs+xNWqw4NRhs6MtQcVydrIL9&#10;ARtD298l7ub+e7hc7z5l/0ep7nP7MQIRqY0P8d290Gn+cAC3Z9IFcn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dUkwgAAANwAAAAPAAAAAAAAAAAAAAAAAJgCAABkcnMvZG93&#10;bnJldi54bWxQSwUGAAAAAAQABAD1AAAAhwMAAAAA&#10;" path="m,l7,17r,26l6,40,,25,,xe" fillcolor="#44546a" strokecolor="#44546a"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up3cIA&#10;AADcAAAADwAAAGRycy9kb3ducmV2LnhtbERPS2sCMRC+F/wPYYTealaprmyNUi2CHgq+z8Nmulm7&#10;mSybVNd/3wiCt/n4njOZtbYSF2p86VhBv5eAIM6dLrlQcNgv38YgfEDWWDkmBTfyMJt2XiaYaXfl&#10;LV12oRAxhH2GCkwIdSalzw1Z9D1XE0fuxzUWQ4RNIXWD1xhuKzlIkpG0WHJsMFjTwlD+u/uzCr6/&#10;5puz3BwP6XphV+l+PDptDSr12m0/P0AEasNT/HCvdJw/fIf7M/E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6ndwgAAANwAAAAPAAAAAAAAAAAAAAAAAJgCAABkcnMvZG93&#10;bnJldi54bWxQSwUGAAAAAAQABAD1AAAAhwM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36D00615" w14:textId="2917F9EC" w:rsidR="0031453F" w:rsidRPr="0031453F" w:rsidRDefault="0031453F" w:rsidP="0031453F">
          <w:pPr>
            <w:spacing w:after="160"/>
            <w:jc w:val="left"/>
            <w:rPr>
              <w:rFonts w:eastAsia="Calibri" w:cs="Arial"/>
            </w:rPr>
          </w:pPr>
          <w:r w:rsidRPr="0031453F">
            <w:rPr>
              <w:rFonts w:eastAsia="Calibri" w:cs="Arial"/>
              <w:noProof/>
              <w:lang w:eastAsia="tr-TR"/>
            </w:rPr>
            <mc:AlternateContent>
              <mc:Choice Requires="wps">
                <w:drawing>
                  <wp:anchor distT="0" distB="0" distL="114300" distR="114300" simplePos="0" relativeHeight="251662336" behindDoc="0" locked="0" layoutInCell="1" allowOverlap="1" wp14:anchorId="54A7DAA9" wp14:editId="61809E65">
                    <wp:simplePos x="0" y="0"/>
                    <wp:positionH relativeFrom="page">
                      <wp:posOffset>1647825</wp:posOffset>
                    </wp:positionH>
                    <wp:positionV relativeFrom="page">
                      <wp:posOffset>3590925</wp:posOffset>
                    </wp:positionV>
                    <wp:extent cx="8401050" cy="2371725"/>
                    <wp:effectExtent l="0" t="0" r="0" b="9525"/>
                    <wp:wrapNone/>
                    <wp:docPr id="157" name="Metin Kutusu 157"/>
                    <wp:cNvGraphicFramePr/>
                    <a:graphic xmlns:a="http://schemas.openxmlformats.org/drawingml/2006/main">
                      <a:graphicData uri="http://schemas.microsoft.com/office/word/2010/wordprocessingShape">
                        <wps:wsp>
                          <wps:cNvSpPr txBox="1"/>
                          <wps:spPr>
                            <a:xfrm>
                              <a:off x="0" y="0"/>
                              <a:ext cx="8401050" cy="2371725"/>
                            </a:xfrm>
                            <a:prstGeom prst="rect">
                              <a:avLst/>
                            </a:prstGeom>
                            <a:noFill/>
                            <a:ln w="6350">
                              <a:noFill/>
                            </a:ln>
                            <a:effectLst/>
                          </wps:spPr>
                          <wps:txbx>
                            <w:txbxContent>
                              <w:p w14:paraId="31A82BEC" w14:textId="77777777" w:rsidR="00AF4F1B" w:rsidRDefault="00AF4F1B" w:rsidP="0031453F">
                                <w:pPr>
                                  <w:spacing w:before="120"/>
                                  <w:rPr>
                                    <w:color w:val="404040"/>
                                    <w:sz w:val="72"/>
                                    <w:szCs w:val="36"/>
                                  </w:rPr>
                                </w:pPr>
                                <w:r w:rsidRPr="0031453F">
                                  <w:rPr>
                                    <w:color w:val="404040"/>
                                    <w:sz w:val="72"/>
                                    <w:szCs w:val="36"/>
                                  </w:rPr>
                                  <w:t>2019 – 2023 Stratejik Planı</w:t>
                                </w:r>
                              </w:p>
                              <w:p w14:paraId="2029959E" w14:textId="3F1DB4E2" w:rsidR="00AF4F1B" w:rsidRPr="009E0102" w:rsidRDefault="00AF4F1B" w:rsidP="0031453F">
                                <w:pPr>
                                  <w:spacing w:before="120"/>
                                  <w:rPr>
                                    <w:b/>
                                    <w:color w:val="C00000"/>
                                    <w:sz w:val="72"/>
                                    <w:szCs w:val="36"/>
                                  </w:rPr>
                                </w:pPr>
                                <w:r w:rsidRPr="009E0102">
                                  <w:rPr>
                                    <w:b/>
                                    <w:color w:val="C00000"/>
                                    <w:sz w:val="72"/>
                                    <w:szCs w:val="36"/>
                                  </w:rPr>
                                  <w:t xml:space="preserve">Eylem Planı ve Gösterge Bilgi Tablosu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A7DAA9" id="_x0000_t202" coordsize="21600,21600" o:spt="202" path="m,l,21600r21600,l21600,xe">
                    <v:stroke joinstyle="miter"/>
                    <v:path gradientshapeok="t" o:connecttype="rect"/>
                  </v:shapetype>
                  <v:shape id="Metin Kutusu 157" o:spid="_x0000_s1055" type="#_x0000_t202" style="position:absolute;margin-left:129.75pt;margin-top:282.75pt;width:661.5pt;height:18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" filled="f" stroked="f" strokeweight=".5pt">
                    <v:textbox inset="0,0,0,0">
                      <w:txbxContent>
                        <w:p w14:paraId="31A82BEC" w14:textId="77777777" w:rsidR="00AF4F1B" w:rsidRDefault="00AF4F1B" w:rsidP="0031453F">
                          <w:pPr>
                            <w:spacing w:before="120"/>
                            <w:rPr>
                              <w:color w:val="404040"/>
                              <w:sz w:val="72"/>
                              <w:szCs w:val="36"/>
                            </w:rPr>
                          </w:pPr>
                          <w:r w:rsidRPr="0031453F">
                            <w:rPr>
                              <w:color w:val="404040"/>
                              <w:sz w:val="72"/>
                              <w:szCs w:val="36"/>
                            </w:rPr>
                            <w:t>2019 – 2023 Stratejik Planı</w:t>
                          </w:r>
                        </w:p>
                        <w:p w14:paraId="2029959E" w14:textId="3F1DB4E2" w:rsidR="00AF4F1B" w:rsidRPr="009E0102" w:rsidRDefault="00AF4F1B" w:rsidP="0031453F">
                          <w:pPr>
                            <w:spacing w:before="120"/>
                            <w:rPr>
                              <w:b/>
                              <w:color w:val="C00000"/>
                              <w:sz w:val="72"/>
                              <w:szCs w:val="36"/>
                            </w:rPr>
                          </w:pPr>
                          <w:r w:rsidRPr="009E0102">
                            <w:rPr>
                              <w:b/>
                              <w:color w:val="C00000"/>
                              <w:sz w:val="72"/>
                              <w:szCs w:val="36"/>
                            </w:rPr>
                            <w:t xml:space="preserve">Eylem Planı ve Gösterge Bilgi Tablosu </w:t>
                          </w:r>
                        </w:p>
                      </w:txbxContent>
                    </v:textbox>
                    <w10:wrap anchorx="page" anchory="page"/>
                  </v:shape>
                </w:pict>
              </mc:Fallback>
            </mc:AlternateContent>
          </w:r>
          <w:r w:rsidRPr="0031453F">
            <w:rPr>
              <w:rFonts w:eastAsia="Calibri" w:cs="Arial"/>
              <w:noProof/>
              <w:lang w:eastAsia="tr-TR"/>
            </w:rPr>
            <mc:AlternateContent>
              <mc:Choice Requires="wps">
                <w:drawing>
                  <wp:anchor distT="0" distB="0" distL="114300" distR="114300" simplePos="0" relativeHeight="251663360" behindDoc="0" locked="0" layoutInCell="1" allowOverlap="1" wp14:anchorId="7753A129" wp14:editId="17DB93A0">
                    <wp:simplePos x="0" y="0"/>
                    <wp:positionH relativeFrom="column">
                      <wp:posOffset>2461895</wp:posOffset>
                    </wp:positionH>
                    <wp:positionV relativeFrom="paragraph">
                      <wp:posOffset>5550535</wp:posOffset>
                    </wp:positionV>
                    <wp:extent cx="4857750" cy="819150"/>
                    <wp:effectExtent l="0" t="0" r="0" b="0"/>
                    <wp:wrapNone/>
                    <wp:docPr id="158" name="Metin Kutusu 158"/>
                    <wp:cNvGraphicFramePr/>
                    <a:graphic xmlns:a="http://schemas.openxmlformats.org/drawingml/2006/main">
                      <a:graphicData uri="http://schemas.microsoft.com/office/word/2010/wordprocessingShape">
                        <wps:wsp>
                          <wps:cNvSpPr txBox="1"/>
                          <wps:spPr bwMode="auto">
                            <a:xfrm>
                              <a:off x="0" y="0"/>
                              <a:ext cx="4857750" cy="819150"/>
                            </a:xfrm>
                            <a:prstGeom prst="rect">
                              <a:avLst/>
                            </a:prstGeom>
                            <a:noFill/>
                            <a:ln w="9525">
                              <a:noFill/>
                              <a:miter lim="800000"/>
                              <a:headEnd/>
                              <a:tailEnd/>
                            </a:ln>
                          </wps:spPr>
                          <wps:txbx>
                            <w:txbxContent>
                              <w:p w14:paraId="3401B74A" w14:textId="77777777" w:rsidR="00AF4F1B" w:rsidRPr="00A95AF5" w:rsidRDefault="00AF4F1B" w:rsidP="0031453F">
                                <w:pPr>
                                  <w:jc w:val="center"/>
                                  <w:rPr>
                                    <w:sz w:val="36"/>
                                  </w:rPr>
                                </w:pPr>
                                <w:r w:rsidRPr="00A95AF5">
                                  <w:rPr>
                                    <w:sz w:val="36"/>
                                  </w:rPr>
                                  <w:t>Strateji Geliştirme Başkanlığı</w:t>
                                </w:r>
                              </w:p>
                              <w:p w14:paraId="40E15625" w14:textId="77777777" w:rsidR="00AF4F1B" w:rsidRPr="00A95AF5" w:rsidRDefault="00AF4F1B" w:rsidP="0031453F">
                                <w:pPr>
                                  <w:jc w:val="center"/>
                                  <w:rPr>
                                    <w:sz w:val="36"/>
                                  </w:rPr>
                                </w:pPr>
                                <w:r w:rsidRPr="00A95AF5">
                                  <w:rPr>
                                    <w:sz w:val="36"/>
                                  </w:rPr>
                                  <w:t>Ankara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3A129" id="Metin Kutusu 158" o:spid="_x0000_s1056" type="#_x0000_t202" style="position:absolute;margin-left:193.85pt;margin-top:437.05pt;width:382.5pt;height:6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" filled="f" stroked="f">
                    <v:textbox>
                      <w:txbxContent>
                        <w:p w14:paraId="3401B74A" w14:textId="77777777" w:rsidR="00AF4F1B" w:rsidRPr="00A95AF5" w:rsidRDefault="00AF4F1B" w:rsidP="0031453F">
                          <w:pPr>
                            <w:jc w:val="center"/>
                            <w:rPr>
                              <w:sz w:val="36"/>
                            </w:rPr>
                          </w:pPr>
                          <w:r w:rsidRPr="00A95AF5">
                            <w:rPr>
                              <w:sz w:val="36"/>
                            </w:rPr>
                            <w:t>Strateji Geliştirme Başkanlığı</w:t>
                          </w:r>
                        </w:p>
                        <w:p w14:paraId="40E15625" w14:textId="77777777" w:rsidR="00AF4F1B" w:rsidRPr="00A95AF5" w:rsidRDefault="00AF4F1B" w:rsidP="0031453F">
                          <w:pPr>
                            <w:jc w:val="center"/>
                            <w:rPr>
                              <w:sz w:val="36"/>
                            </w:rPr>
                          </w:pPr>
                          <w:r w:rsidRPr="00A95AF5">
                            <w:rPr>
                              <w:sz w:val="36"/>
                            </w:rPr>
                            <w:t>Ankara - 2019</w:t>
                          </w:r>
                        </w:p>
                      </w:txbxContent>
                    </v:textbox>
                  </v:shape>
                </w:pict>
              </mc:Fallback>
            </mc:AlternateContent>
          </w:r>
          <w:r w:rsidRPr="0031453F">
            <w:rPr>
              <w:rFonts w:eastAsia="Calibri" w:cs="Arial"/>
              <w:noProof/>
              <w:lang w:eastAsia="tr-TR"/>
            </w:rPr>
            <mc:AlternateContent>
              <mc:Choice Requires="wps">
                <w:drawing>
                  <wp:anchor distT="0" distB="0" distL="114300" distR="114300" simplePos="0" relativeHeight="251661312" behindDoc="0" locked="0" layoutInCell="1" allowOverlap="1" wp14:anchorId="2D866526" wp14:editId="17E339B9">
                    <wp:simplePos x="0" y="0"/>
                    <wp:positionH relativeFrom="page">
                      <wp:align>right</wp:align>
                    </wp:positionH>
                    <wp:positionV relativeFrom="page">
                      <wp:posOffset>2419350</wp:posOffset>
                    </wp:positionV>
                    <wp:extent cx="9096375" cy="1069340"/>
                    <wp:effectExtent l="0" t="0" r="9525" b="0"/>
                    <wp:wrapNone/>
                    <wp:docPr id="155" name="Metin Kutusu 155"/>
                    <wp:cNvGraphicFramePr/>
                    <a:graphic xmlns:a="http://schemas.openxmlformats.org/drawingml/2006/main">
                      <a:graphicData uri="http://schemas.microsoft.com/office/word/2010/wordprocessingShape">
                        <wps:wsp>
                          <wps:cNvSpPr txBox="1"/>
                          <wps:spPr>
                            <a:xfrm>
                              <a:off x="0" y="0"/>
                              <a:ext cx="9096375" cy="1069340"/>
                            </a:xfrm>
                            <a:prstGeom prst="rect">
                              <a:avLst/>
                            </a:prstGeom>
                            <a:noFill/>
                            <a:ln w="6350">
                              <a:noFill/>
                            </a:ln>
                            <a:effectLst/>
                          </wps:spPr>
                          <wps:txbx>
                            <w:txbxContent>
                              <w:p w14:paraId="01626577" w14:textId="39DEE247" w:rsidR="00AF4F1B" w:rsidRPr="0031453F" w:rsidRDefault="00332B27" w:rsidP="0031453F">
                                <w:pPr>
                                  <w:pStyle w:val="AralkYok"/>
                                  <w:rPr>
                                    <w:rFonts w:ascii="Book Antiqua" w:eastAsia="Times New Roman" w:hAnsi="Book Antiqua" w:cs="Times New Roman"/>
                                    <w:color w:val="262626"/>
                                    <w:sz w:val="120"/>
                                    <w:szCs w:val="120"/>
                                  </w:rPr>
                                </w:pPr>
                                <w:sdt>
                                  <w:sdtPr>
                                    <w:rPr>
                                      <w:rFonts w:ascii="Book Antiqua" w:eastAsia="Times New Roman" w:hAnsi="Book Antiqua" w:cs="Times New Roman"/>
                                      <w:color w:val="262626"/>
                                      <w:sz w:val="120"/>
                                      <w:szCs w:val="120"/>
                                    </w:rPr>
                                    <w:alias w:val="Başlık"/>
                                    <w:tag w:val=""/>
                                    <w:id w:val="405579109"/>
                                    <w:dataBinding w:prefixMappings="xmlns:ns0='http://purl.org/dc/elements/1.1/' xmlns:ns1='http://schemas.openxmlformats.org/package/2006/metadata/core-properties' " w:xpath="/ns1:coreProperties[1]/ns0:title[1]" w:storeItemID="{6C3C8BC8-F283-45AE-878A-BAB7291924A1}"/>
                                    <w:text/>
                                  </w:sdtPr>
                                  <w:sdtEndPr/>
                                  <w:sdtContent>
                                    <w:r w:rsidR="00AF4F1B">
                                      <w:rPr>
                                        <w:rFonts w:ascii="Book Antiqua" w:eastAsia="Times New Roman" w:hAnsi="Book Antiqua" w:cs="Times New Roman"/>
                                        <w:color w:val="262626"/>
                                        <w:sz w:val="120"/>
                                        <w:szCs w:val="120"/>
                                      </w:rPr>
                                      <w:t>Millî Eğitim Bakanlığı 2019-2023 Stratejik Plan Taslağı</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866526" id="Metin Kutusu 155" o:spid="_x0000_s1057" type="#_x0000_t202" style="position:absolute;margin-left:665.05pt;margin-top:190.5pt;width:716.25pt;height:84.2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" filled="f" stroked="f" strokeweight=".5pt">
                    <v:textbox inset="0,0,0,0">
                      <w:txbxContent>
                        <w:p w14:paraId="01626577" w14:textId="39DEE247" w:rsidR="00AF4F1B" w:rsidRPr="0031453F" w:rsidRDefault="00AF4F1B" w:rsidP="0031453F">
                          <w:pPr>
                            <w:pStyle w:val="AralkYok"/>
                            <w:rPr>
                              <w:rFonts w:ascii="Book Antiqua" w:eastAsia="Times New Roman" w:hAnsi="Book Antiqua" w:cs="Times New Roman"/>
                              <w:color w:val="262626"/>
                              <w:sz w:val="120"/>
                              <w:szCs w:val="120"/>
                            </w:rPr>
                          </w:pPr>
                          <w:sdt>
                            <w:sdtPr>
                              <w:rPr>
                                <w:rFonts w:ascii="Book Antiqua" w:eastAsia="Times New Roman" w:hAnsi="Book Antiqua" w:cs="Times New Roman"/>
                                <w:color w:val="262626"/>
                                <w:sz w:val="120"/>
                                <w:szCs w:val="120"/>
                              </w:rPr>
                              <w:alias w:val="Başlık"/>
                              <w:tag w:val=""/>
                              <w:id w:val="405579109"/>
                              <w:dataBinding w:prefixMappings="xmlns:ns0='http://purl.org/dc/elements/1.1/' xmlns:ns1='http://schemas.openxmlformats.org/package/2006/metadata/core-properties' " w:xpath="/ns1:coreProperties[1]/ns0:title[1]" w:storeItemID="{6C3C8BC8-F283-45AE-878A-BAB7291924A1}"/>
                              <w:text/>
                            </w:sdtPr>
                            <w:sdtContent>
                              <w:r>
                                <w:rPr>
                                  <w:rFonts w:ascii="Book Antiqua" w:eastAsia="Times New Roman" w:hAnsi="Book Antiqua" w:cs="Times New Roman"/>
                                  <w:color w:val="262626"/>
                                  <w:sz w:val="120"/>
                                  <w:szCs w:val="120"/>
                                </w:rPr>
                                <w:t>Millî Eğitim Bakanlığı 2019-2023 Stratejik Plan Taslağı</w:t>
                              </w:r>
                            </w:sdtContent>
                          </w:sdt>
                        </w:p>
                      </w:txbxContent>
                    </v:textbox>
                    <w10:wrap anchorx="page" anchory="page"/>
                  </v:shape>
                </w:pict>
              </mc:Fallback>
            </mc:AlternateContent>
          </w:r>
          <w:r w:rsidRPr="0031453F">
            <w:rPr>
              <w:rFonts w:eastAsia="Calibri" w:cs="Arial"/>
            </w:rPr>
            <w:br w:type="page"/>
          </w:r>
        </w:p>
      </w:sdtContent>
    </w:sdt>
    <w:p w14:paraId="65863269" w14:textId="77777777" w:rsidR="0031453F" w:rsidRPr="0031453F" w:rsidRDefault="0031453F" w:rsidP="0031453F">
      <w:pPr>
        <w:keepNext/>
        <w:keepLines/>
        <w:spacing w:before="240" w:after="240"/>
        <w:outlineLvl w:val="0"/>
        <w:rPr>
          <w:rFonts w:eastAsia="Times New Roman" w:cs="Times New Roman"/>
          <w:b/>
          <w:color w:val="C45911"/>
          <w:sz w:val="40"/>
          <w:szCs w:val="24"/>
        </w:rPr>
      </w:pPr>
      <w:bookmarkStart w:id="2" w:name="_Toc533002304"/>
      <w:r w:rsidRPr="0031453F">
        <w:rPr>
          <w:rFonts w:eastAsia="Times New Roman" w:cs="Times New Roman"/>
          <w:b/>
          <w:noProof/>
          <w:color w:val="C45911"/>
          <w:sz w:val="40"/>
          <w:szCs w:val="24"/>
          <w:lang w:eastAsia="tr-TR"/>
        </w:rPr>
        <w:lastRenderedPageBreak/>
        <w:drawing>
          <wp:anchor distT="0" distB="0" distL="114300" distR="114300" simplePos="0" relativeHeight="251659264" behindDoc="0" locked="0" layoutInCell="1" allowOverlap="1" wp14:anchorId="032A3CA9" wp14:editId="0665D9B1">
            <wp:simplePos x="0" y="0"/>
            <wp:positionH relativeFrom="margin">
              <wp:posOffset>-5080</wp:posOffset>
            </wp:positionH>
            <wp:positionV relativeFrom="paragraph">
              <wp:posOffset>567055</wp:posOffset>
            </wp:positionV>
            <wp:extent cx="3352800" cy="2343150"/>
            <wp:effectExtent l="0" t="0" r="0" b="0"/>
            <wp:wrapSquare wrapText="bothSides"/>
            <wp:docPr id="1" name="Resim 1" descr="87339eb2-bed8-48da-a0be-706048e447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339eb2-bed8-48da-a0be-706048e447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453F">
        <w:rPr>
          <w:rFonts w:eastAsia="Times New Roman" w:cs="Times New Roman"/>
          <w:b/>
          <w:color w:val="C45911"/>
          <w:sz w:val="40"/>
          <w:szCs w:val="24"/>
        </w:rPr>
        <w:t>Bakan Sunuşu</w:t>
      </w:r>
      <w:bookmarkEnd w:id="2"/>
    </w:p>
    <w:p w14:paraId="6848DDBA" w14:textId="77777777" w:rsidR="0031453F" w:rsidRPr="0031453F" w:rsidRDefault="0031453F" w:rsidP="0031453F">
      <w:pPr>
        <w:rPr>
          <w:rFonts w:eastAsia="Calibri" w:cs="Arial"/>
          <w:sz w:val="23"/>
          <w:szCs w:val="23"/>
        </w:rPr>
      </w:pPr>
      <w:r w:rsidRPr="0031453F">
        <w:rPr>
          <w:rFonts w:eastAsia="Calibri" w:cs="Arial"/>
          <w:sz w:val="23"/>
          <w:szCs w:val="23"/>
        </w:rPr>
        <w:t>21. yüzyılın hayatın her alanında hızlı bir değişimi beraberinde getirdiğine şahit olmaktayız. Tüm dünyada yaşanan değişimlerin ışık hızında ilerlemesi sektörlerin dönüşümünü gerekli kılmıştır. Dönüşüm konusunda ciddi adımlar atmak mecburiyetiyle kurumlar; “Bizim işimiz ne olmalıdır?” sorusunu sorarak ve akıl ve kalbi rehber alarak sistemlerini işlevsel ve pratik yöntemlerle ele almalıdır.</w:t>
      </w:r>
    </w:p>
    <w:p w14:paraId="4E6F24E0" w14:textId="77777777" w:rsidR="0031453F" w:rsidRPr="0031453F" w:rsidRDefault="0031453F" w:rsidP="0031453F">
      <w:pPr>
        <w:rPr>
          <w:rFonts w:eastAsia="Calibri" w:cs="Arial"/>
          <w:sz w:val="23"/>
          <w:szCs w:val="23"/>
        </w:rPr>
      </w:pPr>
      <w:r w:rsidRPr="0031453F">
        <w:rPr>
          <w:rFonts w:eastAsia="Calibri" w:cs="Arial"/>
          <w:sz w:val="23"/>
          <w:szCs w:val="23"/>
        </w:rPr>
        <w:t>Ancak, bu sorgulama gerçekleşirken eğitimin çerçevesini sadece teknolojik gelişmelerin ihtiyaçlarını esas alarak belirlemek doğru değildir. Kurumların ve sistemlerin hızla değişen dünyadaki gelişmelere ayak uydurabilmeleri ancak geleceği nitelikli bir anlayışla planlamaları ve geleceğin rotasını doğru çizen bir vizyona sahip olmalarıyla mümkün olacaktır. Gönlü ve bilimi, mana ve maddeyi, talim ve terbiyeyi birlikte ele alan bir bütünden beslenen bir eğitim sistemini planlamak Türkiye’nin dünyayla rekabet edecek bir eğitim sistemini kurma meselesinin hâlli olacaktır.</w:t>
      </w:r>
    </w:p>
    <w:p w14:paraId="18E68C54" w14:textId="77777777" w:rsidR="0031453F" w:rsidRPr="0031453F" w:rsidRDefault="0031453F" w:rsidP="0031453F">
      <w:pPr>
        <w:rPr>
          <w:rFonts w:eastAsia="Calibri" w:cs="Arial"/>
          <w:sz w:val="23"/>
          <w:szCs w:val="23"/>
        </w:rPr>
      </w:pPr>
      <w:r w:rsidRPr="0031453F">
        <w:rPr>
          <w:rFonts w:eastAsia="Calibri" w:cs="Arial"/>
          <w:sz w:val="23"/>
          <w:szCs w:val="23"/>
        </w:rPr>
        <w:t>Hedeflere yönelik belirlenen amaçlar doğrultusunda bugünü ve geleceği nitelikli olarak planlamayı başarırsak çağın ve geleceğin becerileriyle donanmış ve bu donanımı insanlık hayrına sarf edebilen bilime sevdalı, kültüre meraklı ve duyarlı, nitelikli, ahlaklı çocuklar yetiştirme temel amacımıza erişebiliriz. Sonuçta eğitim, bir başarı hikâyesine dönüşecektir.</w:t>
      </w:r>
    </w:p>
    <w:p w14:paraId="5FA23C05" w14:textId="77777777" w:rsidR="0031453F" w:rsidRPr="0031453F" w:rsidRDefault="0031453F" w:rsidP="0031453F">
      <w:pPr>
        <w:rPr>
          <w:rFonts w:eastAsia="Calibri" w:cs="Arial"/>
          <w:sz w:val="23"/>
          <w:szCs w:val="23"/>
        </w:rPr>
      </w:pPr>
      <w:r w:rsidRPr="0031453F">
        <w:rPr>
          <w:rFonts w:eastAsia="Calibri" w:cs="Arial"/>
          <w:sz w:val="23"/>
          <w:szCs w:val="23"/>
        </w:rPr>
        <w:t>Eğitim sistemini, akıl ve kalbi rehber alarak işlevlere ve pratiklere indirgeyerek ele alma gerekliliğiyle ve 2023 Eğitim Vizyonu ışığında hazırladığımız 2019-2023 Stratejik Planımızda, ölçülemeyen hizmet geliştirilemez anlayışıyla bilimin ışığında, rehberliğinde yeni bir yol haritası çizdik. Amacımız temelde Türk Millî Eğitim Sistemi’nin nicelik ve erişimle ilgili sorunlarının birçoğunu geride bıraktığımız şu günlerde, önümüzdeki döneme ait nitelik devrimini gerçekleştirmek konusundaki kararlığımızı tüm açıklığıyla ortaya koymaktadır. Millî Eğitim Bakanlığının eğitim sistemindeki yapacağı işlerin çok büyük başarılara atacağı imzaların hep beraber şahidi olacağız.</w:t>
      </w:r>
    </w:p>
    <w:p w14:paraId="6DE56CEC" w14:textId="77777777" w:rsidR="0031453F" w:rsidRPr="0031453F" w:rsidRDefault="0031453F" w:rsidP="0031453F">
      <w:pPr>
        <w:jc w:val="right"/>
        <w:rPr>
          <w:rFonts w:eastAsia="Calibri" w:cs="Arial"/>
          <w:sz w:val="23"/>
          <w:szCs w:val="23"/>
        </w:rPr>
      </w:pPr>
      <w:r w:rsidRPr="0031453F">
        <w:rPr>
          <w:rFonts w:eastAsia="Calibri" w:cs="Arial"/>
          <w:sz w:val="23"/>
          <w:szCs w:val="23"/>
        </w:rPr>
        <w:t>Ziya SELÇUK</w:t>
      </w:r>
    </w:p>
    <w:p w14:paraId="15908329" w14:textId="77777777" w:rsidR="0031453F" w:rsidRPr="0031453F" w:rsidRDefault="0031453F" w:rsidP="0031453F">
      <w:pPr>
        <w:jc w:val="right"/>
        <w:rPr>
          <w:rFonts w:eastAsia="Calibri" w:cs="Arial"/>
          <w:sz w:val="23"/>
          <w:szCs w:val="23"/>
        </w:rPr>
      </w:pPr>
      <w:r w:rsidRPr="0031453F">
        <w:rPr>
          <w:rFonts w:eastAsia="Calibri" w:cs="Arial"/>
          <w:sz w:val="23"/>
          <w:szCs w:val="23"/>
        </w:rPr>
        <w:t>Millî Eğitim Bakanı</w:t>
      </w:r>
    </w:p>
    <w:p w14:paraId="6404853F" w14:textId="77777777" w:rsidR="0031453F" w:rsidRPr="0031453F" w:rsidRDefault="0031453F" w:rsidP="0031453F">
      <w:pPr>
        <w:jc w:val="left"/>
        <w:rPr>
          <w:rFonts w:eastAsia="Calibri" w:cs="Arial"/>
          <w:szCs w:val="24"/>
        </w:rPr>
      </w:pPr>
      <w:r w:rsidRPr="0031453F">
        <w:rPr>
          <w:rFonts w:eastAsia="Calibri" w:cs="Arial"/>
          <w:szCs w:val="24"/>
        </w:rPr>
        <w:br w:type="page"/>
      </w:r>
    </w:p>
    <w:p w14:paraId="5EBAE989" w14:textId="77777777" w:rsidR="0031453F" w:rsidRPr="0031453F" w:rsidRDefault="0031453F" w:rsidP="0031453F">
      <w:pPr>
        <w:keepNext/>
        <w:keepLines/>
        <w:spacing w:before="240" w:after="240"/>
        <w:outlineLvl w:val="0"/>
        <w:rPr>
          <w:rFonts w:eastAsia="Times New Roman" w:cs="Times New Roman"/>
          <w:b/>
          <w:color w:val="C45911"/>
          <w:sz w:val="40"/>
          <w:szCs w:val="24"/>
        </w:rPr>
      </w:pPr>
      <w:bookmarkStart w:id="3" w:name="_Toc533002305"/>
      <w:r w:rsidRPr="0031453F">
        <w:rPr>
          <w:rFonts w:eastAsia="Times New Roman" w:cs="Times New Roman"/>
          <w:b/>
          <w:color w:val="C45911"/>
          <w:sz w:val="40"/>
          <w:szCs w:val="24"/>
        </w:rPr>
        <w:lastRenderedPageBreak/>
        <w:t>İçindekiler</w:t>
      </w:r>
      <w:bookmarkEnd w:id="3"/>
    </w:p>
    <w:sdt>
      <w:sdtPr>
        <w:rPr>
          <w:rFonts w:eastAsiaTheme="minorHAnsi" w:cstheme="minorBidi"/>
          <w:b w:val="0"/>
          <w:color w:val="auto"/>
          <w:sz w:val="24"/>
          <w:szCs w:val="22"/>
          <w:lang w:eastAsia="en-US"/>
        </w:rPr>
        <w:id w:val="-329913440"/>
        <w:docPartObj>
          <w:docPartGallery w:val="Table of Contents"/>
          <w:docPartUnique/>
        </w:docPartObj>
      </w:sdtPr>
      <w:sdtEndPr>
        <w:rPr>
          <w:bCs/>
        </w:rPr>
      </w:sdtEndPr>
      <w:sdtContent>
        <w:p w14:paraId="0B3E93DC" w14:textId="299EF9C3" w:rsidR="00AF4F1B" w:rsidRDefault="00AF4F1B">
          <w:pPr>
            <w:pStyle w:val="TBal"/>
          </w:pPr>
        </w:p>
        <w:p w14:paraId="2E01A67B" w14:textId="77777777" w:rsidR="002B49C2" w:rsidRDefault="00AF4F1B" w:rsidP="002B49C2">
          <w:pPr>
            <w:pStyle w:val="T1"/>
            <w:rPr>
              <w:rFonts w:asciiTheme="minorHAnsi" w:hAnsiTheme="minorHAnsi" w:cstheme="minorBidi"/>
              <w:noProof/>
              <w:sz w:val="22"/>
            </w:rPr>
          </w:pPr>
          <w:r>
            <w:fldChar w:fldCharType="begin"/>
          </w:r>
          <w:r>
            <w:instrText xml:space="preserve"> TOC \o "1-3" \h \z \u </w:instrText>
          </w:r>
          <w:r>
            <w:fldChar w:fldCharType="separate"/>
          </w:r>
          <w:hyperlink w:anchor="_Toc533002304" w:history="1">
            <w:r w:rsidR="002B49C2" w:rsidRPr="00D01B54">
              <w:rPr>
                <w:rStyle w:val="Kpr"/>
                <w:rFonts w:eastAsia="Times New Roman"/>
                <w:b/>
                <w:noProof/>
              </w:rPr>
              <w:t>Bakan Sunuşu</w:t>
            </w:r>
            <w:r w:rsidR="002B49C2">
              <w:rPr>
                <w:noProof/>
                <w:webHidden/>
              </w:rPr>
              <w:tab/>
            </w:r>
            <w:r w:rsidR="002B49C2">
              <w:rPr>
                <w:noProof/>
                <w:webHidden/>
              </w:rPr>
              <w:fldChar w:fldCharType="begin"/>
            </w:r>
            <w:r w:rsidR="002B49C2">
              <w:rPr>
                <w:noProof/>
                <w:webHidden/>
              </w:rPr>
              <w:instrText xml:space="preserve"> PAGEREF _Toc533002304 \h </w:instrText>
            </w:r>
            <w:r w:rsidR="002B49C2">
              <w:rPr>
                <w:noProof/>
                <w:webHidden/>
              </w:rPr>
            </w:r>
            <w:r w:rsidR="002B49C2">
              <w:rPr>
                <w:noProof/>
                <w:webHidden/>
              </w:rPr>
              <w:fldChar w:fldCharType="separate"/>
            </w:r>
            <w:r w:rsidR="009E0102">
              <w:rPr>
                <w:noProof/>
                <w:webHidden/>
              </w:rPr>
              <w:t>2</w:t>
            </w:r>
            <w:r w:rsidR="002B49C2">
              <w:rPr>
                <w:noProof/>
                <w:webHidden/>
              </w:rPr>
              <w:fldChar w:fldCharType="end"/>
            </w:r>
          </w:hyperlink>
        </w:p>
        <w:p w14:paraId="105C79C1" w14:textId="77777777" w:rsidR="002B49C2" w:rsidRDefault="00332B27" w:rsidP="002B49C2">
          <w:pPr>
            <w:pStyle w:val="T1"/>
            <w:rPr>
              <w:rFonts w:asciiTheme="minorHAnsi" w:hAnsiTheme="minorHAnsi" w:cstheme="minorBidi"/>
              <w:noProof/>
              <w:sz w:val="22"/>
            </w:rPr>
          </w:pPr>
          <w:hyperlink w:anchor="_Toc533002305" w:history="1">
            <w:r w:rsidR="002B49C2" w:rsidRPr="00D01B54">
              <w:rPr>
                <w:rStyle w:val="Kpr"/>
                <w:rFonts w:eastAsia="Times New Roman"/>
                <w:b/>
                <w:noProof/>
              </w:rPr>
              <w:t>İçindekiler</w:t>
            </w:r>
            <w:r w:rsidR="002B49C2">
              <w:rPr>
                <w:noProof/>
                <w:webHidden/>
              </w:rPr>
              <w:tab/>
            </w:r>
            <w:r w:rsidR="002B49C2">
              <w:rPr>
                <w:noProof/>
                <w:webHidden/>
              </w:rPr>
              <w:fldChar w:fldCharType="begin"/>
            </w:r>
            <w:r w:rsidR="002B49C2">
              <w:rPr>
                <w:noProof/>
                <w:webHidden/>
              </w:rPr>
              <w:instrText xml:space="preserve"> PAGEREF _Toc533002305 \h </w:instrText>
            </w:r>
            <w:r w:rsidR="002B49C2">
              <w:rPr>
                <w:noProof/>
                <w:webHidden/>
              </w:rPr>
            </w:r>
            <w:r w:rsidR="002B49C2">
              <w:rPr>
                <w:noProof/>
                <w:webHidden/>
              </w:rPr>
              <w:fldChar w:fldCharType="separate"/>
            </w:r>
            <w:r w:rsidR="009E0102">
              <w:rPr>
                <w:noProof/>
                <w:webHidden/>
              </w:rPr>
              <w:t>3</w:t>
            </w:r>
            <w:r w:rsidR="002B49C2">
              <w:rPr>
                <w:noProof/>
                <w:webHidden/>
              </w:rPr>
              <w:fldChar w:fldCharType="end"/>
            </w:r>
          </w:hyperlink>
        </w:p>
        <w:p w14:paraId="46B79603" w14:textId="77777777" w:rsidR="002B49C2" w:rsidRDefault="00332B27" w:rsidP="002B49C2">
          <w:pPr>
            <w:pStyle w:val="T1"/>
            <w:rPr>
              <w:rFonts w:asciiTheme="minorHAnsi" w:hAnsiTheme="minorHAnsi" w:cstheme="minorBidi"/>
              <w:noProof/>
              <w:sz w:val="22"/>
            </w:rPr>
          </w:pPr>
          <w:hyperlink w:anchor="_Toc533002306" w:history="1">
            <w:r w:rsidR="002B49C2" w:rsidRPr="00D01B54">
              <w:rPr>
                <w:rStyle w:val="Kpr"/>
                <w:noProof/>
              </w:rPr>
              <w:t>Giriş</w:t>
            </w:r>
            <w:r w:rsidR="002B49C2">
              <w:rPr>
                <w:noProof/>
                <w:webHidden/>
              </w:rPr>
              <w:tab/>
            </w:r>
            <w:r w:rsidR="002B49C2">
              <w:rPr>
                <w:noProof/>
                <w:webHidden/>
              </w:rPr>
              <w:fldChar w:fldCharType="begin"/>
            </w:r>
            <w:r w:rsidR="002B49C2">
              <w:rPr>
                <w:noProof/>
                <w:webHidden/>
              </w:rPr>
              <w:instrText xml:space="preserve"> PAGEREF _Toc533002306 \h </w:instrText>
            </w:r>
            <w:r w:rsidR="002B49C2">
              <w:rPr>
                <w:noProof/>
                <w:webHidden/>
              </w:rPr>
            </w:r>
            <w:r w:rsidR="002B49C2">
              <w:rPr>
                <w:noProof/>
                <w:webHidden/>
              </w:rPr>
              <w:fldChar w:fldCharType="separate"/>
            </w:r>
            <w:r w:rsidR="009E0102">
              <w:rPr>
                <w:noProof/>
                <w:webHidden/>
              </w:rPr>
              <w:t>4</w:t>
            </w:r>
            <w:r w:rsidR="002B49C2">
              <w:rPr>
                <w:noProof/>
                <w:webHidden/>
              </w:rPr>
              <w:fldChar w:fldCharType="end"/>
            </w:r>
          </w:hyperlink>
        </w:p>
        <w:p w14:paraId="0C02D413" w14:textId="77777777" w:rsidR="002B49C2" w:rsidRDefault="00332B27" w:rsidP="002B49C2">
          <w:pPr>
            <w:pStyle w:val="T1"/>
            <w:rPr>
              <w:rFonts w:asciiTheme="minorHAnsi" w:hAnsiTheme="minorHAnsi" w:cstheme="minorBidi"/>
              <w:noProof/>
              <w:sz w:val="22"/>
            </w:rPr>
          </w:pPr>
          <w:hyperlink w:anchor="_Toc533002307" w:history="1">
            <w:r w:rsidR="002B49C2" w:rsidRPr="00D01B54">
              <w:rPr>
                <w:rStyle w:val="Kpr"/>
                <w:noProof/>
              </w:rPr>
              <w:t>Eylem Planı</w:t>
            </w:r>
            <w:r w:rsidR="002B49C2">
              <w:rPr>
                <w:noProof/>
                <w:webHidden/>
              </w:rPr>
              <w:tab/>
            </w:r>
            <w:r w:rsidR="002B49C2">
              <w:rPr>
                <w:noProof/>
                <w:webHidden/>
              </w:rPr>
              <w:fldChar w:fldCharType="begin"/>
            </w:r>
            <w:r w:rsidR="002B49C2">
              <w:rPr>
                <w:noProof/>
                <w:webHidden/>
              </w:rPr>
              <w:instrText xml:space="preserve"> PAGEREF _Toc533002307 \h </w:instrText>
            </w:r>
            <w:r w:rsidR="002B49C2">
              <w:rPr>
                <w:noProof/>
                <w:webHidden/>
              </w:rPr>
            </w:r>
            <w:r w:rsidR="002B49C2">
              <w:rPr>
                <w:noProof/>
                <w:webHidden/>
              </w:rPr>
              <w:fldChar w:fldCharType="separate"/>
            </w:r>
            <w:r w:rsidR="009E0102">
              <w:rPr>
                <w:noProof/>
                <w:webHidden/>
              </w:rPr>
              <w:t>5</w:t>
            </w:r>
            <w:r w:rsidR="002B49C2">
              <w:rPr>
                <w:noProof/>
                <w:webHidden/>
              </w:rPr>
              <w:fldChar w:fldCharType="end"/>
            </w:r>
          </w:hyperlink>
        </w:p>
        <w:p w14:paraId="638E8E5A" w14:textId="77777777" w:rsidR="002B49C2" w:rsidRDefault="00332B27" w:rsidP="002B49C2">
          <w:pPr>
            <w:pStyle w:val="T2"/>
            <w:tabs>
              <w:tab w:val="right" w:leader="dot" w:pos="13994"/>
              <w:tab w:val="right" w:leader="dot" w:pos="15388"/>
            </w:tabs>
            <w:rPr>
              <w:rFonts w:asciiTheme="minorHAnsi" w:hAnsiTheme="minorHAnsi" w:cstheme="minorBidi"/>
              <w:noProof/>
              <w:sz w:val="22"/>
            </w:rPr>
          </w:pPr>
          <w:hyperlink w:anchor="_Toc533002308" w:history="1">
            <w:r w:rsidR="002B49C2" w:rsidRPr="00D01B54">
              <w:rPr>
                <w:rStyle w:val="Kpr"/>
                <w:rFonts w:eastAsia="Calibri"/>
                <w:noProof/>
              </w:rPr>
              <w:t>Amaç 1:</w:t>
            </w:r>
            <w:r w:rsidR="002B49C2">
              <w:rPr>
                <w:noProof/>
                <w:webHidden/>
              </w:rPr>
              <w:tab/>
            </w:r>
            <w:r w:rsidR="002B49C2">
              <w:rPr>
                <w:noProof/>
                <w:webHidden/>
              </w:rPr>
              <w:fldChar w:fldCharType="begin"/>
            </w:r>
            <w:r w:rsidR="002B49C2">
              <w:rPr>
                <w:noProof/>
                <w:webHidden/>
              </w:rPr>
              <w:instrText xml:space="preserve"> PAGEREF _Toc533002308 \h </w:instrText>
            </w:r>
            <w:r w:rsidR="002B49C2">
              <w:rPr>
                <w:noProof/>
                <w:webHidden/>
              </w:rPr>
            </w:r>
            <w:r w:rsidR="002B49C2">
              <w:rPr>
                <w:noProof/>
                <w:webHidden/>
              </w:rPr>
              <w:fldChar w:fldCharType="separate"/>
            </w:r>
            <w:r w:rsidR="009E0102">
              <w:rPr>
                <w:noProof/>
                <w:webHidden/>
              </w:rPr>
              <w:t>5</w:t>
            </w:r>
            <w:r w:rsidR="002B49C2">
              <w:rPr>
                <w:noProof/>
                <w:webHidden/>
              </w:rPr>
              <w:fldChar w:fldCharType="end"/>
            </w:r>
          </w:hyperlink>
        </w:p>
        <w:p w14:paraId="6EF80E66" w14:textId="77777777" w:rsidR="002B49C2" w:rsidRDefault="00332B27" w:rsidP="002B49C2">
          <w:pPr>
            <w:pStyle w:val="T2"/>
            <w:tabs>
              <w:tab w:val="right" w:leader="dot" w:pos="13994"/>
              <w:tab w:val="right" w:leader="dot" w:pos="15388"/>
            </w:tabs>
            <w:rPr>
              <w:rFonts w:asciiTheme="minorHAnsi" w:hAnsiTheme="minorHAnsi" w:cstheme="minorBidi"/>
              <w:noProof/>
              <w:sz w:val="22"/>
            </w:rPr>
          </w:pPr>
          <w:hyperlink w:anchor="_Toc533002309" w:history="1">
            <w:r w:rsidR="002B49C2" w:rsidRPr="00D01B54">
              <w:rPr>
                <w:rStyle w:val="Kpr"/>
                <w:rFonts w:eastAsia="Calibri"/>
                <w:noProof/>
              </w:rPr>
              <w:t>Amaç 2:</w:t>
            </w:r>
            <w:r w:rsidR="002B49C2">
              <w:rPr>
                <w:noProof/>
                <w:webHidden/>
              </w:rPr>
              <w:tab/>
            </w:r>
            <w:r w:rsidR="002B49C2">
              <w:rPr>
                <w:noProof/>
                <w:webHidden/>
              </w:rPr>
              <w:fldChar w:fldCharType="begin"/>
            </w:r>
            <w:r w:rsidR="002B49C2">
              <w:rPr>
                <w:noProof/>
                <w:webHidden/>
              </w:rPr>
              <w:instrText xml:space="preserve"> PAGEREF _Toc533002309 \h </w:instrText>
            </w:r>
            <w:r w:rsidR="002B49C2">
              <w:rPr>
                <w:noProof/>
                <w:webHidden/>
              </w:rPr>
            </w:r>
            <w:r w:rsidR="002B49C2">
              <w:rPr>
                <w:noProof/>
                <w:webHidden/>
              </w:rPr>
              <w:fldChar w:fldCharType="separate"/>
            </w:r>
            <w:r w:rsidR="009E0102">
              <w:rPr>
                <w:noProof/>
                <w:webHidden/>
              </w:rPr>
              <w:t>11</w:t>
            </w:r>
            <w:r w:rsidR="002B49C2">
              <w:rPr>
                <w:noProof/>
                <w:webHidden/>
              </w:rPr>
              <w:fldChar w:fldCharType="end"/>
            </w:r>
          </w:hyperlink>
        </w:p>
        <w:p w14:paraId="3D4D5AFD" w14:textId="77777777" w:rsidR="002B49C2" w:rsidRDefault="00332B27" w:rsidP="002B49C2">
          <w:pPr>
            <w:pStyle w:val="T2"/>
            <w:tabs>
              <w:tab w:val="right" w:leader="dot" w:pos="13994"/>
              <w:tab w:val="right" w:leader="dot" w:pos="15388"/>
            </w:tabs>
            <w:rPr>
              <w:rFonts w:asciiTheme="minorHAnsi" w:hAnsiTheme="minorHAnsi" w:cstheme="minorBidi"/>
              <w:noProof/>
              <w:sz w:val="22"/>
            </w:rPr>
          </w:pPr>
          <w:hyperlink w:anchor="_Toc533002310" w:history="1">
            <w:r w:rsidR="002B49C2" w:rsidRPr="00D01B54">
              <w:rPr>
                <w:rStyle w:val="Kpr"/>
                <w:rFonts w:eastAsia="Calibri"/>
                <w:noProof/>
              </w:rPr>
              <w:t>Amaç 3:</w:t>
            </w:r>
            <w:r w:rsidR="002B49C2">
              <w:rPr>
                <w:noProof/>
                <w:webHidden/>
              </w:rPr>
              <w:tab/>
            </w:r>
            <w:r w:rsidR="002B49C2">
              <w:rPr>
                <w:noProof/>
                <w:webHidden/>
              </w:rPr>
              <w:fldChar w:fldCharType="begin"/>
            </w:r>
            <w:r w:rsidR="002B49C2">
              <w:rPr>
                <w:noProof/>
                <w:webHidden/>
              </w:rPr>
              <w:instrText xml:space="preserve"> PAGEREF _Toc533002310 \h </w:instrText>
            </w:r>
            <w:r w:rsidR="002B49C2">
              <w:rPr>
                <w:noProof/>
                <w:webHidden/>
              </w:rPr>
            </w:r>
            <w:r w:rsidR="002B49C2">
              <w:rPr>
                <w:noProof/>
                <w:webHidden/>
              </w:rPr>
              <w:fldChar w:fldCharType="separate"/>
            </w:r>
            <w:r w:rsidR="009E0102">
              <w:rPr>
                <w:noProof/>
                <w:webHidden/>
              </w:rPr>
              <w:t>16</w:t>
            </w:r>
            <w:r w:rsidR="002B49C2">
              <w:rPr>
                <w:noProof/>
                <w:webHidden/>
              </w:rPr>
              <w:fldChar w:fldCharType="end"/>
            </w:r>
          </w:hyperlink>
        </w:p>
        <w:p w14:paraId="5BA8602B" w14:textId="77777777" w:rsidR="002B49C2" w:rsidRDefault="00332B27" w:rsidP="002B49C2">
          <w:pPr>
            <w:pStyle w:val="T2"/>
            <w:tabs>
              <w:tab w:val="right" w:leader="dot" w:pos="13994"/>
              <w:tab w:val="right" w:leader="dot" w:pos="15388"/>
            </w:tabs>
            <w:rPr>
              <w:rFonts w:asciiTheme="minorHAnsi" w:hAnsiTheme="minorHAnsi" w:cstheme="minorBidi"/>
              <w:noProof/>
              <w:sz w:val="22"/>
            </w:rPr>
          </w:pPr>
          <w:hyperlink w:anchor="_Toc533002311" w:history="1">
            <w:r w:rsidR="002B49C2" w:rsidRPr="00D01B54">
              <w:rPr>
                <w:rStyle w:val="Kpr"/>
                <w:rFonts w:eastAsia="Calibri"/>
                <w:noProof/>
              </w:rPr>
              <w:t>Amaç 4:</w:t>
            </w:r>
            <w:r w:rsidR="002B49C2">
              <w:rPr>
                <w:noProof/>
                <w:webHidden/>
              </w:rPr>
              <w:tab/>
            </w:r>
            <w:r w:rsidR="002B49C2">
              <w:rPr>
                <w:noProof/>
                <w:webHidden/>
              </w:rPr>
              <w:fldChar w:fldCharType="begin"/>
            </w:r>
            <w:r w:rsidR="002B49C2">
              <w:rPr>
                <w:noProof/>
                <w:webHidden/>
              </w:rPr>
              <w:instrText xml:space="preserve"> PAGEREF _Toc533002311 \h </w:instrText>
            </w:r>
            <w:r w:rsidR="002B49C2">
              <w:rPr>
                <w:noProof/>
                <w:webHidden/>
              </w:rPr>
            </w:r>
            <w:r w:rsidR="002B49C2">
              <w:rPr>
                <w:noProof/>
                <w:webHidden/>
              </w:rPr>
              <w:fldChar w:fldCharType="separate"/>
            </w:r>
            <w:r w:rsidR="009E0102">
              <w:rPr>
                <w:noProof/>
                <w:webHidden/>
              </w:rPr>
              <w:t>20</w:t>
            </w:r>
            <w:r w:rsidR="002B49C2">
              <w:rPr>
                <w:noProof/>
                <w:webHidden/>
              </w:rPr>
              <w:fldChar w:fldCharType="end"/>
            </w:r>
          </w:hyperlink>
        </w:p>
        <w:p w14:paraId="657E3DAA" w14:textId="77777777" w:rsidR="002B49C2" w:rsidRDefault="00332B27" w:rsidP="002B49C2">
          <w:pPr>
            <w:pStyle w:val="T2"/>
            <w:tabs>
              <w:tab w:val="right" w:leader="dot" w:pos="13994"/>
              <w:tab w:val="right" w:leader="dot" w:pos="15388"/>
            </w:tabs>
            <w:rPr>
              <w:rFonts w:asciiTheme="minorHAnsi" w:hAnsiTheme="minorHAnsi" w:cstheme="minorBidi"/>
              <w:noProof/>
              <w:sz w:val="22"/>
            </w:rPr>
          </w:pPr>
          <w:hyperlink w:anchor="_Toc533002312" w:history="1">
            <w:r w:rsidR="002B49C2" w:rsidRPr="00D01B54">
              <w:rPr>
                <w:rStyle w:val="Kpr"/>
                <w:rFonts w:eastAsia="Calibri"/>
                <w:noProof/>
              </w:rPr>
              <w:t>Amaç 5:</w:t>
            </w:r>
            <w:r w:rsidR="002B49C2">
              <w:rPr>
                <w:noProof/>
                <w:webHidden/>
              </w:rPr>
              <w:tab/>
            </w:r>
            <w:r w:rsidR="002B49C2">
              <w:rPr>
                <w:noProof/>
                <w:webHidden/>
              </w:rPr>
              <w:fldChar w:fldCharType="begin"/>
            </w:r>
            <w:r w:rsidR="002B49C2">
              <w:rPr>
                <w:noProof/>
                <w:webHidden/>
              </w:rPr>
              <w:instrText xml:space="preserve"> PAGEREF _Toc533002312 \h </w:instrText>
            </w:r>
            <w:r w:rsidR="002B49C2">
              <w:rPr>
                <w:noProof/>
                <w:webHidden/>
              </w:rPr>
            </w:r>
            <w:r w:rsidR="002B49C2">
              <w:rPr>
                <w:noProof/>
                <w:webHidden/>
              </w:rPr>
              <w:fldChar w:fldCharType="separate"/>
            </w:r>
            <w:r w:rsidR="009E0102">
              <w:rPr>
                <w:noProof/>
                <w:webHidden/>
              </w:rPr>
              <w:t>25</w:t>
            </w:r>
            <w:r w:rsidR="002B49C2">
              <w:rPr>
                <w:noProof/>
                <w:webHidden/>
              </w:rPr>
              <w:fldChar w:fldCharType="end"/>
            </w:r>
          </w:hyperlink>
        </w:p>
        <w:p w14:paraId="3710A01D" w14:textId="77777777" w:rsidR="002B49C2" w:rsidRDefault="00332B27" w:rsidP="002B49C2">
          <w:pPr>
            <w:pStyle w:val="T2"/>
            <w:tabs>
              <w:tab w:val="right" w:leader="dot" w:pos="13994"/>
              <w:tab w:val="right" w:leader="dot" w:pos="15388"/>
            </w:tabs>
            <w:rPr>
              <w:rFonts w:asciiTheme="minorHAnsi" w:hAnsiTheme="minorHAnsi" w:cstheme="minorBidi"/>
              <w:noProof/>
              <w:sz w:val="22"/>
            </w:rPr>
          </w:pPr>
          <w:hyperlink w:anchor="_Toc533002313" w:history="1">
            <w:r w:rsidR="002B49C2" w:rsidRPr="00D01B54">
              <w:rPr>
                <w:rStyle w:val="Kpr"/>
                <w:rFonts w:eastAsia="Calibri"/>
                <w:noProof/>
              </w:rPr>
              <w:t>Amaç 6:</w:t>
            </w:r>
            <w:r w:rsidR="002B49C2">
              <w:rPr>
                <w:noProof/>
                <w:webHidden/>
              </w:rPr>
              <w:tab/>
            </w:r>
            <w:r w:rsidR="002B49C2">
              <w:rPr>
                <w:noProof/>
                <w:webHidden/>
              </w:rPr>
              <w:fldChar w:fldCharType="begin"/>
            </w:r>
            <w:r w:rsidR="002B49C2">
              <w:rPr>
                <w:noProof/>
                <w:webHidden/>
              </w:rPr>
              <w:instrText xml:space="preserve"> PAGEREF _Toc533002313 \h </w:instrText>
            </w:r>
            <w:r w:rsidR="002B49C2">
              <w:rPr>
                <w:noProof/>
                <w:webHidden/>
              </w:rPr>
            </w:r>
            <w:r w:rsidR="002B49C2">
              <w:rPr>
                <w:noProof/>
                <w:webHidden/>
              </w:rPr>
              <w:fldChar w:fldCharType="separate"/>
            </w:r>
            <w:r w:rsidR="009E0102">
              <w:rPr>
                <w:noProof/>
                <w:webHidden/>
              </w:rPr>
              <w:t>28</w:t>
            </w:r>
            <w:r w:rsidR="002B49C2">
              <w:rPr>
                <w:noProof/>
                <w:webHidden/>
              </w:rPr>
              <w:fldChar w:fldCharType="end"/>
            </w:r>
          </w:hyperlink>
        </w:p>
        <w:p w14:paraId="13DB4DF5" w14:textId="77777777" w:rsidR="002B49C2" w:rsidRDefault="00332B27" w:rsidP="002B49C2">
          <w:pPr>
            <w:pStyle w:val="T2"/>
            <w:tabs>
              <w:tab w:val="right" w:leader="dot" w:pos="13994"/>
              <w:tab w:val="right" w:leader="dot" w:pos="15388"/>
            </w:tabs>
            <w:rPr>
              <w:rFonts w:asciiTheme="minorHAnsi" w:hAnsiTheme="minorHAnsi" w:cstheme="minorBidi"/>
              <w:noProof/>
              <w:sz w:val="22"/>
            </w:rPr>
          </w:pPr>
          <w:hyperlink w:anchor="_Toc533002314" w:history="1">
            <w:r w:rsidR="002B49C2" w:rsidRPr="00D01B54">
              <w:rPr>
                <w:rStyle w:val="Kpr"/>
                <w:rFonts w:eastAsia="Calibri"/>
                <w:noProof/>
              </w:rPr>
              <w:t>Amaç 7:</w:t>
            </w:r>
            <w:r w:rsidR="002B49C2">
              <w:rPr>
                <w:noProof/>
                <w:webHidden/>
              </w:rPr>
              <w:tab/>
            </w:r>
            <w:r w:rsidR="002B49C2">
              <w:rPr>
                <w:noProof/>
                <w:webHidden/>
              </w:rPr>
              <w:fldChar w:fldCharType="begin"/>
            </w:r>
            <w:r w:rsidR="002B49C2">
              <w:rPr>
                <w:noProof/>
                <w:webHidden/>
              </w:rPr>
              <w:instrText xml:space="preserve"> PAGEREF _Toc533002314 \h </w:instrText>
            </w:r>
            <w:r w:rsidR="002B49C2">
              <w:rPr>
                <w:noProof/>
                <w:webHidden/>
              </w:rPr>
            </w:r>
            <w:r w:rsidR="002B49C2">
              <w:rPr>
                <w:noProof/>
                <w:webHidden/>
              </w:rPr>
              <w:fldChar w:fldCharType="separate"/>
            </w:r>
            <w:r w:rsidR="009E0102">
              <w:rPr>
                <w:noProof/>
                <w:webHidden/>
              </w:rPr>
              <w:t>33</w:t>
            </w:r>
            <w:r w:rsidR="002B49C2">
              <w:rPr>
                <w:noProof/>
                <w:webHidden/>
              </w:rPr>
              <w:fldChar w:fldCharType="end"/>
            </w:r>
          </w:hyperlink>
        </w:p>
        <w:p w14:paraId="5F4A662D" w14:textId="77777777" w:rsidR="002B49C2" w:rsidRDefault="00332B27" w:rsidP="002B49C2">
          <w:pPr>
            <w:pStyle w:val="T1"/>
            <w:rPr>
              <w:rFonts w:asciiTheme="minorHAnsi" w:hAnsiTheme="minorHAnsi" w:cstheme="minorBidi"/>
              <w:noProof/>
              <w:sz w:val="22"/>
            </w:rPr>
          </w:pPr>
          <w:hyperlink w:anchor="_Toc533002315" w:history="1">
            <w:r w:rsidR="002B49C2" w:rsidRPr="00D01B54">
              <w:rPr>
                <w:rStyle w:val="Kpr"/>
                <w:noProof/>
              </w:rPr>
              <w:t>Gösterge Bilgi Tablosu</w:t>
            </w:r>
            <w:r w:rsidR="002B49C2">
              <w:rPr>
                <w:noProof/>
                <w:webHidden/>
              </w:rPr>
              <w:tab/>
            </w:r>
            <w:r w:rsidR="002B49C2">
              <w:rPr>
                <w:noProof/>
                <w:webHidden/>
              </w:rPr>
              <w:fldChar w:fldCharType="begin"/>
            </w:r>
            <w:r w:rsidR="002B49C2">
              <w:rPr>
                <w:noProof/>
                <w:webHidden/>
              </w:rPr>
              <w:instrText xml:space="preserve"> PAGEREF _Toc533002315 \h </w:instrText>
            </w:r>
            <w:r w:rsidR="002B49C2">
              <w:rPr>
                <w:noProof/>
                <w:webHidden/>
              </w:rPr>
            </w:r>
            <w:r w:rsidR="002B49C2">
              <w:rPr>
                <w:noProof/>
                <w:webHidden/>
              </w:rPr>
              <w:fldChar w:fldCharType="separate"/>
            </w:r>
            <w:r w:rsidR="009E0102">
              <w:rPr>
                <w:noProof/>
                <w:webHidden/>
              </w:rPr>
              <w:t>35</w:t>
            </w:r>
            <w:r w:rsidR="002B49C2">
              <w:rPr>
                <w:noProof/>
                <w:webHidden/>
              </w:rPr>
              <w:fldChar w:fldCharType="end"/>
            </w:r>
          </w:hyperlink>
        </w:p>
        <w:p w14:paraId="7ABB27AD" w14:textId="51B4B901" w:rsidR="00AF4F1B" w:rsidRDefault="00AF4F1B" w:rsidP="002B49C2">
          <w:pPr>
            <w:tabs>
              <w:tab w:val="right" w:leader="dot" w:pos="13892"/>
              <w:tab w:val="right" w:leader="dot" w:pos="13994"/>
            </w:tabs>
            <w:ind w:right="1506"/>
          </w:pPr>
          <w:r>
            <w:rPr>
              <w:b/>
              <w:bCs/>
            </w:rPr>
            <w:fldChar w:fldCharType="end"/>
          </w:r>
        </w:p>
      </w:sdtContent>
    </w:sdt>
    <w:p w14:paraId="5C246055" w14:textId="77777777" w:rsidR="0031453F" w:rsidRPr="0031453F" w:rsidRDefault="0031453F" w:rsidP="0031453F">
      <w:pPr>
        <w:spacing w:after="160"/>
        <w:jc w:val="left"/>
        <w:rPr>
          <w:rFonts w:eastAsia="Times New Roman" w:cs="Times New Roman"/>
          <w:b/>
          <w:color w:val="C45911"/>
          <w:sz w:val="40"/>
          <w:szCs w:val="24"/>
        </w:rPr>
      </w:pPr>
      <w:r w:rsidRPr="0031453F">
        <w:rPr>
          <w:rFonts w:eastAsia="Calibri" w:cs="Arial"/>
        </w:rPr>
        <w:br w:type="page"/>
      </w:r>
    </w:p>
    <w:p w14:paraId="1AD83967" w14:textId="77777777" w:rsidR="0031453F" w:rsidRDefault="0031453F" w:rsidP="00AF4F1B"/>
    <w:p w14:paraId="3B6BBC9D" w14:textId="77777777" w:rsidR="0031453F" w:rsidRDefault="0031453F">
      <w:pPr>
        <w:pStyle w:val="Balk1"/>
      </w:pPr>
      <w:bookmarkStart w:id="4" w:name="_Toc533002306"/>
      <w:r>
        <w:t>Giriş</w:t>
      </w:r>
      <w:bookmarkEnd w:id="4"/>
    </w:p>
    <w:p w14:paraId="548ECD75" w14:textId="0D77EB57" w:rsidR="0031453F" w:rsidRDefault="0031453F" w:rsidP="00AF4F1B">
      <w:r>
        <w:t>Millî Eğitim Baka</w:t>
      </w:r>
      <w:r w:rsidR="00A0652D">
        <w:t>nlığı 2019-2023 Stratejik Planının uygulanması amacıyla Hedeflere ilişkin ayrıntılı kartlar hazırlanmış, kartlarda stratejiler belirlenmiştir. Ancak stratejilerin ayrıntılı olarak eylemlere dönüştürülmemesi durumunda uygulamada sorunlar yaşanmasından dolayı her bir strateji için eylemler belirlenmiştir.</w:t>
      </w:r>
    </w:p>
    <w:p w14:paraId="69EEE945" w14:textId="2721C38A" w:rsidR="00A0652D" w:rsidRDefault="00A0652D" w:rsidP="00AF4F1B">
      <w:r>
        <w:t>Bunun yanı sıra stratejik hedeflerin en önemli ve ayrılmaz parçası niteliğinde olan göstergelere ilişkin hesaplamaların yapılabilmesi, kavram tutarlılığının sağlanması ve veri elde etme yöntemlerinin belirlenmesi amaçlarıyl</w:t>
      </w:r>
      <w:r w:rsidR="00F26D8D">
        <w:t>a Gösterge Bilgi Tablosu</w:t>
      </w:r>
      <w:r>
        <w:t xml:space="preserve"> oluşturulmuştur.</w:t>
      </w:r>
    </w:p>
    <w:p w14:paraId="5557498B" w14:textId="52669EE6" w:rsidR="00F26D8D" w:rsidRDefault="00F26D8D" w:rsidP="00AF4F1B">
      <w:r>
        <w:t>Stratejik planın uygulanmasına yönelik olarak hazırlanan Eylem Planı ve Gösterge Bilgi Tablosu altta yer almaktadır.</w:t>
      </w:r>
    </w:p>
    <w:p w14:paraId="349A14C3" w14:textId="45EABCB7" w:rsidR="00F26D8D" w:rsidRDefault="00F26D8D">
      <w:pPr>
        <w:spacing w:after="160"/>
        <w:jc w:val="left"/>
      </w:pPr>
      <w:r>
        <w:br w:type="page"/>
      </w:r>
    </w:p>
    <w:p w14:paraId="5956862E" w14:textId="77777777" w:rsidR="00A0652D" w:rsidRDefault="00A0652D" w:rsidP="00AF4F1B"/>
    <w:p w14:paraId="741EF783" w14:textId="2F2FB711" w:rsidR="0031453F" w:rsidRDefault="0031453F">
      <w:pPr>
        <w:pStyle w:val="Balk1"/>
      </w:pPr>
      <w:bookmarkStart w:id="5" w:name="_Toc533002307"/>
      <w:r>
        <w:t>Eylem Planı</w:t>
      </w:r>
      <w:bookmarkEnd w:id="5"/>
    </w:p>
    <w:p w14:paraId="630A4749" w14:textId="77777777" w:rsidR="0031453F" w:rsidRDefault="0031453F" w:rsidP="00AF4F1B"/>
    <w:p w14:paraId="6CACF2E7" w14:textId="77777777" w:rsidR="00A0652D" w:rsidRDefault="00A0652D" w:rsidP="00AF4F1B">
      <w:pPr>
        <w:pStyle w:val="Balk2"/>
        <w:rPr>
          <w:rFonts w:eastAsia="Calibri"/>
        </w:rPr>
      </w:pPr>
      <w:bookmarkStart w:id="6" w:name="_Toc533002308"/>
      <w:r w:rsidRPr="00A0652D">
        <w:rPr>
          <w:rFonts w:eastAsia="Calibri"/>
        </w:rPr>
        <w:t>Amaç 1:</w:t>
      </w:r>
      <w:bookmarkEnd w:id="6"/>
      <w:r w:rsidRPr="00A0652D">
        <w:rPr>
          <w:rFonts w:eastAsia="Calibri"/>
        </w:rPr>
        <w:t xml:space="preserve"> </w:t>
      </w:r>
    </w:p>
    <w:p w14:paraId="0C767F4F" w14:textId="41EF8101" w:rsidR="00A0652D" w:rsidRPr="00A0652D" w:rsidRDefault="00A0652D" w:rsidP="00A0652D">
      <w:pPr>
        <w:rPr>
          <w:rFonts w:eastAsia="Calibri" w:cs="Arial"/>
          <w:b/>
          <w:sz w:val="26"/>
          <w:szCs w:val="26"/>
        </w:rPr>
      </w:pPr>
      <w:r w:rsidRPr="00A0652D">
        <w:rPr>
          <w:rFonts w:eastAsia="Calibri" w:cs="Arial"/>
          <w:b/>
          <w:sz w:val="26"/>
          <w:szCs w:val="26"/>
        </w:rPr>
        <w:t>Bütün öğrencilerimize, medeniyetimizin ve insanlığın ortak değerleri ile çağın gereklerine uygun bilgi, beceri, tutum ve davranışların kazandırılması sağlanacaktır.</w:t>
      </w:r>
    </w:p>
    <w:p w14:paraId="38FEBB90" w14:textId="77777777" w:rsidR="00A0652D" w:rsidRDefault="00A0652D" w:rsidP="00A0652D">
      <w:pPr>
        <w:ind w:left="426"/>
        <w:rPr>
          <w:rFonts w:eastAsia="Calibri" w:cs="Arial"/>
        </w:rPr>
      </w:pPr>
      <w:r w:rsidRPr="00A0652D">
        <w:rPr>
          <w:rFonts w:eastAsia="Calibri" w:cs="Arial"/>
        </w:rPr>
        <w:t>Hedef 1.1: Öğretim programları tüm kademelerde bütünsel, yetenek kümeleri ile ilişkilendirilmiş, esnek ve modüler yapılar olarak yeniden yapılandırılacaktır.</w:t>
      </w:r>
    </w:p>
    <w:p w14:paraId="4D0B1739" w14:textId="77777777" w:rsidR="00A0652D" w:rsidRPr="00811E5F" w:rsidRDefault="00A0652D" w:rsidP="00A0652D">
      <w:pPr>
        <w:rPr>
          <w:rFonts w:eastAsia="Calibri" w:cs="Arial"/>
          <w:b/>
          <w:i/>
          <w:sz w:val="22"/>
          <w:szCs w:val="20"/>
        </w:rPr>
      </w:pPr>
      <w:r w:rsidRPr="00811E5F">
        <w:rPr>
          <w:rFonts w:eastAsia="Calibri" w:cs="Arial"/>
          <w:b/>
          <w:i/>
          <w:sz w:val="22"/>
          <w:szCs w:val="20"/>
        </w:rPr>
        <w:t>Strateji 1.1.1: Öğretim programlarının yetenek kümeleri ve yeterlilik tanımları doğrultusunda oluşturulacak standartlara uygunluğu sağlanacaktır.</w:t>
      </w:r>
    </w:p>
    <w:tbl>
      <w:tblPr>
        <w:tblStyle w:val="TabloKlavuzu1"/>
        <w:tblW w:w="5000" w:type="pct"/>
        <w:tblInd w:w="-113" w:type="dxa"/>
        <w:tblLook w:val="04A0" w:firstRow="1" w:lastRow="0" w:firstColumn="1" w:lastColumn="0" w:noHBand="0" w:noVBand="1"/>
      </w:tblPr>
      <w:tblGrid>
        <w:gridCol w:w="1191"/>
        <w:gridCol w:w="12578"/>
        <w:gridCol w:w="1619"/>
      </w:tblGrid>
      <w:tr w:rsidR="00A0652D" w:rsidRPr="00811E5F" w14:paraId="67975481" w14:textId="77777777" w:rsidTr="009B234D">
        <w:trPr>
          <w:trHeight w:val="340"/>
        </w:trPr>
        <w:tc>
          <w:tcPr>
            <w:tcW w:w="387" w:type="pct"/>
            <w:shd w:val="clear" w:color="auto" w:fill="A8D08D" w:themeFill="accent6" w:themeFillTint="99"/>
            <w:vAlign w:val="center"/>
          </w:tcPr>
          <w:p w14:paraId="3D86B1E9" w14:textId="77777777" w:rsidR="00A0652D" w:rsidRPr="00811E5F" w:rsidRDefault="00A0652D" w:rsidP="009B234D">
            <w:pPr>
              <w:pStyle w:val="TabloSP"/>
            </w:pPr>
            <w:r w:rsidRPr="00811E5F">
              <w:t>Eylem No</w:t>
            </w:r>
          </w:p>
        </w:tc>
        <w:tc>
          <w:tcPr>
            <w:tcW w:w="4087" w:type="pct"/>
            <w:shd w:val="clear" w:color="auto" w:fill="A8D08D" w:themeFill="accent6" w:themeFillTint="99"/>
            <w:vAlign w:val="center"/>
          </w:tcPr>
          <w:p w14:paraId="73640711" w14:textId="77777777" w:rsidR="00A0652D" w:rsidRPr="00811E5F" w:rsidRDefault="00A0652D" w:rsidP="009B234D">
            <w:pPr>
              <w:pStyle w:val="TabloSP"/>
            </w:pPr>
            <w:r w:rsidRPr="00811E5F">
              <w:t>Yapılacak Çalışma</w:t>
            </w:r>
          </w:p>
        </w:tc>
        <w:tc>
          <w:tcPr>
            <w:tcW w:w="526" w:type="pct"/>
            <w:shd w:val="clear" w:color="auto" w:fill="A8D08D" w:themeFill="accent6" w:themeFillTint="99"/>
            <w:vAlign w:val="center"/>
          </w:tcPr>
          <w:p w14:paraId="5F7005B2" w14:textId="77777777" w:rsidR="00A0652D" w:rsidRPr="00811E5F" w:rsidRDefault="00A0652D" w:rsidP="009B234D">
            <w:pPr>
              <w:pStyle w:val="TabloSP"/>
            </w:pPr>
            <w:r w:rsidRPr="00811E5F">
              <w:t>Eylem Sorumlusu</w:t>
            </w:r>
          </w:p>
        </w:tc>
      </w:tr>
      <w:tr w:rsidR="00A0652D" w:rsidRPr="00811E5F" w14:paraId="5695FF41" w14:textId="77777777" w:rsidTr="009B234D">
        <w:trPr>
          <w:trHeight w:val="340"/>
        </w:trPr>
        <w:tc>
          <w:tcPr>
            <w:tcW w:w="387" w:type="pct"/>
          </w:tcPr>
          <w:p w14:paraId="3391C6B6" w14:textId="77777777" w:rsidR="00A0652D" w:rsidRPr="00811E5F" w:rsidRDefault="00A0652D" w:rsidP="009B234D">
            <w:pPr>
              <w:pStyle w:val="TabloSP"/>
            </w:pPr>
            <w:r w:rsidRPr="00811E5F">
              <w:t>1.1.1.1</w:t>
            </w:r>
          </w:p>
        </w:tc>
        <w:tc>
          <w:tcPr>
            <w:tcW w:w="4087" w:type="pct"/>
          </w:tcPr>
          <w:p w14:paraId="7A80F287" w14:textId="77777777" w:rsidR="00A0652D" w:rsidRPr="00811E5F" w:rsidRDefault="00A0652D" w:rsidP="009B234D">
            <w:pPr>
              <w:pStyle w:val="TabloSP"/>
            </w:pPr>
            <w:r w:rsidRPr="00811E5F">
              <w:t>Yetenek kümeleri oluşturularak temel yeterlilikler ve standartlar oluşturulacaktır.</w:t>
            </w:r>
          </w:p>
        </w:tc>
        <w:tc>
          <w:tcPr>
            <w:tcW w:w="526" w:type="pct"/>
          </w:tcPr>
          <w:p w14:paraId="3FE53102" w14:textId="77777777" w:rsidR="00A0652D" w:rsidRPr="00811E5F" w:rsidRDefault="00A0652D" w:rsidP="009B234D">
            <w:pPr>
              <w:pStyle w:val="TabloSP"/>
            </w:pPr>
            <w:r w:rsidRPr="00811E5F">
              <w:t>TTKB</w:t>
            </w:r>
          </w:p>
        </w:tc>
      </w:tr>
      <w:tr w:rsidR="00A0652D" w:rsidRPr="00811E5F" w14:paraId="0262BCA5" w14:textId="77777777" w:rsidTr="009B234D">
        <w:trPr>
          <w:trHeight w:val="340"/>
        </w:trPr>
        <w:tc>
          <w:tcPr>
            <w:tcW w:w="387" w:type="pct"/>
          </w:tcPr>
          <w:p w14:paraId="536E3F2C" w14:textId="77777777" w:rsidR="00A0652D" w:rsidRPr="00811E5F" w:rsidRDefault="00A0652D" w:rsidP="009B234D">
            <w:pPr>
              <w:pStyle w:val="TabloSP"/>
            </w:pPr>
            <w:r w:rsidRPr="00811E5F">
              <w:t>1.1.1.2</w:t>
            </w:r>
          </w:p>
        </w:tc>
        <w:tc>
          <w:tcPr>
            <w:tcW w:w="4087" w:type="pct"/>
          </w:tcPr>
          <w:p w14:paraId="477A5DAA" w14:textId="77777777" w:rsidR="00A0652D" w:rsidRPr="00811E5F" w:rsidRDefault="00A0652D" w:rsidP="009B234D">
            <w:pPr>
              <w:pStyle w:val="TabloSP"/>
            </w:pPr>
            <w:r w:rsidRPr="00811E5F">
              <w:t>Okul ve program türlerine göre öğrencilerin beceri ve ihtiyaçları yapılandırılacaktır.</w:t>
            </w:r>
          </w:p>
        </w:tc>
        <w:tc>
          <w:tcPr>
            <w:tcW w:w="526" w:type="pct"/>
          </w:tcPr>
          <w:p w14:paraId="3C682510" w14:textId="77777777" w:rsidR="00A0652D" w:rsidRPr="00811E5F" w:rsidRDefault="00A0652D" w:rsidP="009B234D">
            <w:pPr>
              <w:pStyle w:val="TabloSP"/>
            </w:pPr>
            <w:r w:rsidRPr="00811E5F">
              <w:t>TTKB</w:t>
            </w:r>
          </w:p>
        </w:tc>
      </w:tr>
      <w:tr w:rsidR="00A0652D" w:rsidRPr="00811E5F" w14:paraId="0052CB61" w14:textId="77777777" w:rsidTr="009B234D">
        <w:trPr>
          <w:trHeight w:val="340"/>
        </w:trPr>
        <w:tc>
          <w:tcPr>
            <w:tcW w:w="387" w:type="pct"/>
          </w:tcPr>
          <w:p w14:paraId="20EBB3A6" w14:textId="77777777" w:rsidR="00A0652D" w:rsidRPr="00811E5F" w:rsidRDefault="00A0652D" w:rsidP="009B234D">
            <w:pPr>
              <w:pStyle w:val="TabloSP"/>
            </w:pPr>
            <w:r w:rsidRPr="00811E5F">
              <w:t>1.1.1.3</w:t>
            </w:r>
          </w:p>
        </w:tc>
        <w:tc>
          <w:tcPr>
            <w:tcW w:w="4087" w:type="pct"/>
          </w:tcPr>
          <w:p w14:paraId="0D57B982" w14:textId="77777777" w:rsidR="00A0652D" w:rsidRPr="00811E5F" w:rsidRDefault="00A0652D" w:rsidP="009B234D">
            <w:pPr>
              <w:pStyle w:val="TabloSP"/>
            </w:pPr>
            <w:r w:rsidRPr="00811E5F">
              <w:t>Öğretim programlarının ülke sathında tek tip olarak uygulanmasından vazgeçilecektir.</w:t>
            </w:r>
          </w:p>
        </w:tc>
        <w:tc>
          <w:tcPr>
            <w:tcW w:w="526" w:type="pct"/>
          </w:tcPr>
          <w:p w14:paraId="79745E4E" w14:textId="77777777" w:rsidR="00A0652D" w:rsidRPr="00811E5F" w:rsidRDefault="00A0652D" w:rsidP="009B234D">
            <w:pPr>
              <w:pStyle w:val="TabloSP"/>
            </w:pPr>
            <w:r w:rsidRPr="00811E5F">
              <w:t>TTKB</w:t>
            </w:r>
          </w:p>
        </w:tc>
      </w:tr>
      <w:tr w:rsidR="00A0652D" w:rsidRPr="00811E5F" w14:paraId="6BA9B5F0" w14:textId="77777777" w:rsidTr="009B234D">
        <w:trPr>
          <w:trHeight w:val="340"/>
        </w:trPr>
        <w:tc>
          <w:tcPr>
            <w:tcW w:w="387" w:type="pct"/>
          </w:tcPr>
          <w:p w14:paraId="0350F13A" w14:textId="77777777" w:rsidR="00A0652D" w:rsidRPr="00811E5F" w:rsidRDefault="00A0652D" w:rsidP="009B234D">
            <w:pPr>
              <w:pStyle w:val="TabloSP"/>
            </w:pPr>
            <w:r w:rsidRPr="00811E5F">
              <w:t>1.1.1.4</w:t>
            </w:r>
          </w:p>
        </w:tc>
        <w:tc>
          <w:tcPr>
            <w:tcW w:w="4087" w:type="pct"/>
          </w:tcPr>
          <w:p w14:paraId="5342FF42" w14:textId="77777777" w:rsidR="00A0652D" w:rsidRPr="00811E5F" w:rsidRDefault="00A0652D" w:rsidP="009B234D">
            <w:pPr>
              <w:pStyle w:val="TabloSP"/>
            </w:pPr>
            <w:r w:rsidRPr="00811E5F">
              <w:t>Zorunlu ve seçmeli dersler ihtiyaçlar doğrultusunda tanzim edilecektir.</w:t>
            </w:r>
          </w:p>
        </w:tc>
        <w:tc>
          <w:tcPr>
            <w:tcW w:w="526" w:type="pct"/>
          </w:tcPr>
          <w:p w14:paraId="4C47703D" w14:textId="77777777" w:rsidR="00A0652D" w:rsidRPr="00811E5F" w:rsidRDefault="00A0652D" w:rsidP="009B234D">
            <w:pPr>
              <w:pStyle w:val="TabloSP"/>
            </w:pPr>
            <w:r w:rsidRPr="00811E5F">
              <w:t>TTKB</w:t>
            </w:r>
          </w:p>
        </w:tc>
      </w:tr>
      <w:tr w:rsidR="00A0652D" w:rsidRPr="00811E5F" w14:paraId="497689D0" w14:textId="77777777" w:rsidTr="009B234D">
        <w:trPr>
          <w:trHeight w:val="340"/>
        </w:trPr>
        <w:tc>
          <w:tcPr>
            <w:tcW w:w="387" w:type="pct"/>
          </w:tcPr>
          <w:p w14:paraId="68B5B9F6" w14:textId="77777777" w:rsidR="00A0652D" w:rsidRPr="00811E5F" w:rsidRDefault="00A0652D" w:rsidP="009B234D">
            <w:pPr>
              <w:pStyle w:val="TabloSP"/>
            </w:pPr>
            <w:r w:rsidRPr="00811E5F">
              <w:t>1.1.1.5</w:t>
            </w:r>
          </w:p>
        </w:tc>
        <w:tc>
          <w:tcPr>
            <w:tcW w:w="4087" w:type="pct"/>
          </w:tcPr>
          <w:p w14:paraId="1EAC0349" w14:textId="77777777" w:rsidR="00A0652D" w:rsidRPr="00811E5F" w:rsidRDefault="00A0652D" w:rsidP="009B234D">
            <w:pPr>
              <w:pStyle w:val="TabloSP"/>
            </w:pPr>
            <w:r w:rsidRPr="00811E5F">
              <w:t>Ders saati süreleri esnek hale getirilecektir.</w:t>
            </w:r>
          </w:p>
        </w:tc>
        <w:tc>
          <w:tcPr>
            <w:tcW w:w="526" w:type="pct"/>
          </w:tcPr>
          <w:p w14:paraId="4806D718" w14:textId="77777777" w:rsidR="00A0652D" w:rsidRPr="00811E5F" w:rsidRDefault="00A0652D" w:rsidP="009B234D">
            <w:pPr>
              <w:pStyle w:val="TabloSP"/>
            </w:pPr>
            <w:r w:rsidRPr="00811E5F">
              <w:t>TTKB</w:t>
            </w:r>
          </w:p>
        </w:tc>
      </w:tr>
      <w:tr w:rsidR="00A0652D" w:rsidRPr="00811E5F" w14:paraId="630858FE" w14:textId="77777777" w:rsidTr="009B234D">
        <w:trPr>
          <w:trHeight w:val="340"/>
        </w:trPr>
        <w:tc>
          <w:tcPr>
            <w:tcW w:w="387" w:type="pct"/>
          </w:tcPr>
          <w:p w14:paraId="6391BF16" w14:textId="77777777" w:rsidR="00A0652D" w:rsidRPr="00811E5F" w:rsidRDefault="00A0652D" w:rsidP="009B234D">
            <w:pPr>
              <w:pStyle w:val="TabloSP"/>
            </w:pPr>
            <w:r w:rsidRPr="00811E5F">
              <w:t>1.1.1.6</w:t>
            </w:r>
          </w:p>
        </w:tc>
        <w:tc>
          <w:tcPr>
            <w:tcW w:w="4087" w:type="pct"/>
          </w:tcPr>
          <w:p w14:paraId="695C969E" w14:textId="77777777" w:rsidR="00A0652D" w:rsidRPr="00811E5F" w:rsidRDefault="00A0652D" w:rsidP="009B234D">
            <w:pPr>
              <w:pStyle w:val="TabloSP"/>
            </w:pPr>
            <w:r w:rsidRPr="00811E5F">
              <w:t xml:space="preserve">Öğretim ve kurs programlarının hazırlanmasına yönelik bir çerçeve oluşturulacaktır. </w:t>
            </w:r>
          </w:p>
        </w:tc>
        <w:tc>
          <w:tcPr>
            <w:tcW w:w="526" w:type="pct"/>
          </w:tcPr>
          <w:p w14:paraId="200B0D42" w14:textId="77777777" w:rsidR="00A0652D" w:rsidRPr="00811E5F" w:rsidRDefault="00A0652D" w:rsidP="009B234D">
            <w:pPr>
              <w:pStyle w:val="TabloSP"/>
            </w:pPr>
            <w:r w:rsidRPr="00811E5F">
              <w:t>TTKB</w:t>
            </w:r>
          </w:p>
        </w:tc>
      </w:tr>
      <w:tr w:rsidR="00A0652D" w:rsidRPr="00811E5F" w14:paraId="6E9C9177" w14:textId="77777777" w:rsidTr="009B234D">
        <w:trPr>
          <w:trHeight w:val="340"/>
        </w:trPr>
        <w:tc>
          <w:tcPr>
            <w:tcW w:w="387" w:type="pct"/>
          </w:tcPr>
          <w:p w14:paraId="524AF512" w14:textId="77777777" w:rsidR="00A0652D" w:rsidRPr="00811E5F" w:rsidRDefault="00A0652D" w:rsidP="009B234D">
            <w:pPr>
              <w:pStyle w:val="TabloSP"/>
            </w:pPr>
            <w:r w:rsidRPr="00811E5F">
              <w:t>1.1.1.7</w:t>
            </w:r>
          </w:p>
        </w:tc>
        <w:tc>
          <w:tcPr>
            <w:tcW w:w="4087" w:type="pct"/>
          </w:tcPr>
          <w:p w14:paraId="20A8837D" w14:textId="77777777" w:rsidR="00A0652D" w:rsidRPr="00811E5F" w:rsidRDefault="00A0652D" w:rsidP="009B234D">
            <w:pPr>
              <w:pStyle w:val="TabloSP"/>
            </w:pPr>
            <w:r w:rsidRPr="00811E5F">
              <w:t xml:space="preserve">Haftalık ders çizelgelerinin hazırlanmasına yönelik bir çerçeve oluşturulacaktır.   </w:t>
            </w:r>
          </w:p>
        </w:tc>
        <w:tc>
          <w:tcPr>
            <w:tcW w:w="526" w:type="pct"/>
          </w:tcPr>
          <w:p w14:paraId="7BC924FA" w14:textId="77777777" w:rsidR="00A0652D" w:rsidRPr="00811E5F" w:rsidRDefault="00A0652D" w:rsidP="009B234D">
            <w:pPr>
              <w:pStyle w:val="TabloSP"/>
            </w:pPr>
            <w:r w:rsidRPr="00811E5F">
              <w:t xml:space="preserve">TTKB </w:t>
            </w:r>
          </w:p>
        </w:tc>
      </w:tr>
      <w:tr w:rsidR="00A0652D" w:rsidRPr="00811E5F" w14:paraId="096C4C6D" w14:textId="77777777" w:rsidTr="009B234D">
        <w:trPr>
          <w:trHeight w:val="340"/>
        </w:trPr>
        <w:tc>
          <w:tcPr>
            <w:tcW w:w="387" w:type="pct"/>
          </w:tcPr>
          <w:p w14:paraId="07856BCF" w14:textId="77777777" w:rsidR="00A0652D" w:rsidRPr="00811E5F" w:rsidRDefault="00A0652D" w:rsidP="009B234D">
            <w:pPr>
              <w:pStyle w:val="TabloSP"/>
            </w:pPr>
            <w:r w:rsidRPr="00811E5F">
              <w:t>1.1.1.8</w:t>
            </w:r>
          </w:p>
        </w:tc>
        <w:tc>
          <w:tcPr>
            <w:tcW w:w="4087" w:type="pct"/>
          </w:tcPr>
          <w:p w14:paraId="24859521" w14:textId="77777777" w:rsidR="00A0652D" w:rsidRPr="00811E5F" w:rsidRDefault="00A0652D" w:rsidP="009B234D">
            <w:pPr>
              <w:pStyle w:val="TabloSP"/>
            </w:pPr>
            <w:r w:rsidRPr="00811E5F">
              <w:t xml:space="preserve">Geliştirilen öğretim programlarının tanıtımı ve uygulanmasına yönelik eğitimler düzenlenecektir. </w:t>
            </w:r>
          </w:p>
        </w:tc>
        <w:tc>
          <w:tcPr>
            <w:tcW w:w="526" w:type="pct"/>
          </w:tcPr>
          <w:p w14:paraId="33B6DDEB" w14:textId="77777777" w:rsidR="00A0652D" w:rsidRPr="00811E5F" w:rsidRDefault="00A0652D" w:rsidP="009B234D">
            <w:pPr>
              <w:pStyle w:val="TabloSP"/>
            </w:pPr>
            <w:r w:rsidRPr="00811E5F">
              <w:t xml:space="preserve">ÖYGGM </w:t>
            </w:r>
          </w:p>
        </w:tc>
      </w:tr>
      <w:tr w:rsidR="00A0652D" w:rsidRPr="00811E5F" w14:paraId="183AE2E4" w14:textId="77777777" w:rsidTr="009B234D">
        <w:trPr>
          <w:trHeight w:val="340"/>
        </w:trPr>
        <w:tc>
          <w:tcPr>
            <w:tcW w:w="387" w:type="pct"/>
          </w:tcPr>
          <w:p w14:paraId="1ABCB316" w14:textId="77777777" w:rsidR="00A0652D" w:rsidRPr="00811E5F" w:rsidRDefault="00A0652D" w:rsidP="009B234D">
            <w:pPr>
              <w:pStyle w:val="TabloSP"/>
            </w:pPr>
            <w:r w:rsidRPr="00811E5F">
              <w:t>1.1.1.9</w:t>
            </w:r>
          </w:p>
        </w:tc>
        <w:tc>
          <w:tcPr>
            <w:tcW w:w="4087" w:type="pct"/>
          </w:tcPr>
          <w:p w14:paraId="542F2364" w14:textId="77777777" w:rsidR="00A0652D" w:rsidRPr="00811E5F" w:rsidRDefault="00A0652D" w:rsidP="009B234D">
            <w:pPr>
              <w:pStyle w:val="TabloSP"/>
            </w:pPr>
            <w:r w:rsidRPr="00811E5F">
              <w:t xml:space="preserve">İlkokul ve ortaokul öğretim programları belirlenen temel yeterlilik ve standartlara uygun olarak hazırlanacaktır. </w:t>
            </w:r>
          </w:p>
        </w:tc>
        <w:tc>
          <w:tcPr>
            <w:tcW w:w="526" w:type="pct"/>
          </w:tcPr>
          <w:p w14:paraId="2F6D8959" w14:textId="77777777" w:rsidR="00A0652D" w:rsidRPr="00811E5F" w:rsidRDefault="00A0652D" w:rsidP="009B234D">
            <w:pPr>
              <w:pStyle w:val="TabloSP"/>
            </w:pPr>
            <w:r w:rsidRPr="00811E5F">
              <w:t>TEGM</w:t>
            </w:r>
          </w:p>
        </w:tc>
      </w:tr>
      <w:tr w:rsidR="00A0652D" w:rsidRPr="00811E5F" w14:paraId="2B4DE596" w14:textId="77777777" w:rsidTr="009B234D">
        <w:trPr>
          <w:trHeight w:val="340"/>
        </w:trPr>
        <w:tc>
          <w:tcPr>
            <w:tcW w:w="387" w:type="pct"/>
          </w:tcPr>
          <w:p w14:paraId="261F0A37" w14:textId="77777777" w:rsidR="00A0652D" w:rsidRPr="00811E5F" w:rsidRDefault="00A0652D" w:rsidP="009B234D">
            <w:pPr>
              <w:pStyle w:val="TabloSP"/>
            </w:pPr>
            <w:r w:rsidRPr="00811E5F">
              <w:t>1.1.1.10</w:t>
            </w:r>
          </w:p>
        </w:tc>
        <w:tc>
          <w:tcPr>
            <w:tcW w:w="4087" w:type="pct"/>
          </w:tcPr>
          <w:p w14:paraId="0FD79B1A" w14:textId="77777777" w:rsidR="00A0652D" w:rsidRPr="00811E5F" w:rsidRDefault="00A0652D" w:rsidP="009B234D">
            <w:pPr>
              <w:pStyle w:val="TabloSP"/>
            </w:pPr>
            <w:r w:rsidRPr="00811E5F">
              <w:t xml:space="preserve">Ortaöğretim öğretim programları belirlenen temel yeterlilik ve standartlara uygun olarak hazırlanacaktır. </w:t>
            </w:r>
          </w:p>
        </w:tc>
        <w:tc>
          <w:tcPr>
            <w:tcW w:w="526" w:type="pct"/>
          </w:tcPr>
          <w:p w14:paraId="5D65F3FC" w14:textId="77777777" w:rsidR="00A0652D" w:rsidRPr="00811E5F" w:rsidRDefault="00A0652D" w:rsidP="009B234D">
            <w:pPr>
              <w:pStyle w:val="TabloSP"/>
            </w:pPr>
            <w:r w:rsidRPr="00811E5F">
              <w:t xml:space="preserve">OGM </w:t>
            </w:r>
          </w:p>
        </w:tc>
      </w:tr>
      <w:tr w:rsidR="00A0652D" w:rsidRPr="00811E5F" w14:paraId="41BD0E6D" w14:textId="77777777" w:rsidTr="009B234D">
        <w:trPr>
          <w:trHeight w:val="340"/>
        </w:trPr>
        <w:tc>
          <w:tcPr>
            <w:tcW w:w="387" w:type="pct"/>
          </w:tcPr>
          <w:p w14:paraId="666D7991" w14:textId="77777777" w:rsidR="00A0652D" w:rsidRPr="00811E5F" w:rsidRDefault="00A0652D" w:rsidP="009B234D">
            <w:pPr>
              <w:pStyle w:val="TabloSP"/>
            </w:pPr>
            <w:r w:rsidRPr="00811E5F">
              <w:t>1.1.1.11</w:t>
            </w:r>
          </w:p>
        </w:tc>
        <w:tc>
          <w:tcPr>
            <w:tcW w:w="4087" w:type="pct"/>
          </w:tcPr>
          <w:p w14:paraId="10DD93DC" w14:textId="77777777" w:rsidR="00A0652D" w:rsidRPr="00811E5F" w:rsidRDefault="00A0652D" w:rsidP="009B234D">
            <w:pPr>
              <w:pStyle w:val="TabloSP"/>
            </w:pPr>
            <w:r w:rsidRPr="00811E5F">
              <w:t>Öğretim programlarına ilişkin izleme değerlendirme süreci yapılandırılacaktır.</w:t>
            </w:r>
          </w:p>
        </w:tc>
        <w:tc>
          <w:tcPr>
            <w:tcW w:w="526" w:type="pct"/>
          </w:tcPr>
          <w:p w14:paraId="1F7E0CC8" w14:textId="77777777" w:rsidR="00A0652D" w:rsidRPr="00811E5F" w:rsidRDefault="00A0652D" w:rsidP="009B234D">
            <w:pPr>
              <w:pStyle w:val="TabloSP"/>
            </w:pPr>
            <w:r w:rsidRPr="00811E5F">
              <w:t>TTKB</w:t>
            </w:r>
          </w:p>
        </w:tc>
      </w:tr>
    </w:tbl>
    <w:p w14:paraId="0CDF472A" w14:textId="77777777" w:rsidR="00A0652D" w:rsidRPr="00A17643" w:rsidRDefault="00A0652D" w:rsidP="00A0652D">
      <w:pPr>
        <w:rPr>
          <w:rFonts w:eastAsia="Calibri" w:cs="Arial"/>
          <w:sz w:val="20"/>
          <w:szCs w:val="20"/>
        </w:rPr>
      </w:pPr>
    </w:p>
    <w:p w14:paraId="6CB9C862" w14:textId="77777777" w:rsidR="00A0652D" w:rsidRPr="00811E5F" w:rsidRDefault="00A0652D" w:rsidP="00A0652D">
      <w:pPr>
        <w:rPr>
          <w:rFonts w:eastAsia="Calibri" w:cs="Arial"/>
          <w:b/>
          <w:i/>
          <w:sz w:val="22"/>
          <w:szCs w:val="20"/>
        </w:rPr>
      </w:pPr>
      <w:r w:rsidRPr="00811E5F">
        <w:rPr>
          <w:rFonts w:eastAsia="Calibri" w:cs="Arial"/>
          <w:b/>
          <w:i/>
          <w:sz w:val="22"/>
          <w:szCs w:val="20"/>
        </w:rPr>
        <w:t>Strateji 1.1.2: Yetenek kümeleri ve yeterlilik tanımlarına göre eğitim ve öğretim materyalleri üretilmesi ve geliştirilmesine yönelik ilke ve esaslar geliştirilecek, süreç yapılandırılacaktır.</w:t>
      </w:r>
    </w:p>
    <w:tbl>
      <w:tblPr>
        <w:tblStyle w:val="TabloKlavuzu1"/>
        <w:tblW w:w="5000" w:type="pct"/>
        <w:tblInd w:w="0" w:type="dxa"/>
        <w:tblLook w:val="04A0" w:firstRow="1" w:lastRow="0" w:firstColumn="1" w:lastColumn="0" w:noHBand="0" w:noVBand="1"/>
      </w:tblPr>
      <w:tblGrid>
        <w:gridCol w:w="1191"/>
        <w:gridCol w:w="12578"/>
        <w:gridCol w:w="1619"/>
      </w:tblGrid>
      <w:tr w:rsidR="00A0652D" w:rsidRPr="00A17643" w14:paraId="625D808A" w14:textId="77777777" w:rsidTr="009B234D">
        <w:trPr>
          <w:trHeight w:val="340"/>
        </w:trPr>
        <w:tc>
          <w:tcPr>
            <w:tcW w:w="387" w:type="pct"/>
            <w:shd w:val="clear" w:color="auto" w:fill="A8D08D" w:themeFill="accent6" w:themeFillTint="99"/>
            <w:vAlign w:val="center"/>
          </w:tcPr>
          <w:p w14:paraId="2E49454C" w14:textId="77777777" w:rsidR="00A0652D" w:rsidRPr="00A17643" w:rsidRDefault="00A0652D" w:rsidP="009B234D">
            <w:pPr>
              <w:pStyle w:val="TabloSP"/>
            </w:pPr>
            <w:r w:rsidRPr="00A17643">
              <w:t>Eylem No</w:t>
            </w:r>
          </w:p>
        </w:tc>
        <w:tc>
          <w:tcPr>
            <w:tcW w:w="4087" w:type="pct"/>
            <w:shd w:val="clear" w:color="auto" w:fill="A8D08D" w:themeFill="accent6" w:themeFillTint="99"/>
            <w:vAlign w:val="center"/>
          </w:tcPr>
          <w:p w14:paraId="4BF44B73" w14:textId="77777777" w:rsidR="00A0652D" w:rsidRPr="00A17643" w:rsidRDefault="00A0652D" w:rsidP="009B234D">
            <w:pPr>
              <w:pStyle w:val="TabloSP"/>
            </w:pPr>
            <w:r w:rsidRPr="00A17643">
              <w:t>Yapılacak Çalışma</w:t>
            </w:r>
          </w:p>
        </w:tc>
        <w:tc>
          <w:tcPr>
            <w:tcW w:w="526" w:type="pct"/>
            <w:shd w:val="clear" w:color="auto" w:fill="A8D08D" w:themeFill="accent6" w:themeFillTint="99"/>
            <w:vAlign w:val="center"/>
          </w:tcPr>
          <w:p w14:paraId="75FF689F" w14:textId="77777777" w:rsidR="00A0652D" w:rsidRPr="00A17643" w:rsidRDefault="00A0652D" w:rsidP="009B234D">
            <w:pPr>
              <w:pStyle w:val="TabloSP"/>
            </w:pPr>
            <w:r w:rsidRPr="00A17643">
              <w:t>Eylem Sorumlusu</w:t>
            </w:r>
          </w:p>
        </w:tc>
      </w:tr>
      <w:tr w:rsidR="00A0652D" w:rsidRPr="00A17643" w14:paraId="44396B80" w14:textId="77777777" w:rsidTr="009B234D">
        <w:trPr>
          <w:trHeight w:val="340"/>
        </w:trPr>
        <w:tc>
          <w:tcPr>
            <w:tcW w:w="387" w:type="pct"/>
          </w:tcPr>
          <w:p w14:paraId="381913D0" w14:textId="77777777" w:rsidR="00A0652D" w:rsidRPr="00A17643" w:rsidRDefault="00A0652D" w:rsidP="009B234D">
            <w:pPr>
              <w:pStyle w:val="TabloSP"/>
            </w:pPr>
            <w:r w:rsidRPr="00A17643">
              <w:lastRenderedPageBreak/>
              <w:t>1.1.2.1</w:t>
            </w:r>
          </w:p>
        </w:tc>
        <w:tc>
          <w:tcPr>
            <w:tcW w:w="4087" w:type="pct"/>
          </w:tcPr>
          <w:p w14:paraId="3519D8B2" w14:textId="77777777" w:rsidR="00A0652D" w:rsidRPr="00A17643" w:rsidRDefault="00A0652D" w:rsidP="009B234D">
            <w:pPr>
              <w:pStyle w:val="TabloSP"/>
            </w:pPr>
            <w:r w:rsidRPr="00A17643">
              <w:t xml:space="preserve">Eğitim ve öğretim materyallerinin inceleme süreçleri yeniden yapılandırılacaktır. </w:t>
            </w:r>
          </w:p>
        </w:tc>
        <w:tc>
          <w:tcPr>
            <w:tcW w:w="526" w:type="pct"/>
          </w:tcPr>
          <w:p w14:paraId="3B9AFF1A" w14:textId="77777777" w:rsidR="00A0652D" w:rsidRPr="00A17643" w:rsidRDefault="00A0652D" w:rsidP="009B234D">
            <w:pPr>
              <w:pStyle w:val="TabloSP"/>
            </w:pPr>
            <w:r w:rsidRPr="00A17643">
              <w:t>TTKB</w:t>
            </w:r>
          </w:p>
        </w:tc>
      </w:tr>
      <w:tr w:rsidR="00A0652D" w:rsidRPr="00A17643" w14:paraId="5EA065AF" w14:textId="77777777" w:rsidTr="009B234D">
        <w:trPr>
          <w:trHeight w:val="340"/>
        </w:trPr>
        <w:tc>
          <w:tcPr>
            <w:tcW w:w="387" w:type="pct"/>
          </w:tcPr>
          <w:p w14:paraId="69DDEC48" w14:textId="77777777" w:rsidR="00A0652D" w:rsidRPr="00A17643" w:rsidRDefault="00A0652D" w:rsidP="009B234D">
            <w:pPr>
              <w:pStyle w:val="TabloSP"/>
            </w:pPr>
            <w:r w:rsidRPr="00A17643">
              <w:t>1.1.2.2</w:t>
            </w:r>
          </w:p>
        </w:tc>
        <w:tc>
          <w:tcPr>
            <w:tcW w:w="4087" w:type="pct"/>
          </w:tcPr>
          <w:p w14:paraId="01BE7DBF" w14:textId="77777777" w:rsidR="00A0652D" w:rsidRPr="00A17643" w:rsidRDefault="00A0652D" w:rsidP="009B234D">
            <w:pPr>
              <w:pStyle w:val="TabloSP"/>
            </w:pPr>
            <w:r w:rsidRPr="00A17643">
              <w:t xml:space="preserve">Ders kitapları inceleme modülü geliştirilecektir. </w:t>
            </w:r>
          </w:p>
        </w:tc>
        <w:tc>
          <w:tcPr>
            <w:tcW w:w="526" w:type="pct"/>
          </w:tcPr>
          <w:p w14:paraId="03EAB7F8" w14:textId="77777777" w:rsidR="00A0652D" w:rsidRPr="00A17643" w:rsidRDefault="00A0652D" w:rsidP="009B234D">
            <w:pPr>
              <w:pStyle w:val="TabloSP"/>
            </w:pPr>
            <w:r w:rsidRPr="00A17643">
              <w:t>TTKB</w:t>
            </w:r>
          </w:p>
        </w:tc>
      </w:tr>
      <w:tr w:rsidR="00A0652D" w:rsidRPr="00A17643" w14:paraId="72D2D1FB" w14:textId="77777777" w:rsidTr="009B234D">
        <w:trPr>
          <w:trHeight w:val="340"/>
        </w:trPr>
        <w:tc>
          <w:tcPr>
            <w:tcW w:w="387" w:type="pct"/>
          </w:tcPr>
          <w:p w14:paraId="4A69CB12" w14:textId="77777777" w:rsidR="00A0652D" w:rsidRPr="00A17643" w:rsidRDefault="00A0652D" w:rsidP="009B234D">
            <w:pPr>
              <w:pStyle w:val="TabloSP"/>
            </w:pPr>
            <w:r w:rsidRPr="00A17643">
              <w:t>1.1.2.3</w:t>
            </w:r>
          </w:p>
        </w:tc>
        <w:tc>
          <w:tcPr>
            <w:tcW w:w="4087" w:type="pct"/>
          </w:tcPr>
          <w:p w14:paraId="57A060A8" w14:textId="77777777" w:rsidR="00A0652D" w:rsidRPr="00A17643" w:rsidRDefault="00A0652D" w:rsidP="009B234D">
            <w:pPr>
              <w:pStyle w:val="TabloSP"/>
            </w:pPr>
            <w:r w:rsidRPr="00A17643">
              <w:t xml:space="preserve">"İntihal Araştırma ve Kitap İnceleme Programı"  devreye sokulacaktır. </w:t>
            </w:r>
          </w:p>
        </w:tc>
        <w:tc>
          <w:tcPr>
            <w:tcW w:w="526" w:type="pct"/>
          </w:tcPr>
          <w:p w14:paraId="3EA8F52F" w14:textId="77777777" w:rsidR="00A0652D" w:rsidRPr="00A17643" w:rsidRDefault="00A0652D" w:rsidP="009B234D">
            <w:pPr>
              <w:pStyle w:val="TabloSP"/>
            </w:pPr>
            <w:r w:rsidRPr="00A17643">
              <w:t>TTKB</w:t>
            </w:r>
          </w:p>
        </w:tc>
      </w:tr>
      <w:tr w:rsidR="00A0652D" w:rsidRPr="00A17643" w14:paraId="78236095" w14:textId="77777777" w:rsidTr="009B234D">
        <w:trPr>
          <w:trHeight w:val="340"/>
        </w:trPr>
        <w:tc>
          <w:tcPr>
            <w:tcW w:w="387" w:type="pct"/>
          </w:tcPr>
          <w:p w14:paraId="1CCE7615" w14:textId="77777777" w:rsidR="00A0652D" w:rsidRPr="00A17643" w:rsidRDefault="00A0652D" w:rsidP="009B234D">
            <w:pPr>
              <w:pStyle w:val="TabloSP"/>
            </w:pPr>
            <w:r w:rsidRPr="00A17643">
              <w:t>1.1.2.4</w:t>
            </w:r>
          </w:p>
        </w:tc>
        <w:tc>
          <w:tcPr>
            <w:tcW w:w="4087" w:type="pct"/>
          </w:tcPr>
          <w:p w14:paraId="3794CCAF" w14:textId="77777777" w:rsidR="00A0652D" w:rsidRPr="00A17643" w:rsidRDefault="00A0652D" w:rsidP="009B234D">
            <w:pPr>
              <w:pStyle w:val="TabloSP"/>
            </w:pPr>
            <w:r w:rsidRPr="00A17643">
              <w:t>Eğitim ve öğretim materyallerinin incelenmesinde görevli inceleme elemanı niteliğini ve sayısını artırmak için tanıtım ve eğitim çalışmaları yapılacaktır.</w:t>
            </w:r>
          </w:p>
        </w:tc>
        <w:tc>
          <w:tcPr>
            <w:tcW w:w="526" w:type="pct"/>
          </w:tcPr>
          <w:p w14:paraId="627D333C" w14:textId="77777777" w:rsidR="00A0652D" w:rsidRPr="00A17643" w:rsidRDefault="00A0652D" w:rsidP="009B234D">
            <w:pPr>
              <w:pStyle w:val="TabloSP"/>
            </w:pPr>
            <w:r w:rsidRPr="00A17643">
              <w:t>TTKB</w:t>
            </w:r>
          </w:p>
        </w:tc>
      </w:tr>
      <w:tr w:rsidR="00A0652D" w:rsidRPr="00A17643" w14:paraId="0A7E14C1" w14:textId="77777777" w:rsidTr="009B234D">
        <w:trPr>
          <w:trHeight w:val="340"/>
        </w:trPr>
        <w:tc>
          <w:tcPr>
            <w:tcW w:w="387" w:type="pct"/>
          </w:tcPr>
          <w:p w14:paraId="003D2187" w14:textId="77777777" w:rsidR="00A0652D" w:rsidRPr="00A17643" w:rsidRDefault="00A0652D" w:rsidP="009B234D">
            <w:pPr>
              <w:pStyle w:val="TabloSP"/>
            </w:pPr>
            <w:r w:rsidRPr="00A17643">
              <w:t>1.1.2.5</w:t>
            </w:r>
          </w:p>
        </w:tc>
        <w:tc>
          <w:tcPr>
            <w:tcW w:w="4087" w:type="pct"/>
          </w:tcPr>
          <w:p w14:paraId="443BF303" w14:textId="77777777" w:rsidR="00A0652D" w:rsidRPr="00A17643" w:rsidRDefault="00A0652D" w:rsidP="009B234D">
            <w:pPr>
              <w:pStyle w:val="TabloSP"/>
            </w:pPr>
            <w:r w:rsidRPr="00A17643">
              <w:t>Eğitim ve öğretim materyallerinin hazırlanmasında sektör kapasitesinin geliştirilmesi ve kitap inceleme sisteminin verimliliğinin artırılması için Bakanlık birimleri ve yayınevleri ile bilgi paylaşımının sürekliliği sağlanacaktır.</w:t>
            </w:r>
          </w:p>
        </w:tc>
        <w:tc>
          <w:tcPr>
            <w:tcW w:w="526" w:type="pct"/>
          </w:tcPr>
          <w:p w14:paraId="4AE6920F" w14:textId="77777777" w:rsidR="00A0652D" w:rsidRPr="00A17643" w:rsidRDefault="00A0652D" w:rsidP="009B234D">
            <w:pPr>
              <w:pStyle w:val="TabloSP"/>
            </w:pPr>
            <w:r w:rsidRPr="00A17643">
              <w:t>TTKB</w:t>
            </w:r>
          </w:p>
        </w:tc>
      </w:tr>
      <w:tr w:rsidR="00A0652D" w:rsidRPr="00A17643" w14:paraId="69DEAE86" w14:textId="77777777" w:rsidTr="009B234D">
        <w:trPr>
          <w:trHeight w:val="340"/>
        </w:trPr>
        <w:tc>
          <w:tcPr>
            <w:tcW w:w="387" w:type="pct"/>
          </w:tcPr>
          <w:p w14:paraId="21EEF8A5" w14:textId="77777777" w:rsidR="00A0652D" w:rsidRPr="00A17643" w:rsidRDefault="00A0652D" w:rsidP="009B234D">
            <w:pPr>
              <w:pStyle w:val="TabloSP"/>
            </w:pPr>
            <w:r w:rsidRPr="00A17643">
              <w:t>1.1.2.6</w:t>
            </w:r>
          </w:p>
        </w:tc>
        <w:tc>
          <w:tcPr>
            <w:tcW w:w="4087" w:type="pct"/>
          </w:tcPr>
          <w:p w14:paraId="67C5A52F" w14:textId="77777777" w:rsidR="00A0652D" w:rsidRPr="00A17643" w:rsidRDefault="00A0652D" w:rsidP="009B234D">
            <w:pPr>
              <w:pStyle w:val="TabloSP"/>
            </w:pPr>
            <w:r w:rsidRPr="00A17643">
              <w:t xml:space="preserve">Eğitim ve öğretim materyallerine ilişkin izleme ve değerlendirme süreci geliştirilecektir. </w:t>
            </w:r>
          </w:p>
        </w:tc>
        <w:tc>
          <w:tcPr>
            <w:tcW w:w="526" w:type="pct"/>
          </w:tcPr>
          <w:p w14:paraId="245EF4B6" w14:textId="77777777" w:rsidR="00A0652D" w:rsidRPr="00A17643" w:rsidRDefault="00A0652D" w:rsidP="009B234D">
            <w:pPr>
              <w:pStyle w:val="TabloSP"/>
            </w:pPr>
            <w:r w:rsidRPr="00A17643">
              <w:t xml:space="preserve">TTKB </w:t>
            </w:r>
          </w:p>
        </w:tc>
      </w:tr>
    </w:tbl>
    <w:p w14:paraId="60F40763" w14:textId="77777777" w:rsidR="00A0652D" w:rsidRPr="00A0652D" w:rsidRDefault="00A0652D" w:rsidP="00A0652D">
      <w:pPr>
        <w:ind w:left="426"/>
        <w:rPr>
          <w:rFonts w:eastAsia="Calibri" w:cs="Arial"/>
        </w:rPr>
      </w:pPr>
    </w:p>
    <w:p w14:paraId="1F6E5031" w14:textId="77777777" w:rsidR="00A0652D" w:rsidRDefault="00A0652D" w:rsidP="00A0652D">
      <w:pPr>
        <w:ind w:left="426"/>
        <w:rPr>
          <w:rFonts w:eastAsia="Calibri" w:cs="Arial"/>
        </w:rPr>
      </w:pPr>
      <w:r w:rsidRPr="00A0652D">
        <w:rPr>
          <w:rFonts w:eastAsia="Calibri" w:cs="Arial"/>
        </w:rPr>
        <w:t>Hedef 1.2: Tüm alanlarda ve eğitim kademelerinde, öğrencilerimizin her düzeydeki yeterliliklerinin belirlenmesi, izlenmesi ve desteklenmesi için etkin bir ölçme ve değerlendirme sistemi kurulacaktır.</w:t>
      </w:r>
    </w:p>
    <w:p w14:paraId="19A58EAD" w14:textId="77777777" w:rsidR="00A0652D" w:rsidRPr="00E4771F" w:rsidRDefault="00A0652D" w:rsidP="00A0652D">
      <w:pPr>
        <w:rPr>
          <w:rFonts w:eastAsia="Calibri" w:cs="Arial"/>
          <w:b/>
          <w:i/>
          <w:sz w:val="22"/>
          <w:szCs w:val="20"/>
        </w:rPr>
      </w:pPr>
      <w:r w:rsidRPr="00E4771F">
        <w:rPr>
          <w:rFonts w:eastAsia="Calibri" w:cs="Arial"/>
          <w:b/>
          <w:i/>
          <w:sz w:val="22"/>
          <w:szCs w:val="20"/>
        </w:rPr>
        <w:t>Strateji 1.2.1: Eğitim kalitesinin artırılması için ölçme ve değerlendirme yöntemleri etkinleştirilecek ve yeterlilik temelli ölçme değerlendirme yapılacaktır.</w:t>
      </w:r>
    </w:p>
    <w:p w14:paraId="7F5F381E" w14:textId="77777777" w:rsidR="00A0652D" w:rsidRPr="00811E5F" w:rsidRDefault="00A0652D" w:rsidP="00A0652D">
      <w:pPr>
        <w:spacing w:after="0"/>
        <w:rPr>
          <w:b/>
          <w:i/>
          <w:sz w:val="22"/>
          <w:szCs w:val="20"/>
        </w:rPr>
      </w:pPr>
    </w:p>
    <w:tbl>
      <w:tblPr>
        <w:tblStyle w:val="TabloKlavuzu"/>
        <w:tblW w:w="5000" w:type="pct"/>
        <w:tblLook w:val="04A0" w:firstRow="1" w:lastRow="0" w:firstColumn="1" w:lastColumn="0" w:noHBand="0" w:noVBand="1"/>
      </w:tblPr>
      <w:tblGrid>
        <w:gridCol w:w="1191"/>
        <w:gridCol w:w="12412"/>
        <w:gridCol w:w="1785"/>
      </w:tblGrid>
      <w:tr w:rsidR="00A0652D" w:rsidRPr="00811E5F" w14:paraId="236C291A" w14:textId="77777777" w:rsidTr="009B234D">
        <w:trPr>
          <w:trHeight w:val="340"/>
        </w:trPr>
        <w:tc>
          <w:tcPr>
            <w:tcW w:w="387" w:type="pct"/>
            <w:shd w:val="clear" w:color="auto" w:fill="A8D08D" w:themeFill="accent6" w:themeFillTint="99"/>
            <w:vAlign w:val="center"/>
          </w:tcPr>
          <w:p w14:paraId="02F8DCB9" w14:textId="77777777" w:rsidR="00A0652D" w:rsidRPr="00811E5F" w:rsidRDefault="00A0652D" w:rsidP="009B234D">
            <w:pPr>
              <w:pStyle w:val="TabloSP"/>
            </w:pPr>
            <w:r w:rsidRPr="00811E5F">
              <w:t>Eylem No</w:t>
            </w:r>
          </w:p>
        </w:tc>
        <w:tc>
          <w:tcPr>
            <w:tcW w:w="4033" w:type="pct"/>
            <w:shd w:val="clear" w:color="auto" w:fill="A8D08D" w:themeFill="accent6" w:themeFillTint="99"/>
            <w:vAlign w:val="center"/>
          </w:tcPr>
          <w:p w14:paraId="20386892" w14:textId="77777777" w:rsidR="00A0652D" w:rsidRPr="00811E5F" w:rsidRDefault="00A0652D" w:rsidP="009B234D">
            <w:pPr>
              <w:pStyle w:val="TabloSP"/>
            </w:pPr>
            <w:r w:rsidRPr="00811E5F">
              <w:t>Yapılacak Çalışmalar</w:t>
            </w:r>
          </w:p>
        </w:tc>
        <w:tc>
          <w:tcPr>
            <w:tcW w:w="580" w:type="pct"/>
            <w:shd w:val="clear" w:color="auto" w:fill="A8D08D" w:themeFill="accent6" w:themeFillTint="99"/>
            <w:vAlign w:val="center"/>
          </w:tcPr>
          <w:p w14:paraId="2F1067D5" w14:textId="77777777" w:rsidR="00A0652D" w:rsidRPr="00811E5F" w:rsidRDefault="00A0652D" w:rsidP="009B234D">
            <w:pPr>
              <w:pStyle w:val="TabloSP"/>
            </w:pPr>
            <w:r w:rsidRPr="00811E5F">
              <w:t>Eylem Sorumlusu</w:t>
            </w:r>
          </w:p>
        </w:tc>
      </w:tr>
      <w:tr w:rsidR="00A0652D" w:rsidRPr="00811E5F" w14:paraId="005E485E" w14:textId="77777777" w:rsidTr="009B234D">
        <w:trPr>
          <w:trHeight w:val="340"/>
        </w:trPr>
        <w:tc>
          <w:tcPr>
            <w:tcW w:w="387" w:type="pct"/>
            <w:vAlign w:val="center"/>
          </w:tcPr>
          <w:p w14:paraId="0771924E" w14:textId="77777777" w:rsidR="00A0652D" w:rsidRPr="00811E5F" w:rsidRDefault="00A0652D" w:rsidP="009B234D">
            <w:pPr>
              <w:pStyle w:val="TabloSP"/>
            </w:pPr>
            <w:r w:rsidRPr="00811E5F">
              <w:t>1.2.1.1</w:t>
            </w:r>
          </w:p>
        </w:tc>
        <w:tc>
          <w:tcPr>
            <w:tcW w:w="4033" w:type="pct"/>
            <w:vAlign w:val="center"/>
          </w:tcPr>
          <w:p w14:paraId="2B06753B" w14:textId="77777777" w:rsidR="00A0652D" w:rsidRPr="00811E5F" w:rsidRDefault="00A0652D" w:rsidP="009B234D">
            <w:pPr>
              <w:pStyle w:val="TabloSP"/>
            </w:pPr>
            <w:r w:rsidRPr="00811E5F">
              <w:t>Eğitim sistemimizdeki tüm sınavlar; amacı, içeriği, soru tiplerine bağlı yapısı ve sağlayacağı yarar bağlamında yeniden düzenlenecektir.</w:t>
            </w:r>
          </w:p>
        </w:tc>
        <w:tc>
          <w:tcPr>
            <w:tcW w:w="580" w:type="pct"/>
            <w:vAlign w:val="center"/>
          </w:tcPr>
          <w:p w14:paraId="31CC296F" w14:textId="77777777" w:rsidR="00A0652D" w:rsidRPr="00811E5F" w:rsidRDefault="00A0652D" w:rsidP="009B234D">
            <w:pPr>
              <w:pStyle w:val="TabloSP"/>
            </w:pPr>
            <w:r w:rsidRPr="00811E5F">
              <w:t>ÖDSHGM</w:t>
            </w:r>
          </w:p>
        </w:tc>
      </w:tr>
      <w:tr w:rsidR="00A0652D" w:rsidRPr="00811E5F" w14:paraId="00EAF806" w14:textId="77777777" w:rsidTr="009B234D">
        <w:trPr>
          <w:trHeight w:val="340"/>
        </w:trPr>
        <w:tc>
          <w:tcPr>
            <w:tcW w:w="387" w:type="pct"/>
            <w:vAlign w:val="center"/>
          </w:tcPr>
          <w:p w14:paraId="3C0AE4BD" w14:textId="77777777" w:rsidR="00A0652D" w:rsidRPr="00811E5F" w:rsidRDefault="00A0652D" w:rsidP="009B234D">
            <w:pPr>
              <w:pStyle w:val="TabloSP"/>
            </w:pPr>
            <w:r w:rsidRPr="00811E5F">
              <w:t>1.2.1.2</w:t>
            </w:r>
          </w:p>
        </w:tc>
        <w:tc>
          <w:tcPr>
            <w:tcW w:w="4033" w:type="pct"/>
            <w:vAlign w:val="center"/>
          </w:tcPr>
          <w:p w14:paraId="08F5EF0C" w14:textId="77777777" w:rsidR="00A0652D" w:rsidRPr="00811E5F" w:rsidRDefault="00A0652D" w:rsidP="009B234D">
            <w:pPr>
              <w:pStyle w:val="TabloSP"/>
            </w:pPr>
            <w:r w:rsidRPr="00811E5F">
              <w:t>Akademik başarının ölçülmesinde kullanılan ölçütler ve değerlendirme biçimleri çeşitlendirilecektir.</w:t>
            </w:r>
          </w:p>
        </w:tc>
        <w:tc>
          <w:tcPr>
            <w:tcW w:w="580" w:type="pct"/>
            <w:vAlign w:val="center"/>
          </w:tcPr>
          <w:p w14:paraId="5DE04CB1" w14:textId="77777777" w:rsidR="00A0652D" w:rsidRPr="00811E5F" w:rsidRDefault="00A0652D" w:rsidP="009B234D">
            <w:pPr>
              <w:pStyle w:val="TabloSP"/>
            </w:pPr>
            <w:r w:rsidRPr="00811E5F">
              <w:t>ÖDSHGM</w:t>
            </w:r>
          </w:p>
        </w:tc>
      </w:tr>
      <w:tr w:rsidR="00A0652D" w:rsidRPr="00811E5F" w14:paraId="77482B01" w14:textId="77777777" w:rsidTr="009B234D">
        <w:trPr>
          <w:trHeight w:val="340"/>
        </w:trPr>
        <w:tc>
          <w:tcPr>
            <w:tcW w:w="387" w:type="pct"/>
            <w:vAlign w:val="center"/>
          </w:tcPr>
          <w:p w14:paraId="5139A9DD" w14:textId="77777777" w:rsidR="00A0652D" w:rsidRPr="00811E5F" w:rsidRDefault="00A0652D" w:rsidP="009B234D">
            <w:pPr>
              <w:pStyle w:val="TabloSP"/>
            </w:pPr>
            <w:r w:rsidRPr="00811E5F">
              <w:t>1.2.1.3</w:t>
            </w:r>
          </w:p>
        </w:tc>
        <w:tc>
          <w:tcPr>
            <w:tcW w:w="4033" w:type="pct"/>
            <w:vAlign w:val="center"/>
          </w:tcPr>
          <w:p w14:paraId="2C365928" w14:textId="77777777" w:rsidR="00A0652D" w:rsidRPr="00811E5F" w:rsidRDefault="00A0652D" w:rsidP="009B234D">
            <w:pPr>
              <w:pStyle w:val="TabloSP"/>
            </w:pPr>
            <w:r w:rsidRPr="00811E5F">
              <w:t>Süreç ve sonuç odaklı bütünleşik bir ölçme değerlendirme sistemi kurulacaktır.</w:t>
            </w:r>
          </w:p>
        </w:tc>
        <w:tc>
          <w:tcPr>
            <w:tcW w:w="580" w:type="pct"/>
            <w:vAlign w:val="center"/>
          </w:tcPr>
          <w:p w14:paraId="3C07189E" w14:textId="77777777" w:rsidR="00A0652D" w:rsidRPr="00811E5F" w:rsidRDefault="00A0652D" w:rsidP="009B234D">
            <w:pPr>
              <w:pStyle w:val="TabloSP"/>
            </w:pPr>
            <w:r w:rsidRPr="00811E5F">
              <w:t>ÖDSHGM</w:t>
            </w:r>
          </w:p>
        </w:tc>
      </w:tr>
      <w:tr w:rsidR="00A0652D" w:rsidRPr="00811E5F" w14:paraId="543E54DE" w14:textId="77777777" w:rsidTr="009B234D">
        <w:trPr>
          <w:trHeight w:val="340"/>
        </w:trPr>
        <w:tc>
          <w:tcPr>
            <w:tcW w:w="387" w:type="pct"/>
            <w:vAlign w:val="center"/>
          </w:tcPr>
          <w:p w14:paraId="26A6BBC0" w14:textId="77777777" w:rsidR="00A0652D" w:rsidRPr="00811E5F" w:rsidRDefault="00A0652D" w:rsidP="009B234D">
            <w:pPr>
              <w:pStyle w:val="TabloSP"/>
            </w:pPr>
            <w:r w:rsidRPr="00811E5F">
              <w:t>1.2.1.4</w:t>
            </w:r>
          </w:p>
        </w:tc>
        <w:tc>
          <w:tcPr>
            <w:tcW w:w="4033" w:type="pct"/>
            <w:vAlign w:val="center"/>
          </w:tcPr>
          <w:p w14:paraId="657D8E4A" w14:textId="77777777" w:rsidR="00A0652D" w:rsidRPr="00811E5F" w:rsidRDefault="00A0652D" w:rsidP="009B234D">
            <w:pPr>
              <w:pStyle w:val="TabloSP"/>
            </w:pPr>
            <w:r w:rsidRPr="00811E5F">
              <w:t>Sistemin ve alınan kararların işleyişini öğrencilerin akademik çıktıları üzerinden görebilmek amacıyla Öğrenci Başarı İzleme Araştırması yapılacaktır.</w:t>
            </w:r>
          </w:p>
        </w:tc>
        <w:tc>
          <w:tcPr>
            <w:tcW w:w="580" w:type="pct"/>
            <w:vAlign w:val="center"/>
          </w:tcPr>
          <w:p w14:paraId="1CC8890C" w14:textId="77777777" w:rsidR="00A0652D" w:rsidRPr="00811E5F" w:rsidRDefault="00A0652D" w:rsidP="009B234D">
            <w:pPr>
              <w:pStyle w:val="TabloSP"/>
            </w:pPr>
            <w:r w:rsidRPr="00811E5F">
              <w:t>ÖDSHGM</w:t>
            </w:r>
          </w:p>
        </w:tc>
      </w:tr>
      <w:tr w:rsidR="00A0652D" w:rsidRPr="00811E5F" w14:paraId="1513843F" w14:textId="77777777" w:rsidTr="009B234D">
        <w:trPr>
          <w:trHeight w:val="340"/>
        </w:trPr>
        <w:tc>
          <w:tcPr>
            <w:tcW w:w="387" w:type="pct"/>
            <w:vAlign w:val="center"/>
          </w:tcPr>
          <w:p w14:paraId="764ABBBC" w14:textId="77777777" w:rsidR="00A0652D" w:rsidRPr="00811E5F" w:rsidRDefault="00A0652D" w:rsidP="009B234D">
            <w:pPr>
              <w:pStyle w:val="TabloSP"/>
            </w:pPr>
            <w:r w:rsidRPr="00811E5F">
              <w:t>1.2.1.5</w:t>
            </w:r>
          </w:p>
        </w:tc>
        <w:tc>
          <w:tcPr>
            <w:tcW w:w="4033" w:type="pct"/>
            <w:vAlign w:val="center"/>
          </w:tcPr>
          <w:p w14:paraId="2C111B80" w14:textId="77777777" w:rsidR="00A0652D" w:rsidRPr="00811E5F" w:rsidRDefault="00A0652D" w:rsidP="009B234D">
            <w:pPr>
              <w:pStyle w:val="TabloSP"/>
            </w:pPr>
            <w:r w:rsidRPr="00811E5F">
              <w:t>Okullar ve bölgeler arası farkları azaltmak, eğitim sistemini bir bütün olarak görmek amacıyla Öğrenci Başarı İzleme Araştırması sonuçları yıllar içerisinde akademik dünyayla birlikte çalışılarak takip edilecek ve sistemde gerekli iyileştirici tedbirler alınacaktır.</w:t>
            </w:r>
          </w:p>
        </w:tc>
        <w:tc>
          <w:tcPr>
            <w:tcW w:w="580" w:type="pct"/>
            <w:vAlign w:val="center"/>
          </w:tcPr>
          <w:p w14:paraId="2758CF40" w14:textId="77777777" w:rsidR="00A0652D" w:rsidRPr="00811E5F" w:rsidRDefault="00A0652D" w:rsidP="009B234D">
            <w:pPr>
              <w:pStyle w:val="TabloSP"/>
            </w:pPr>
            <w:r w:rsidRPr="00811E5F">
              <w:t>ÖDSHGM</w:t>
            </w:r>
          </w:p>
        </w:tc>
      </w:tr>
      <w:tr w:rsidR="00A0652D" w:rsidRPr="00811E5F" w14:paraId="71BCFAA6" w14:textId="77777777" w:rsidTr="009B234D">
        <w:trPr>
          <w:trHeight w:val="340"/>
        </w:trPr>
        <w:tc>
          <w:tcPr>
            <w:tcW w:w="387" w:type="pct"/>
            <w:vAlign w:val="center"/>
          </w:tcPr>
          <w:p w14:paraId="28C52EFE" w14:textId="77777777" w:rsidR="00A0652D" w:rsidRPr="00811E5F" w:rsidRDefault="00A0652D" w:rsidP="009B234D">
            <w:pPr>
              <w:pStyle w:val="TabloSP"/>
            </w:pPr>
            <w:r w:rsidRPr="00811E5F">
              <w:t>1.2.1.6</w:t>
            </w:r>
          </w:p>
        </w:tc>
        <w:tc>
          <w:tcPr>
            <w:tcW w:w="4033" w:type="pct"/>
            <w:vAlign w:val="center"/>
          </w:tcPr>
          <w:p w14:paraId="2FA89267" w14:textId="77777777" w:rsidR="00A0652D" w:rsidRPr="00811E5F" w:rsidRDefault="00A0652D" w:rsidP="009B234D">
            <w:pPr>
              <w:pStyle w:val="TabloSP"/>
            </w:pPr>
            <w:r w:rsidRPr="00811E5F">
              <w:t>Erken çocukluk eğitiminden başlayarak üst öğrenim kademelerinde de devam edecek şekilde çocukların tüm gelişim alanlarının izlenmesi, değerlendirilmesi ve iyileştirilmesine yönelik e-</w:t>
            </w:r>
            <w:proofErr w:type="spellStart"/>
            <w:r w:rsidRPr="00811E5F">
              <w:t>portfolyo</w:t>
            </w:r>
            <w:proofErr w:type="spellEnd"/>
            <w:r w:rsidRPr="00811E5F">
              <w:t>, çocuğa ait verilerin korunması esasıyla oluşturulacaktır.</w:t>
            </w:r>
          </w:p>
        </w:tc>
        <w:tc>
          <w:tcPr>
            <w:tcW w:w="580" w:type="pct"/>
            <w:vAlign w:val="center"/>
          </w:tcPr>
          <w:p w14:paraId="710541DF" w14:textId="77777777" w:rsidR="00A0652D" w:rsidRPr="00811E5F" w:rsidRDefault="00A0652D" w:rsidP="009B234D">
            <w:pPr>
              <w:pStyle w:val="TabloSP"/>
            </w:pPr>
            <w:r w:rsidRPr="00811E5F">
              <w:t>Ö</w:t>
            </w:r>
            <w:r>
              <w:t>ERHGM</w:t>
            </w:r>
          </w:p>
        </w:tc>
      </w:tr>
      <w:tr w:rsidR="00A0652D" w:rsidRPr="00811E5F" w14:paraId="197FC90E" w14:textId="77777777" w:rsidTr="009B234D">
        <w:trPr>
          <w:trHeight w:val="340"/>
        </w:trPr>
        <w:tc>
          <w:tcPr>
            <w:tcW w:w="387" w:type="pct"/>
            <w:vAlign w:val="center"/>
          </w:tcPr>
          <w:p w14:paraId="79E8AF35" w14:textId="77777777" w:rsidR="00A0652D" w:rsidRPr="00811E5F" w:rsidRDefault="00A0652D" w:rsidP="009B234D">
            <w:pPr>
              <w:pStyle w:val="TabloSP"/>
            </w:pPr>
            <w:r w:rsidRPr="00811E5F">
              <w:t>1.2.1.7</w:t>
            </w:r>
          </w:p>
        </w:tc>
        <w:tc>
          <w:tcPr>
            <w:tcW w:w="4033" w:type="pct"/>
            <w:vAlign w:val="center"/>
          </w:tcPr>
          <w:p w14:paraId="6E967CA9" w14:textId="77777777" w:rsidR="00A0652D" w:rsidRPr="00811E5F" w:rsidRDefault="00A0652D" w:rsidP="009B234D">
            <w:pPr>
              <w:pStyle w:val="TabloSP"/>
            </w:pPr>
            <w:r w:rsidRPr="00811E5F">
              <w:t>Dijital ölçme değerlendirme uygulamaları konusunda veliler için özel eğitimler tasarlanacaktır.</w:t>
            </w:r>
            <w:r>
              <w:t xml:space="preserve"> </w:t>
            </w:r>
          </w:p>
        </w:tc>
        <w:tc>
          <w:tcPr>
            <w:tcW w:w="580" w:type="pct"/>
            <w:vAlign w:val="center"/>
          </w:tcPr>
          <w:p w14:paraId="1E395BB4" w14:textId="77777777" w:rsidR="00A0652D" w:rsidRPr="00811E5F" w:rsidRDefault="00A0652D" w:rsidP="009B234D">
            <w:pPr>
              <w:pStyle w:val="TabloSP"/>
            </w:pPr>
            <w:r w:rsidRPr="00811E5F">
              <w:t>HBÖGM</w:t>
            </w:r>
          </w:p>
        </w:tc>
      </w:tr>
      <w:tr w:rsidR="00A0652D" w:rsidRPr="00811E5F" w14:paraId="1F8711E3" w14:textId="77777777" w:rsidTr="009B234D">
        <w:trPr>
          <w:trHeight w:val="340"/>
        </w:trPr>
        <w:tc>
          <w:tcPr>
            <w:tcW w:w="387" w:type="pct"/>
            <w:vAlign w:val="center"/>
          </w:tcPr>
          <w:p w14:paraId="5650EE8F" w14:textId="77777777" w:rsidR="00A0652D" w:rsidRPr="00811E5F" w:rsidRDefault="00A0652D" w:rsidP="009B234D">
            <w:pPr>
              <w:pStyle w:val="TabloSP"/>
            </w:pPr>
            <w:r w:rsidRPr="00811E5F">
              <w:t>1.2.1.8</w:t>
            </w:r>
          </w:p>
        </w:tc>
        <w:tc>
          <w:tcPr>
            <w:tcW w:w="4033" w:type="pct"/>
            <w:vAlign w:val="center"/>
          </w:tcPr>
          <w:p w14:paraId="79DCC0EF" w14:textId="77777777" w:rsidR="00A0652D" w:rsidRPr="00811E5F" w:rsidRDefault="00A0652D" w:rsidP="009B234D">
            <w:pPr>
              <w:pStyle w:val="TabloSP"/>
            </w:pPr>
            <w:r w:rsidRPr="00811E5F">
              <w:t>Merkezi sınav sonuçlarının analizleri yapılacaktır.</w:t>
            </w:r>
          </w:p>
        </w:tc>
        <w:tc>
          <w:tcPr>
            <w:tcW w:w="580" w:type="pct"/>
            <w:vAlign w:val="center"/>
          </w:tcPr>
          <w:p w14:paraId="24E27AA0" w14:textId="77777777" w:rsidR="00A0652D" w:rsidRPr="00811E5F" w:rsidRDefault="00A0652D" w:rsidP="009B234D">
            <w:pPr>
              <w:pStyle w:val="TabloSP"/>
            </w:pPr>
            <w:r w:rsidRPr="00811E5F">
              <w:t>ÖDSHGM</w:t>
            </w:r>
          </w:p>
        </w:tc>
      </w:tr>
      <w:tr w:rsidR="00A0652D" w:rsidRPr="00811E5F" w14:paraId="2FEF3776" w14:textId="77777777" w:rsidTr="009B234D">
        <w:trPr>
          <w:trHeight w:val="340"/>
        </w:trPr>
        <w:tc>
          <w:tcPr>
            <w:tcW w:w="387" w:type="pct"/>
            <w:vAlign w:val="center"/>
          </w:tcPr>
          <w:p w14:paraId="1BC5E910" w14:textId="77777777" w:rsidR="00A0652D" w:rsidRPr="00811E5F" w:rsidRDefault="00A0652D" w:rsidP="009B234D">
            <w:pPr>
              <w:pStyle w:val="TabloSP"/>
            </w:pPr>
            <w:r w:rsidRPr="00811E5F">
              <w:t>1.2.1.9</w:t>
            </w:r>
          </w:p>
        </w:tc>
        <w:tc>
          <w:tcPr>
            <w:tcW w:w="4033" w:type="pct"/>
            <w:vAlign w:val="center"/>
          </w:tcPr>
          <w:p w14:paraId="128ADC1D" w14:textId="77777777" w:rsidR="00A0652D" w:rsidRPr="00811E5F" w:rsidRDefault="00A0652D" w:rsidP="009B234D">
            <w:pPr>
              <w:pStyle w:val="TabloSP"/>
            </w:pPr>
            <w:r w:rsidRPr="00811E5F">
              <w:t>Farklı konu alanlarında yeterlilik tanımları yapılarak standartlar oluşturulacak ve öğretim programlarının bu standartlara uygunluğu sağlanacaktır.</w:t>
            </w:r>
          </w:p>
        </w:tc>
        <w:tc>
          <w:tcPr>
            <w:tcW w:w="580" w:type="pct"/>
            <w:vAlign w:val="center"/>
          </w:tcPr>
          <w:p w14:paraId="742AFB15" w14:textId="77777777" w:rsidR="00A0652D" w:rsidRPr="00811E5F" w:rsidRDefault="00A0652D" w:rsidP="009B234D">
            <w:pPr>
              <w:pStyle w:val="TabloSP"/>
            </w:pPr>
            <w:r w:rsidRPr="00811E5F">
              <w:t>TTKB</w:t>
            </w:r>
          </w:p>
        </w:tc>
      </w:tr>
      <w:tr w:rsidR="00A0652D" w:rsidRPr="00811E5F" w14:paraId="67FCCB26" w14:textId="77777777" w:rsidTr="009B234D">
        <w:trPr>
          <w:trHeight w:val="340"/>
        </w:trPr>
        <w:tc>
          <w:tcPr>
            <w:tcW w:w="387" w:type="pct"/>
            <w:vAlign w:val="center"/>
          </w:tcPr>
          <w:p w14:paraId="072F73D3" w14:textId="77777777" w:rsidR="00A0652D" w:rsidRPr="00811E5F" w:rsidRDefault="00A0652D" w:rsidP="009B234D">
            <w:pPr>
              <w:pStyle w:val="TabloSP"/>
            </w:pPr>
            <w:r w:rsidRPr="00811E5F">
              <w:t>1.2.1.10</w:t>
            </w:r>
          </w:p>
        </w:tc>
        <w:tc>
          <w:tcPr>
            <w:tcW w:w="4033" w:type="pct"/>
            <w:vAlign w:val="center"/>
          </w:tcPr>
          <w:p w14:paraId="427B23D8" w14:textId="77777777" w:rsidR="00A0652D" w:rsidRPr="00811E5F" w:rsidRDefault="00A0652D" w:rsidP="009B234D">
            <w:pPr>
              <w:pStyle w:val="TabloSP"/>
            </w:pPr>
            <w:r w:rsidRPr="00811E5F">
              <w:t>Yapılacak uygulamalarla hedeflenen gruplarda tanımlanan yeterlilik seviyelerine göre öğrenci dağılımları belirlenecek ve öğrenme analitiğine iletilecektir.</w:t>
            </w:r>
          </w:p>
        </w:tc>
        <w:tc>
          <w:tcPr>
            <w:tcW w:w="580" w:type="pct"/>
            <w:vAlign w:val="center"/>
          </w:tcPr>
          <w:p w14:paraId="091AE62C" w14:textId="77777777" w:rsidR="00A0652D" w:rsidRPr="00811E5F" w:rsidRDefault="00A0652D" w:rsidP="009B234D">
            <w:pPr>
              <w:pStyle w:val="TabloSP"/>
            </w:pPr>
            <w:r w:rsidRPr="00811E5F">
              <w:t>ÖDSHGM</w:t>
            </w:r>
          </w:p>
        </w:tc>
      </w:tr>
      <w:tr w:rsidR="00A0652D" w:rsidRPr="00811E5F" w14:paraId="48FFA2A1" w14:textId="77777777" w:rsidTr="009B234D">
        <w:trPr>
          <w:trHeight w:val="340"/>
        </w:trPr>
        <w:tc>
          <w:tcPr>
            <w:tcW w:w="387" w:type="pct"/>
            <w:vAlign w:val="center"/>
          </w:tcPr>
          <w:p w14:paraId="680A4E3D" w14:textId="77777777" w:rsidR="00A0652D" w:rsidRPr="00811E5F" w:rsidRDefault="00A0652D" w:rsidP="009B234D">
            <w:pPr>
              <w:pStyle w:val="TabloSP"/>
            </w:pPr>
            <w:r w:rsidRPr="00811E5F">
              <w:t>1.2.1.11</w:t>
            </w:r>
          </w:p>
        </w:tc>
        <w:tc>
          <w:tcPr>
            <w:tcW w:w="4033" w:type="pct"/>
            <w:vAlign w:val="center"/>
          </w:tcPr>
          <w:p w14:paraId="6E686767" w14:textId="77777777" w:rsidR="00A0652D" w:rsidRPr="00811E5F" w:rsidRDefault="00A0652D" w:rsidP="009B234D">
            <w:pPr>
              <w:pStyle w:val="TabloSP"/>
            </w:pPr>
            <w:r w:rsidRPr="00811E5F">
              <w:t xml:space="preserve">Hedeflenen öğrenci nüfusunun (okul türü, bölge, cinsiyet, </w:t>
            </w:r>
            <w:proofErr w:type="spellStart"/>
            <w:r w:rsidRPr="00811E5F">
              <w:t>sosyo</w:t>
            </w:r>
            <w:proofErr w:type="spellEnd"/>
            <w:r w:rsidRPr="00811E5F">
              <w:t>-ekonomik statü) yeterlilik seviyeleri belirlenecek, yıllar içindeki değişimlerini takip etmek üzere veri üretilecektir.</w:t>
            </w:r>
          </w:p>
        </w:tc>
        <w:tc>
          <w:tcPr>
            <w:tcW w:w="580" w:type="pct"/>
            <w:vAlign w:val="center"/>
          </w:tcPr>
          <w:p w14:paraId="3653D42D" w14:textId="77777777" w:rsidR="00A0652D" w:rsidRPr="00811E5F" w:rsidRDefault="00A0652D" w:rsidP="009B234D">
            <w:pPr>
              <w:pStyle w:val="TabloSP"/>
            </w:pPr>
            <w:r w:rsidRPr="00811E5F">
              <w:t>ÖDSHGM</w:t>
            </w:r>
          </w:p>
        </w:tc>
      </w:tr>
      <w:tr w:rsidR="00A0652D" w:rsidRPr="00811E5F" w14:paraId="68E27B9E" w14:textId="77777777" w:rsidTr="009B234D">
        <w:trPr>
          <w:trHeight w:val="340"/>
        </w:trPr>
        <w:tc>
          <w:tcPr>
            <w:tcW w:w="387" w:type="pct"/>
            <w:vAlign w:val="center"/>
          </w:tcPr>
          <w:p w14:paraId="120EE3FE" w14:textId="77777777" w:rsidR="00A0652D" w:rsidRPr="00811E5F" w:rsidRDefault="00A0652D" w:rsidP="009B234D">
            <w:pPr>
              <w:pStyle w:val="TabloSP"/>
            </w:pPr>
            <w:r w:rsidRPr="00811E5F">
              <w:t>1.2.1.12</w:t>
            </w:r>
          </w:p>
        </w:tc>
        <w:tc>
          <w:tcPr>
            <w:tcW w:w="4033" w:type="pct"/>
            <w:vAlign w:val="center"/>
          </w:tcPr>
          <w:p w14:paraId="604D3128" w14:textId="77777777" w:rsidR="00A0652D" w:rsidRPr="00811E5F" w:rsidRDefault="00A0652D" w:rsidP="009B234D">
            <w:pPr>
              <w:pStyle w:val="TabloSP"/>
            </w:pPr>
            <w:r w:rsidRPr="00811E5F">
              <w:t>Farklı yeterlilik gruplarında bulunan öğrenciler öğrenme analitiği platformu ile riskleri açısından izlenerek yerinde ve zamanında tedbirler alınacaktır.</w:t>
            </w:r>
          </w:p>
        </w:tc>
        <w:tc>
          <w:tcPr>
            <w:tcW w:w="580" w:type="pct"/>
            <w:vAlign w:val="center"/>
          </w:tcPr>
          <w:p w14:paraId="0C63B9FB" w14:textId="77777777" w:rsidR="00A0652D" w:rsidRPr="00811E5F" w:rsidRDefault="00A0652D" w:rsidP="009B234D">
            <w:pPr>
              <w:pStyle w:val="TabloSP"/>
            </w:pPr>
            <w:r w:rsidRPr="00811E5F">
              <w:t>TEGM</w:t>
            </w:r>
          </w:p>
        </w:tc>
      </w:tr>
      <w:tr w:rsidR="00A0652D" w:rsidRPr="00811E5F" w14:paraId="4E79B139" w14:textId="77777777" w:rsidTr="009B234D">
        <w:trPr>
          <w:trHeight w:val="340"/>
        </w:trPr>
        <w:tc>
          <w:tcPr>
            <w:tcW w:w="387" w:type="pct"/>
            <w:vAlign w:val="center"/>
          </w:tcPr>
          <w:p w14:paraId="53AD4765" w14:textId="77777777" w:rsidR="00A0652D" w:rsidRPr="00811E5F" w:rsidRDefault="00A0652D" w:rsidP="009B234D">
            <w:pPr>
              <w:pStyle w:val="TabloSP"/>
            </w:pPr>
            <w:r w:rsidRPr="00811E5F">
              <w:lastRenderedPageBreak/>
              <w:t>1.2.1.13</w:t>
            </w:r>
          </w:p>
        </w:tc>
        <w:tc>
          <w:tcPr>
            <w:tcW w:w="4033" w:type="pct"/>
            <w:vAlign w:val="center"/>
          </w:tcPr>
          <w:p w14:paraId="3998D638" w14:textId="77777777" w:rsidR="00A0652D" w:rsidRPr="00811E5F" w:rsidRDefault="00A0652D" w:rsidP="009B234D">
            <w:pPr>
              <w:pStyle w:val="TabloSP"/>
            </w:pPr>
            <w:r w:rsidRPr="00811E5F">
              <w:t>Uygulamaların ölçme ve değerlendirme kurallarına uygun, geçerli ve güvenilir yapılması, örneklemin evreni yansıtacak şekilde belirlenebilmesi, raporlamanın eğitim politikasına yön verebilecek seviyede ve açıklıkta yazılması için gerekli çalışmalar yapılacaktır.</w:t>
            </w:r>
          </w:p>
        </w:tc>
        <w:tc>
          <w:tcPr>
            <w:tcW w:w="580" w:type="pct"/>
            <w:vAlign w:val="center"/>
          </w:tcPr>
          <w:p w14:paraId="375EE4BB" w14:textId="77777777" w:rsidR="00A0652D" w:rsidRPr="00811E5F" w:rsidRDefault="00A0652D" w:rsidP="009B234D">
            <w:pPr>
              <w:pStyle w:val="TabloSP"/>
            </w:pPr>
            <w:r w:rsidRPr="00811E5F">
              <w:t>ÖDSHGM</w:t>
            </w:r>
          </w:p>
        </w:tc>
      </w:tr>
      <w:tr w:rsidR="00A0652D" w:rsidRPr="00811E5F" w14:paraId="336822CD" w14:textId="77777777" w:rsidTr="009B234D">
        <w:trPr>
          <w:trHeight w:val="340"/>
        </w:trPr>
        <w:tc>
          <w:tcPr>
            <w:tcW w:w="387" w:type="pct"/>
            <w:vAlign w:val="center"/>
          </w:tcPr>
          <w:p w14:paraId="2D90C900" w14:textId="77777777" w:rsidR="00A0652D" w:rsidRPr="00811E5F" w:rsidRDefault="00A0652D" w:rsidP="009B234D">
            <w:pPr>
              <w:pStyle w:val="TabloSP"/>
            </w:pPr>
            <w:r w:rsidRPr="00811E5F">
              <w:t>1.2.1.14</w:t>
            </w:r>
          </w:p>
        </w:tc>
        <w:tc>
          <w:tcPr>
            <w:tcW w:w="4033" w:type="pct"/>
            <w:vAlign w:val="center"/>
          </w:tcPr>
          <w:p w14:paraId="267BD10E" w14:textId="77777777" w:rsidR="00A0652D" w:rsidRPr="00811E5F" w:rsidRDefault="00A0652D" w:rsidP="009B234D">
            <w:pPr>
              <w:pStyle w:val="TabloSP"/>
            </w:pPr>
            <w:r w:rsidRPr="00811E5F">
              <w:t>Destek eğitimleri, destekleme ve yetiştirme kursları, öğrenme güçlüğü çeken öğrencilere yönelik faaliyetler gerçekleştirilecektir.</w:t>
            </w:r>
          </w:p>
        </w:tc>
        <w:tc>
          <w:tcPr>
            <w:tcW w:w="580" w:type="pct"/>
            <w:vAlign w:val="center"/>
          </w:tcPr>
          <w:p w14:paraId="770FC792" w14:textId="77777777" w:rsidR="00A0652D" w:rsidRPr="00811E5F" w:rsidRDefault="00A0652D" w:rsidP="009B234D">
            <w:pPr>
              <w:pStyle w:val="TabloSP"/>
            </w:pPr>
            <w:r w:rsidRPr="00811E5F">
              <w:t>ÖDSHGM</w:t>
            </w:r>
          </w:p>
        </w:tc>
      </w:tr>
      <w:tr w:rsidR="00A0652D" w:rsidRPr="00811E5F" w14:paraId="390FAF06" w14:textId="77777777" w:rsidTr="009B234D">
        <w:trPr>
          <w:trHeight w:val="340"/>
        </w:trPr>
        <w:tc>
          <w:tcPr>
            <w:tcW w:w="387" w:type="pct"/>
            <w:vAlign w:val="center"/>
          </w:tcPr>
          <w:p w14:paraId="3D0BE891" w14:textId="77777777" w:rsidR="00A0652D" w:rsidRPr="00811E5F" w:rsidRDefault="00A0652D" w:rsidP="009B234D">
            <w:pPr>
              <w:pStyle w:val="TabloSP"/>
            </w:pPr>
            <w:r w:rsidRPr="00811E5F">
              <w:t>1.2.1.15</w:t>
            </w:r>
          </w:p>
        </w:tc>
        <w:tc>
          <w:tcPr>
            <w:tcW w:w="4033" w:type="pct"/>
            <w:vAlign w:val="center"/>
          </w:tcPr>
          <w:p w14:paraId="0CE5D134" w14:textId="77777777" w:rsidR="00A0652D" w:rsidRPr="00811E5F" w:rsidRDefault="00A0652D" w:rsidP="009B234D">
            <w:pPr>
              <w:pStyle w:val="TabloSP"/>
            </w:pPr>
            <w:r w:rsidRPr="00811E5F">
              <w:t>Ölçme-değerlendirme merkezlerinin etkin ve verimli kullanılması, yerel imkânlardan yararlanılması, okul-ilçe-il düzeyinde sınavlara yönelik ortak sınav, tarama testleri, rehberlik faaliyetleri gibi etkinlikler yürütülecektir.</w:t>
            </w:r>
          </w:p>
        </w:tc>
        <w:tc>
          <w:tcPr>
            <w:tcW w:w="580" w:type="pct"/>
            <w:vAlign w:val="center"/>
          </w:tcPr>
          <w:p w14:paraId="67977927" w14:textId="77777777" w:rsidR="00A0652D" w:rsidRPr="00811E5F" w:rsidRDefault="00A0652D" w:rsidP="009B234D">
            <w:pPr>
              <w:pStyle w:val="TabloSP"/>
            </w:pPr>
            <w:r w:rsidRPr="00811E5F">
              <w:t>ÖDSHGM</w:t>
            </w:r>
          </w:p>
        </w:tc>
      </w:tr>
    </w:tbl>
    <w:p w14:paraId="29BA5B90" w14:textId="77777777" w:rsidR="00A0652D" w:rsidRPr="00A17643" w:rsidRDefault="00A0652D" w:rsidP="00A0652D">
      <w:pPr>
        <w:rPr>
          <w:b/>
          <w:sz w:val="20"/>
          <w:szCs w:val="20"/>
        </w:rPr>
      </w:pPr>
    </w:p>
    <w:p w14:paraId="6D5769BE" w14:textId="77777777" w:rsidR="00A0652D" w:rsidRPr="00E4771F" w:rsidRDefault="00A0652D" w:rsidP="00A0652D">
      <w:pPr>
        <w:rPr>
          <w:rFonts w:eastAsia="Calibri" w:cs="Arial"/>
          <w:b/>
          <w:i/>
          <w:sz w:val="22"/>
          <w:szCs w:val="20"/>
        </w:rPr>
      </w:pPr>
      <w:r w:rsidRPr="00E4771F">
        <w:rPr>
          <w:rFonts w:eastAsia="Calibri" w:cs="Arial"/>
          <w:b/>
          <w:i/>
          <w:sz w:val="22"/>
          <w:szCs w:val="20"/>
        </w:rPr>
        <w:t>Strateji 1.2.2: Öğrencilerin bilimsel, kültürel, sanatsal, sportif ve toplum hizmeti alanlarında etkinliklere katılımı artırılacak ve izlenecektir.</w:t>
      </w:r>
    </w:p>
    <w:tbl>
      <w:tblPr>
        <w:tblStyle w:val="TabloKlavuzu"/>
        <w:tblW w:w="5000" w:type="pct"/>
        <w:tblLook w:val="04A0" w:firstRow="1" w:lastRow="0" w:firstColumn="1" w:lastColumn="0" w:noHBand="0" w:noVBand="1"/>
      </w:tblPr>
      <w:tblGrid>
        <w:gridCol w:w="1295"/>
        <w:gridCol w:w="12474"/>
        <w:gridCol w:w="1619"/>
      </w:tblGrid>
      <w:tr w:rsidR="00A0652D" w:rsidRPr="00A17643" w14:paraId="3208B1DC" w14:textId="77777777" w:rsidTr="009B234D">
        <w:trPr>
          <w:trHeight w:val="340"/>
        </w:trPr>
        <w:tc>
          <w:tcPr>
            <w:tcW w:w="421" w:type="pct"/>
            <w:shd w:val="clear" w:color="auto" w:fill="A8D08D" w:themeFill="accent6" w:themeFillTint="99"/>
            <w:vAlign w:val="center"/>
          </w:tcPr>
          <w:p w14:paraId="4D809456" w14:textId="77777777" w:rsidR="00A0652D" w:rsidRPr="00A17643" w:rsidRDefault="00A0652D" w:rsidP="009B234D">
            <w:pPr>
              <w:pStyle w:val="TabloSP"/>
            </w:pPr>
            <w:r w:rsidRPr="00A17643">
              <w:t>Eylem No</w:t>
            </w:r>
          </w:p>
        </w:tc>
        <w:tc>
          <w:tcPr>
            <w:tcW w:w="4053" w:type="pct"/>
            <w:shd w:val="clear" w:color="auto" w:fill="A8D08D" w:themeFill="accent6" w:themeFillTint="99"/>
            <w:vAlign w:val="center"/>
          </w:tcPr>
          <w:p w14:paraId="58C779E3" w14:textId="77777777" w:rsidR="00A0652D" w:rsidRPr="00A17643" w:rsidRDefault="00A0652D" w:rsidP="009B234D">
            <w:pPr>
              <w:pStyle w:val="TabloSP"/>
            </w:pPr>
            <w:r w:rsidRPr="00A17643">
              <w:t>Yapılacak Çalışmalar</w:t>
            </w:r>
          </w:p>
        </w:tc>
        <w:tc>
          <w:tcPr>
            <w:tcW w:w="526" w:type="pct"/>
            <w:shd w:val="clear" w:color="auto" w:fill="A8D08D" w:themeFill="accent6" w:themeFillTint="99"/>
            <w:vAlign w:val="center"/>
          </w:tcPr>
          <w:p w14:paraId="779BE0B7" w14:textId="77777777" w:rsidR="00A0652D" w:rsidRPr="00A17643" w:rsidRDefault="00A0652D" w:rsidP="009B234D">
            <w:pPr>
              <w:pStyle w:val="TabloSP"/>
            </w:pPr>
            <w:r w:rsidRPr="00A17643">
              <w:t>Eylem Sorumlusu</w:t>
            </w:r>
          </w:p>
        </w:tc>
      </w:tr>
      <w:tr w:rsidR="00A0652D" w:rsidRPr="00A17643" w14:paraId="179CF4AD" w14:textId="77777777" w:rsidTr="009B234D">
        <w:trPr>
          <w:trHeight w:val="340"/>
        </w:trPr>
        <w:tc>
          <w:tcPr>
            <w:tcW w:w="421" w:type="pct"/>
            <w:vAlign w:val="center"/>
          </w:tcPr>
          <w:p w14:paraId="129C159F" w14:textId="77777777" w:rsidR="00A0652D" w:rsidRPr="00A17643" w:rsidRDefault="00A0652D" w:rsidP="009B234D">
            <w:pPr>
              <w:pStyle w:val="TabloSP"/>
            </w:pPr>
            <w:r w:rsidRPr="00A17643">
              <w:t>1.2.2.1</w:t>
            </w:r>
          </w:p>
        </w:tc>
        <w:tc>
          <w:tcPr>
            <w:tcW w:w="4053" w:type="pct"/>
            <w:vAlign w:val="center"/>
          </w:tcPr>
          <w:p w14:paraId="08F6404B" w14:textId="77777777" w:rsidR="00A0652D" w:rsidRPr="00A17643" w:rsidRDefault="00A0652D" w:rsidP="009B234D">
            <w:pPr>
              <w:pStyle w:val="TabloSP"/>
            </w:pPr>
            <w:r w:rsidRPr="00A17643">
              <w:t>Çocuklarımızın sosyal ve eğitsel becerilerinin sınıf ve okul düzeyinden Millî Eğitim Bakanlığı merkez teşkilatına kadar izlenmesi, değerlendirilmesi ve iyileştirilmesine yönelik olarak tüm illerimizde ölçme değerlendirme birimleri kurulacaktır.</w:t>
            </w:r>
          </w:p>
        </w:tc>
        <w:tc>
          <w:tcPr>
            <w:tcW w:w="526" w:type="pct"/>
            <w:vAlign w:val="center"/>
          </w:tcPr>
          <w:p w14:paraId="6A0D3451" w14:textId="77777777" w:rsidR="00A0652D" w:rsidRPr="00A17643" w:rsidRDefault="00A0652D" w:rsidP="009B234D">
            <w:pPr>
              <w:pStyle w:val="TabloSP"/>
            </w:pPr>
            <w:r w:rsidRPr="00A17643">
              <w:t>ÖDSHGM</w:t>
            </w:r>
          </w:p>
        </w:tc>
      </w:tr>
      <w:tr w:rsidR="00A0652D" w:rsidRPr="00A17643" w14:paraId="654477C8" w14:textId="77777777" w:rsidTr="009B234D">
        <w:trPr>
          <w:trHeight w:val="340"/>
        </w:trPr>
        <w:tc>
          <w:tcPr>
            <w:tcW w:w="421" w:type="pct"/>
            <w:vAlign w:val="center"/>
          </w:tcPr>
          <w:p w14:paraId="7B633DE0" w14:textId="77777777" w:rsidR="00A0652D" w:rsidRPr="00A17643" w:rsidRDefault="00A0652D" w:rsidP="009B234D">
            <w:pPr>
              <w:pStyle w:val="TabloSP"/>
            </w:pPr>
            <w:r w:rsidRPr="00A17643">
              <w:t>1.2.2.2</w:t>
            </w:r>
          </w:p>
        </w:tc>
        <w:tc>
          <w:tcPr>
            <w:tcW w:w="4053" w:type="pct"/>
            <w:vAlign w:val="center"/>
          </w:tcPr>
          <w:p w14:paraId="2949C0F3" w14:textId="77777777" w:rsidR="00A0652D" w:rsidRPr="00A17643" w:rsidRDefault="00A0652D" w:rsidP="009B234D">
            <w:pPr>
              <w:pStyle w:val="TabloSP"/>
            </w:pPr>
            <w:r w:rsidRPr="00A17643">
              <w:t xml:space="preserve">Tüm çocuklarımızın </w:t>
            </w:r>
            <w:r w:rsidRPr="00A832EB">
              <w:t>bilimsel, kültürel, sanatsal, sportif ve toplum hizmeti alanlarında</w:t>
            </w:r>
            <w:r>
              <w:t xml:space="preserve"> gerçekleştirdikleri</w:t>
            </w:r>
            <w:r w:rsidRPr="00A17643">
              <w:t xml:space="preserve"> etkinlikleri e-</w:t>
            </w:r>
            <w:proofErr w:type="spellStart"/>
            <w:r w:rsidRPr="00A17643">
              <w:t>portfolyo</w:t>
            </w:r>
            <w:proofErr w:type="spellEnd"/>
            <w:r w:rsidRPr="00A17643">
              <w:t xml:space="preserve"> içerisinde derlenecektir.</w:t>
            </w:r>
          </w:p>
        </w:tc>
        <w:tc>
          <w:tcPr>
            <w:tcW w:w="526" w:type="pct"/>
            <w:vAlign w:val="center"/>
          </w:tcPr>
          <w:p w14:paraId="0D7BE673" w14:textId="77777777" w:rsidR="00A0652D" w:rsidRPr="00A17643" w:rsidRDefault="00A0652D" w:rsidP="009B234D">
            <w:pPr>
              <w:pStyle w:val="TabloSP"/>
            </w:pPr>
            <w:r w:rsidRPr="00A17643">
              <w:t>TEGM</w:t>
            </w:r>
          </w:p>
        </w:tc>
      </w:tr>
      <w:tr w:rsidR="00A0652D" w:rsidRPr="00A17643" w14:paraId="58664DD4" w14:textId="77777777" w:rsidTr="009B234D">
        <w:trPr>
          <w:trHeight w:val="340"/>
        </w:trPr>
        <w:tc>
          <w:tcPr>
            <w:tcW w:w="421" w:type="pct"/>
            <w:vAlign w:val="center"/>
          </w:tcPr>
          <w:p w14:paraId="0EB421BB" w14:textId="77777777" w:rsidR="00A0652D" w:rsidRPr="00A17643" w:rsidRDefault="00A0652D" w:rsidP="009B234D">
            <w:pPr>
              <w:pStyle w:val="TabloSP"/>
            </w:pPr>
            <w:r w:rsidRPr="00A17643">
              <w:t>1.2.2.3</w:t>
            </w:r>
          </w:p>
        </w:tc>
        <w:tc>
          <w:tcPr>
            <w:tcW w:w="4053" w:type="pct"/>
            <w:vAlign w:val="center"/>
          </w:tcPr>
          <w:p w14:paraId="2F7EAFE4" w14:textId="77777777" w:rsidR="00A0652D" w:rsidRPr="00A17643" w:rsidRDefault="00A0652D" w:rsidP="009B234D">
            <w:pPr>
              <w:pStyle w:val="TabloSP"/>
            </w:pPr>
            <w:r w:rsidRPr="00A17643">
              <w:t>E-</w:t>
            </w:r>
            <w:proofErr w:type="spellStart"/>
            <w:r w:rsidRPr="00A17643">
              <w:t>portfolyo</w:t>
            </w:r>
            <w:proofErr w:type="spellEnd"/>
            <w:r w:rsidRPr="00A17643">
              <w:t xml:space="preserve"> verileri öğrencinin ihtiyacı olan çeşitli değerlendirme süreçlerinde kullanılacaktır.</w:t>
            </w:r>
          </w:p>
        </w:tc>
        <w:tc>
          <w:tcPr>
            <w:tcW w:w="526" w:type="pct"/>
            <w:vAlign w:val="center"/>
          </w:tcPr>
          <w:p w14:paraId="2A2E9712" w14:textId="77777777" w:rsidR="00A0652D" w:rsidRPr="00A17643" w:rsidRDefault="00A0652D" w:rsidP="009B234D">
            <w:pPr>
              <w:pStyle w:val="TabloSP"/>
            </w:pPr>
            <w:r w:rsidRPr="00A17643">
              <w:t>TEGM</w:t>
            </w:r>
          </w:p>
        </w:tc>
      </w:tr>
      <w:tr w:rsidR="00A0652D" w:rsidRPr="00A17643" w14:paraId="5FE7DB23" w14:textId="77777777" w:rsidTr="009B234D">
        <w:trPr>
          <w:trHeight w:val="340"/>
        </w:trPr>
        <w:tc>
          <w:tcPr>
            <w:tcW w:w="421" w:type="pct"/>
            <w:vAlign w:val="center"/>
          </w:tcPr>
          <w:p w14:paraId="67C49202" w14:textId="77777777" w:rsidR="00A0652D" w:rsidRPr="00A17643" w:rsidRDefault="00A0652D" w:rsidP="009B234D">
            <w:pPr>
              <w:pStyle w:val="TabloSP"/>
            </w:pPr>
            <w:r w:rsidRPr="00A17643">
              <w:t>1.2.2.4</w:t>
            </w:r>
          </w:p>
        </w:tc>
        <w:tc>
          <w:tcPr>
            <w:tcW w:w="4053" w:type="pct"/>
            <w:vAlign w:val="center"/>
          </w:tcPr>
          <w:p w14:paraId="7B224851" w14:textId="77777777" w:rsidR="00A0652D" w:rsidRPr="00A17643" w:rsidRDefault="00A0652D" w:rsidP="009B234D">
            <w:pPr>
              <w:pStyle w:val="TabloSP"/>
            </w:pPr>
            <w:r w:rsidRPr="00A17643">
              <w:t xml:space="preserve">Bütün eğitim kademelerinde </w:t>
            </w:r>
            <w:r w:rsidRPr="00A832EB">
              <w:t>bilimsel, kültürel, sanatsal, sportif ve toplum hizmeti alanlarında</w:t>
            </w:r>
            <w:r>
              <w:t>ki etkinliklerin</w:t>
            </w:r>
            <w:r w:rsidRPr="00A17643">
              <w:t xml:space="preserve"> sayısı, çeşidi ve öğrencilerin söz konusu faaliyetlere katılımlarının takip edilebilmesine imkân sağlayacak bir izleme sistemi geliştirilecektir. Ayrıca öğrencilerin diğer kurum ve kuruluşlarca düzenlenen kurslara katılım durumlarına ilişkin veriler kurulacak sisteme aktarılacaktır.</w:t>
            </w:r>
          </w:p>
        </w:tc>
        <w:tc>
          <w:tcPr>
            <w:tcW w:w="526" w:type="pct"/>
            <w:vAlign w:val="center"/>
          </w:tcPr>
          <w:p w14:paraId="6D3D3359" w14:textId="77777777" w:rsidR="00A0652D" w:rsidRPr="00A17643" w:rsidRDefault="00A0652D" w:rsidP="009B234D">
            <w:pPr>
              <w:pStyle w:val="TabloSP"/>
            </w:pPr>
            <w:r w:rsidRPr="00A17643">
              <w:t>TEGM</w:t>
            </w:r>
          </w:p>
        </w:tc>
      </w:tr>
      <w:tr w:rsidR="00A0652D" w:rsidRPr="00A17643" w14:paraId="3393AF04" w14:textId="77777777" w:rsidTr="009B234D">
        <w:trPr>
          <w:trHeight w:val="340"/>
        </w:trPr>
        <w:tc>
          <w:tcPr>
            <w:tcW w:w="421" w:type="pct"/>
            <w:vAlign w:val="center"/>
          </w:tcPr>
          <w:p w14:paraId="5CCEA6A7" w14:textId="77777777" w:rsidR="00A0652D" w:rsidRPr="00A17643" w:rsidRDefault="00A0652D" w:rsidP="009B234D">
            <w:pPr>
              <w:pStyle w:val="TabloSP"/>
            </w:pPr>
            <w:r w:rsidRPr="00A17643">
              <w:t>1.2.2.5</w:t>
            </w:r>
          </w:p>
        </w:tc>
        <w:tc>
          <w:tcPr>
            <w:tcW w:w="4053" w:type="pct"/>
            <w:vAlign w:val="center"/>
          </w:tcPr>
          <w:p w14:paraId="7EDC45CE" w14:textId="77777777" w:rsidR="00A0652D" w:rsidRPr="00A17643" w:rsidRDefault="00A0652D" w:rsidP="009B234D">
            <w:pPr>
              <w:pStyle w:val="TabloSP"/>
            </w:pPr>
            <w:r w:rsidRPr="00A17643">
              <w:t xml:space="preserve">Bütün eğitim kademelerinde </w:t>
            </w:r>
            <w:r w:rsidRPr="009A3046">
              <w:t xml:space="preserve">bilimsel, kültürel, sanatsal, sportif ve toplum hizmeti alanlarında </w:t>
            </w:r>
            <w:r>
              <w:t xml:space="preserve">etkinliklere </w:t>
            </w:r>
            <w:r w:rsidRPr="00A17643">
              <w:t xml:space="preserve">katılım oranı artırılacaktır. </w:t>
            </w:r>
          </w:p>
        </w:tc>
        <w:tc>
          <w:tcPr>
            <w:tcW w:w="526" w:type="pct"/>
            <w:vAlign w:val="center"/>
          </w:tcPr>
          <w:p w14:paraId="636EFAAD" w14:textId="77777777" w:rsidR="00A0652D" w:rsidRPr="00A17643" w:rsidRDefault="00A0652D" w:rsidP="009B234D">
            <w:pPr>
              <w:pStyle w:val="TabloSP"/>
            </w:pPr>
            <w:r w:rsidRPr="00A17643">
              <w:t>TEGM</w:t>
            </w:r>
          </w:p>
        </w:tc>
      </w:tr>
      <w:tr w:rsidR="00A0652D" w:rsidRPr="00A17643" w14:paraId="437D7A59" w14:textId="77777777" w:rsidTr="009B234D">
        <w:trPr>
          <w:trHeight w:val="340"/>
        </w:trPr>
        <w:tc>
          <w:tcPr>
            <w:tcW w:w="421" w:type="pct"/>
            <w:vAlign w:val="center"/>
          </w:tcPr>
          <w:p w14:paraId="43AE0312" w14:textId="77777777" w:rsidR="00A0652D" w:rsidRPr="00A17643" w:rsidRDefault="00A0652D" w:rsidP="009B234D">
            <w:pPr>
              <w:pStyle w:val="TabloSP"/>
            </w:pPr>
            <w:r w:rsidRPr="00A17643">
              <w:t>1.2.2.6</w:t>
            </w:r>
          </w:p>
        </w:tc>
        <w:tc>
          <w:tcPr>
            <w:tcW w:w="4053" w:type="pct"/>
            <w:vAlign w:val="center"/>
          </w:tcPr>
          <w:p w14:paraId="05B8A27C" w14:textId="77777777" w:rsidR="00A0652D" w:rsidRPr="00A17643" w:rsidRDefault="00A0652D" w:rsidP="009B234D">
            <w:pPr>
              <w:pStyle w:val="TabloSP"/>
            </w:pPr>
            <w:r w:rsidRPr="00A17643">
              <w:t>Öğrencilerin olay ve olguları bilimsel bakış açısıyla değerlendirebilmelerini sağlamak amacıyla bilim sınıfları oluşturma, bilim fuarları düzenleme gibi faaliyetler gerçekleştirilecektir.</w:t>
            </w:r>
          </w:p>
        </w:tc>
        <w:tc>
          <w:tcPr>
            <w:tcW w:w="526" w:type="pct"/>
            <w:vAlign w:val="center"/>
          </w:tcPr>
          <w:p w14:paraId="173E1377" w14:textId="77777777" w:rsidR="00A0652D" w:rsidRPr="00A17643" w:rsidRDefault="00A0652D" w:rsidP="009B234D">
            <w:pPr>
              <w:pStyle w:val="TabloSP"/>
            </w:pPr>
            <w:r w:rsidRPr="00A17643">
              <w:t>TEGM</w:t>
            </w:r>
          </w:p>
        </w:tc>
      </w:tr>
      <w:tr w:rsidR="00A0652D" w:rsidRPr="00A17643" w14:paraId="2805CB04" w14:textId="77777777" w:rsidTr="009B234D">
        <w:trPr>
          <w:trHeight w:val="340"/>
        </w:trPr>
        <w:tc>
          <w:tcPr>
            <w:tcW w:w="421" w:type="pct"/>
            <w:vAlign w:val="center"/>
          </w:tcPr>
          <w:p w14:paraId="3FCB7210" w14:textId="77777777" w:rsidR="00A0652D" w:rsidRPr="00A17643" w:rsidRDefault="00A0652D" w:rsidP="009B234D">
            <w:pPr>
              <w:pStyle w:val="TabloSP"/>
            </w:pPr>
            <w:r w:rsidRPr="00A17643">
              <w:t>1.2.2.7</w:t>
            </w:r>
          </w:p>
        </w:tc>
        <w:tc>
          <w:tcPr>
            <w:tcW w:w="4053" w:type="pct"/>
            <w:vAlign w:val="center"/>
          </w:tcPr>
          <w:p w14:paraId="7AE39F75" w14:textId="77777777" w:rsidR="00A0652D" w:rsidRPr="00A17643" w:rsidRDefault="00A0652D" w:rsidP="009B234D">
            <w:pPr>
              <w:pStyle w:val="TabloSP"/>
            </w:pPr>
            <w:r w:rsidRPr="00A17643">
              <w:t xml:space="preserve">Öğrencilerin yetenek haritaları çıkarılacak ve yeteneklerine uygun alanlarda </w:t>
            </w:r>
            <w:r w:rsidRPr="009A3046">
              <w:t xml:space="preserve">bilimsel, kültürel, sanatsal, sportif ve toplum hizmeti alanlarında </w:t>
            </w:r>
            <w:r>
              <w:t xml:space="preserve">etkinliklere </w:t>
            </w:r>
            <w:r w:rsidRPr="00A17643">
              <w:t>katılım sağlamaları teşvik edilecektir.</w:t>
            </w:r>
          </w:p>
        </w:tc>
        <w:tc>
          <w:tcPr>
            <w:tcW w:w="526" w:type="pct"/>
            <w:vAlign w:val="center"/>
          </w:tcPr>
          <w:p w14:paraId="09694EEF" w14:textId="77777777" w:rsidR="00A0652D" w:rsidRPr="00A17643" w:rsidRDefault="00A0652D" w:rsidP="009B234D">
            <w:pPr>
              <w:pStyle w:val="TabloSP"/>
            </w:pPr>
            <w:r w:rsidRPr="00A17643">
              <w:t>TEGM</w:t>
            </w:r>
          </w:p>
        </w:tc>
      </w:tr>
      <w:tr w:rsidR="00A0652D" w:rsidRPr="00A17643" w14:paraId="07E4EECB" w14:textId="77777777" w:rsidTr="009B234D">
        <w:trPr>
          <w:trHeight w:val="340"/>
        </w:trPr>
        <w:tc>
          <w:tcPr>
            <w:tcW w:w="421" w:type="pct"/>
            <w:vAlign w:val="center"/>
          </w:tcPr>
          <w:p w14:paraId="014A2808" w14:textId="77777777" w:rsidR="00A0652D" w:rsidRPr="00A17643" w:rsidRDefault="00A0652D" w:rsidP="009B234D">
            <w:pPr>
              <w:pStyle w:val="TabloSP"/>
            </w:pPr>
            <w:r w:rsidRPr="00A17643">
              <w:t>1.2.2.8</w:t>
            </w:r>
          </w:p>
        </w:tc>
        <w:tc>
          <w:tcPr>
            <w:tcW w:w="4053" w:type="pct"/>
            <w:vAlign w:val="center"/>
          </w:tcPr>
          <w:p w14:paraId="14EE6AA3" w14:textId="77777777" w:rsidR="00A0652D" w:rsidRPr="00A17643" w:rsidRDefault="00A0652D" w:rsidP="009B234D">
            <w:pPr>
              <w:pStyle w:val="TabloSP"/>
            </w:pPr>
            <w:r w:rsidRPr="00A17643">
              <w:t>Çeşitli yarışma, organizasyon ve benzeri etkinliklerle illerde ve okullarda hareketlilikler sağlanarak öğrencilerin sosyal ve kültürel açıdan gelişimleri sağlanacaktır.</w:t>
            </w:r>
          </w:p>
        </w:tc>
        <w:tc>
          <w:tcPr>
            <w:tcW w:w="526" w:type="pct"/>
            <w:vAlign w:val="center"/>
          </w:tcPr>
          <w:p w14:paraId="197DBDBE" w14:textId="77777777" w:rsidR="00A0652D" w:rsidRPr="00A17643" w:rsidRDefault="00A0652D" w:rsidP="009B234D">
            <w:pPr>
              <w:pStyle w:val="TabloSP"/>
            </w:pPr>
            <w:r w:rsidRPr="00A17643">
              <w:t>TEGM</w:t>
            </w:r>
          </w:p>
        </w:tc>
      </w:tr>
      <w:tr w:rsidR="00A0652D" w:rsidRPr="00A17643" w14:paraId="511D5B0A" w14:textId="77777777" w:rsidTr="009B234D">
        <w:trPr>
          <w:trHeight w:val="340"/>
        </w:trPr>
        <w:tc>
          <w:tcPr>
            <w:tcW w:w="421" w:type="pct"/>
            <w:vAlign w:val="center"/>
          </w:tcPr>
          <w:p w14:paraId="74A98585" w14:textId="77777777" w:rsidR="00A0652D" w:rsidRPr="00A17643" w:rsidRDefault="00A0652D" w:rsidP="009B234D">
            <w:pPr>
              <w:pStyle w:val="TabloSP"/>
            </w:pPr>
            <w:r w:rsidRPr="00A17643">
              <w:t>1.2.2.9</w:t>
            </w:r>
          </w:p>
        </w:tc>
        <w:tc>
          <w:tcPr>
            <w:tcW w:w="4053" w:type="pct"/>
            <w:vAlign w:val="center"/>
          </w:tcPr>
          <w:p w14:paraId="26744879" w14:textId="77777777" w:rsidR="00A0652D" w:rsidRPr="00A17643" w:rsidRDefault="00A0652D" w:rsidP="009B234D">
            <w:pPr>
              <w:pStyle w:val="TabloSP"/>
            </w:pPr>
            <w:r w:rsidRPr="00A17643">
              <w:t>Öğrenci başına okunan kitap sayısına ilişkin veri girişinin kolaylaştırılması için gerekli teknik düzenlemeler yapılacaktır.</w:t>
            </w:r>
          </w:p>
        </w:tc>
        <w:tc>
          <w:tcPr>
            <w:tcW w:w="526" w:type="pct"/>
            <w:vAlign w:val="center"/>
          </w:tcPr>
          <w:p w14:paraId="560D23A5" w14:textId="77777777" w:rsidR="00A0652D" w:rsidRPr="00A17643" w:rsidRDefault="00A0652D" w:rsidP="009B234D">
            <w:pPr>
              <w:pStyle w:val="TabloSP"/>
            </w:pPr>
            <w:r w:rsidRPr="00A17643">
              <w:t>BİDB</w:t>
            </w:r>
          </w:p>
        </w:tc>
      </w:tr>
      <w:tr w:rsidR="00A0652D" w:rsidRPr="00A17643" w14:paraId="3DB122CB" w14:textId="77777777" w:rsidTr="009B234D">
        <w:trPr>
          <w:trHeight w:val="340"/>
        </w:trPr>
        <w:tc>
          <w:tcPr>
            <w:tcW w:w="421" w:type="pct"/>
            <w:vAlign w:val="center"/>
          </w:tcPr>
          <w:p w14:paraId="6E3A7043" w14:textId="77777777" w:rsidR="00A0652D" w:rsidRPr="00A17643" w:rsidRDefault="00A0652D" w:rsidP="009B234D">
            <w:pPr>
              <w:pStyle w:val="TabloSP"/>
            </w:pPr>
            <w:r>
              <w:t>1.2.2.10</w:t>
            </w:r>
          </w:p>
        </w:tc>
        <w:tc>
          <w:tcPr>
            <w:tcW w:w="4053" w:type="pct"/>
            <w:vAlign w:val="center"/>
          </w:tcPr>
          <w:p w14:paraId="52F1AE2E" w14:textId="77777777" w:rsidR="00A0652D" w:rsidRPr="00751213" w:rsidRDefault="00A0652D" w:rsidP="009B234D">
            <w:pPr>
              <w:pStyle w:val="TabloSP"/>
            </w:pPr>
            <w:r w:rsidRPr="00751213">
              <w:t>Coğrafi Bilgi sistemi ile mevcut mekânsal veriler analiz edilerek (okul bazında sahip olunan spor alanı, sosyal ve kültürel alanlar)  objektif bir ölçme değerlendirme imkânı sağlanacak ve ihtiyaçlar belirlenecektir.</w:t>
            </w:r>
          </w:p>
        </w:tc>
        <w:tc>
          <w:tcPr>
            <w:tcW w:w="526" w:type="pct"/>
            <w:vAlign w:val="center"/>
          </w:tcPr>
          <w:p w14:paraId="1CB3EDA9" w14:textId="77777777" w:rsidR="00A0652D" w:rsidRPr="00751213" w:rsidRDefault="00A0652D" w:rsidP="009B234D">
            <w:pPr>
              <w:pStyle w:val="TabloSP"/>
            </w:pPr>
            <w:r w:rsidRPr="00751213">
              <w:t>İEDB</w:t>
            </w:r>
          </w:p>
        </w:tc>
      </w:tr>
    </w:tbl>
    <w:p w14:paraId="4F909AA4" w14:textId="77777777" w:rsidR="00A0652D" w:rsidRPr="00A17643" w:rsidRDefault="00A0652D" w:rsidP="00A0652D">
      <w:pPr>
        <w:rPr>
          <w:b/>
          <w:sz w:val="20"/>
          <w:szCs w:val="20"/>
        </w:rPr>
      </w:pPr>
    </w:p>
    <w:p w14:paraId="798957B2" w14:textId="77777777" w:rsidR="00A0652D" w:rsidRPr="00E4771F" w:rsidRDefault="00A0652D" w:rsidP="00A0652D">
      <w:pPr>
        <w:rPr>
          <w:rFonts w:eastAsia="Calibri" w:cs="Arial"/>
          <w:b/>
          <w:i/>
          <w:sz w:val="22"/>
          <w:szCs w:val="20"/>
        </w:rPr>
      </w:pPr>
      <w:r w:rsidRPr="00E4771F">
        <w:rPr>
          <w:rFonts w:eastAsia="Calibri" w:cs="Arial"/>
          <w:b/>
          <w:i/>
          <w:sz w:val="22"/>
          <w:szCs w:val="20"/>
        </w:rPr>
        <w:t>Strateji 1.2.3: Kademeler arası geçiş sınavlarının eğitim sistemi üzerindeki baskısı azaltılacaktır.</w:t>
      </w:r>
    </w:p>
    <w:tbl>
      <w:tblPr>
        <w:tblStyle w:val="TabloKlavuzu"/>
        <w:tblW w:w="5000" w:type="pct"/>
        <w:tblLook w:val="04A0" w:firstRow="1" w:lastRow="0" w:firstColumn="1" w:lastColumn="0" w:noHBand="0" w:noVBand="1"/>
      </w:tblPr>
      <w:tblGrid>
        <w:gridCol w:w="1191"/>
        <w:gridCol w:w="12424"/>
        <w:gridCol w:w="1773"/>
      </w:tblGrid>
      <w:tr w:rsidR="00A0652D" w:rsidRPr="00A17643" w14:paraId="0D4F04F1" w14:textId="77777777" w:rsidTr="009B234D">
        <w:trPr>
          <w:trHeight w:val="340"/>
        </w:trPr>
        <w:tc>
          <w:tcPr>
            <w:tcW w:w="387" w:type="pct"/>
            <w:shd w:val="clear" w:color="auto" w:fill="A8D08D" w:themeFill="accent6" w:themeFillTint="99"/>
            <w:vAlign w:val="center"/>
          </w:tcPr>
          <w:p w14:paraId="24F64ADE" w14:textId="77777777" w:rsidR="00A0652D" w:rsidRPr="00A17643" w:rsidRDefault="00A0652D" w:rsidP="009B234D">
            <w:pPr>
              <w:pStyle w:val="TabloSP"/>
            </w:pPr>
            <w:r w:rsidRPr="00A17643">
              <w:t>Eylem No</w:t>
            </w:r>
          </w:p>
        </w:tc>
        <w:tc>
          <w:tcPr>
            <w:tcW w:w="4037" w:type="pct"/>
            <w:shd w:val="clear" w:color="auto" w:fill="A8D08D" w:themeFill="accent6" w:themeFillTint="99"/>
            <w:vAlign w:val="center"/>
          </w:tcPr>
          <w:p w14:paraId="17A2DC3A" w14:textId="77777777" w:rsidR="00A0652D" w:rsidRPr="00A17643" w:rsidRDefault="00A0652D" w:rsidP="009B234D">
            <w:pPr>
              <w:pStyle w:val="TabloSP"/>
            </w:pPr>
            <w:r w:rsidRPr="00A17643">
              <w:t>Yapılacak Çalışma</w:t>
            </w:r>
          </w:p>
        </w:tc>
        <w:tc>
          <w:tcPr>
            <w:tcW w:w="576" w:type="pct"/>
            <w:shd w:val="clear" w:color="auto" w:fill="A8D08D" w:themeFill="accent6" w:themeFillTint="99"/>
            <w:vAlign w:val="center"/>
          </w:tcPr>
          <w:p w14:paraId="5DE74BAD" w14:textId="77777777" w:rsidR="00A0652D" w:rsidRPr="00A17643" w:rsidRDefault="00A0652D" w:rsidP="009B234D">
            <w:pPr>
              <w:pStyle w:val="TabloSP"/>
            </w:pPr>
            <w:r w:rsidRPr="00A17643">
              <w:t>Eylem Sorumlusu</w:t>
            </w:r>
          </w:p>
        </w:tc>
      </w:tr>
      <w:tr w:rsidR="00A0652D" w:rsidRPr="00A17643" w14:paraId="14D959D9" w14:textId="77777777" w:rsidTr="009B234D">
        <w:trPr>
          <w:trHeight w:val="340"/>
        </w:trPr>
        <w:tc>
          <w:tcPr>
            <w:tcW w:w="387" w:type="pct"/>
            <w:vAlign w:val="center"/>
          </w:tcPr>
          <w:p w14:paraId="2B7D43E7" w14:textId="77777777" w:rsidR="00A0652D" w:rsidRPr="00A17643" w:rsidRDefault="00A0652D" w:rsidP="009B234D">
            <w:pPr>
              <w:pStyle w:val="TabloSP"/>
            </w:pPr>
            <w:r w:rsidRPr="00A17643">
              <w:t>1.2.3.1</w:t>
            </w:r>
          </w:p>
        </w:tc>
        <w:tc>
          <w:tcPr>
            <w:tcW w:w="4037" w:type="pct"/>
            <w:vAlign w:val="center"/>
          </w:tcPr>
          <w:p w14:paraId="7FA2D127" w14:textId="77777777" w:rsidR="00A0652D" w:rsidRPr="00A17643" w:rsidRDefault="00A0652D" w:rsidP="009B234D">
            <w:pPr>
              <w:pStyle w:val="TabloSP"/>
            </w:pPr>
            <w:r w:rsidRPr="00A17643">
              <w:t>Okullar arası başarı farklarının azaltılmasına yönelik eğitsel tedbirler alınacaktır.</w:t>
            </w:r>
          </w:p>
        </w:tc>
        <w:tc>
          <w:tcPr>
            <w:tcW w:w="576" w:type="pct"/>
            <w:vAlign w:val="center"/>
          </w:tcPr>
          <w:p w14:paraId="243EB603" w14:textId="77777777" w:rsidR="00A0652D" w:rsidRPr="00A17643" w:rsidRDefault="00A0652D" w:rsidP="009B234D">
            <w:pPr>
              <w:pStyle w:val="TabloSP"/>
            </w:pPr>
            <w:r w:rsidRPr="00A17643">
              <w:t>OGM</w:t>
            </w:r>
          </w:p>
        </w:tc>
      </w:tr>
      <w:tr w:rsidR="00A0652D" w:rsidRPr="00A17643" w14:paraId="5D5D6CD1" w14:textId="77777777" w:rsidTr="009B234D">
        <w:trPr>
          <w:trHeight w:val="340"/>
        </w:trPr>
        <w:tc>
          <w:tcPr>
            <w:tcW w:w="387" w:type="pct"/>
            <w:vAlign w:val="center"/>
          </w:tcPr>
          <w:p w14:paraId="71589B9E" w14:textId="77777777" w:rsidR="00A0652D" w:rsidRPr="00A17643" w:rsidRDefault="00A0652D" w:rsidP="009B234D">
            <w:pPr>
              <w:pStyle w:val="TabloSP"/>
            </w:pPr>
            <w:r w:rsidRPr="00A17643">
              <w:t>1.2.3.2</w:t>
            </w:r>
          </w:p>
        </w:tc>
        <w:tc>
          <w:tcPr>
            <w:tcW w:w="4037" w:type="pct"/>
            <w:vAlign w:val="center"/>
          </w:tcPr>
          <w:p w14:paraId="6F56E8AB" w14:textId="77777777" w:rsidR="00A0652D" w:rsidRPr="00A17643" w:rsidRDefault="00A0652D" w:rsidP="009B234D">
            <w:pPr>
              <w:pStyle w:val="TabloSP"/>
            </w:pPr>
            <w:r w:rsidRPr="00A17643">
              <w:t>Şartları elverişsiz okulların fiziksel ve sosyal imkânları geliştirilecektir.</w:t>
            </w:r>
          </w:p>
        </w:tc>
        <w:tc>
          <w:tcPr>
            <w:tcW w:w="576" w:type="pct"/>
            <w:vAlign w:val="center"/>
          </w:tcPr>
          <w:p w14:paraId="7428D417" w14:textId="77777777" w:rsidR="00A0652D" w:rsidRPr="00A17643" w:rsidRDefault="00A0652D" w:rsidP="009B234D">
            <w:pPr>
              <w:pStyle w:val="TabloSP"/>
            </w:pPr>
            <w:r w:rsidRPr="00A17643">
              <w:t>İEDB</w:t>
            </w:r>
          </w:p>
        </w:tc>
      </w:tr>
      <w:tr w:rsidR="00A0652D" w:rsidRPr="00A17643" w14:paraId="1B5494AE" w14:textId="77777777" w:rsidTr="009B234D">
        <w:trPr>
          <w:trHeight w:val="340"/>
        </w:trPr>
        <w:tc>
          <w:tcPr>
            <w:tcW w:w="387" w:type="pct"/>
            <w:vAlign w:val="center"/>
          </w:tcPr>
          <w:p w14:paraId="64246E82" w14:textId="77777777" w:rsidR="00A0652D" w:rsidRPr="00A17643" w:rsidRDefault="00A0652D" w:rsidP="009B234D">
            <w:pPr>
              <w:pStyle w:val="TabloSP"/>
            </w:pPr>
            <w:r w:rsidRPr="00A17643">
              <w:t>1.2.3.3</w:t>
            </w:r>
          </w:p>
        </w:tc>
        <w:tc>
          <w:tcPr>
            <w:tcW w:w="4037" w:type="pct"/>
            <w:vAlign w:val="center"/>
          </w:tcPr>
          <w:p w14:paraId="64B0503C" w14:textId="77777777" w:rsidR="00A0652D" w:rsidRPr="00A17643" w:rsidRDefault="00A0652D" w:rsidP="009B234D">
            <w:pPr>
              <w:pStyle w:val="TabloSP"/>
            </w:pPr>
            <w:r w:rsidRPr="00A17643">
              <w:t>Ortaöğretime merkezi sınavla yerleşen öğrenci oranı kademeli olarak azaltılacaktır.</w:t>
            </w:r>
          </w:p>
        </w:tc>
        <w:tc>
          <w:tcPr>
            <w:tcW w:w="576" w:type="pct"/>
            <w:vAlign w:val="center"/>
          </w:tcPr>
          <w:p w14:paraId="5B02F3EC" w14:textId="77777777" w:rsidR="00A0652D" w:rsidRPr="00A17643" w:rsidRDefault="00A0652D" w:rsidP="009B234D">
            <w:pPr>
              <w:pStyle w:val="TabloSP"/>
            </w:pPr>
            <w:r w:rsidRPr="00A17643">
              <w:t>OGM</w:t>
            </w:r>
          </w:p>
        </w:tc>
      </w:tr>
      <w:tr w:rsidR="00A0652D" w:rsidRPr="00A17643" w14:paraId="7674F78F" w14:textId="77777777" w:rsidTr="009B234D">
        <w:trPr>
          <w:trHeight w:val="340"/>
        </w:trPr>
        <w:tc>
          <w:tcPr>
            <w:tcW w:w="387" w:type="pct"/>
            <w:vAlign w:val="center"/>
          </w:tcPr>
          <w:p w14:paraId="16D898ED" w14:textId="77777777" w:rsidR="00A0652D" w:rsidRPr="00A17643" w:rsidRDefault="00A0652D" w:rsidP="009B234D">
            <w:pPr>
              <w:pStyle w:val="TabloSP"/>
            </w:pPr>
            <w:r w:rsidRPr="00A17643">
              <w:t>1.2.3.4</w:t>
            </w:r>
          </w:p>
        </w:tc>
        <w:tc>
          <w:tcPr>
            <w:tcW w:w="4037" w:type="pct"/>
            <w:vAlign w:val="center"/>
          </w:tcPr>
          <w:p w14:paraId="0E6F7B0A" w14:textId="77777777" w:rsidR="00A0652D" w:rsidRPr="00A17643" w:rsidRDefault="00A0652D" w:rsidP="009B234D">
            <w:pPr>
              <w:pStyle w:val="TabloSP"/>
            </w:pPr>
            <w:r w:rsidRPr="00A17643">
              <w:t>Bakanlık tarafından sağlanan kaynakların adalet temelli dağıtılması sağlanacaktır.</w:t>
            </w:r>
          </w:p>
        </w:tc>
        <w:tc>
          <w:tcPr>
            <w:tcW w:w="576" w:type="pct"/>
            <w:vAlign w:val="center"/>
          </w:tcPr>
          <w:p w14:paraId="65CFF849" w14:textId="77777777" w:rsidR="00A0652D" w:rsidRPr="00A17643" w:rsidRDefault="00A0652D" w:rsidP="009B234D">
            <w:pPr>
              <w:pStyle w:val="TabloSP"/>
            </w:pPr>
            <w:r w:rsidRPr="00A17643">
              <w:t>SGB</w:t>
            </w:r>
          </w:p>
        </w:tc>
      </w:tr>
      <w:tr w:rsidR="00A0652D" w:rsidRPr="00A17643" w14:paraId="3868AD83" w14:textId="77777777" w:rsidTr="009B234D">
        <w:trPr>
          <w:trHeight w:val="340"/>
        </w:trPr>
        <w:tc>
          <w:tcPr>
            <w:tcW w:w="387" w:type="pct"/>
            <w:vAlign w:val="center"/>
          </w:tcPr>
          <w:p w14:paraId="004A3080" w14:textId="77777777" w:rsidR="00A0652D" w:rsidRPr="00A17643" w:rsidRDefault="00A0652D" w:rsidP="009B234D">
            <w:pPr>
              <w:pStyle w:val="TabloSP"/>
            </w:pPr>
            <w:r w:rsidRPr="00A17643">
              <w:lastRenderedPageBreak/>
              <w:t>1.2.3.5</w:t>
            </w:r>
          </w:p>
        </w:tc>
        <w:tc>
          <w:tcPr>
            <w:tcW w:w="4037" w:type="pct"/>
            <w:vAlign w:val="center"/>
          </w:tcPr>
          <w:p w14:paraId="3933423E" w14:textId="77777777" w:rsidR="00A0652D" w:rsidRPr="00A17643" w:rsidRDefault="00A0652D" w:rsidP="009B234D">
            <w:pPr>
              <w:pStyle w:val="TabloSP"/>
            </w:pPr>
            <w:r w:rsidRPr="00A17643">
              <w:t>Öğrencileri akademik, sosyal ve fiziksel olarak destekleyen mekanizmaların bakanlık, il, ilçe ve okul düzeyinde yapılandırılması sağlanacaktır.</w:t>
            </w:r>
          </w:p>
        </w:tc>
        <w:tc>
          <w:tcPr>
            <w:tcW w:w="576" w:type="pct"/>
            <w:vAlign w:val="center"/>
          </w:tcPr>
          <w:p w14:paraId="7E8110A6" w14:textId="77777777" w:rsidR="00A0652D" w:rsidRPr="00A17643" w:rsidRDefault="00A0652D" w:rsidP="009B234D">
            <w:pPr>
              <w:pStyle w:val="TabloSP"/>
            </w:pPr>
            <w:r w:rsidRPr="00A17643">
              <w:t>ÖDSHGM</w:t>
            </w:r>
          </w:p>
        </w:tc>
      </w:tr>
      <w:tr w:rsidR="00A0652D" w:rsidRPr="00A17643" w14:paraId="483B6046" w14:textId="77777777" w:rsidTr="009B234D">
        <w:trPr>
          <w:trHeight w:val="340"/>
        </w:trPr>
        <w:tc>
          <w:tcPr>
            <w:tcW w:w="387" w:type="pct"/>
            <w:vAlign w:val="center"/>
          </w:tcPr>
          <w:p w14:paraId="22D54226" w14:textId="77777777" w:rsidR="00A0652D" w:rsidRPr="00A17643" w:rsidRDefault="00A0652D" w:rsidP="009B234D">
            <w:pPr>
              <w:pStyle w:val="TabloSP"/>
            </w:pPr>
            <w:r w:rsidRPr="00A17643">
              <w:t>1.2.3.6</w:t>
            </w:r>
          </w:p>
        </w:tc>
        <w:tc>
          <w:tcPr>
            <w:tcW w:w="4037" w:type="pct"/>
            <w:vAlign w:val="center"/>
          </w:tcPr>
          <w:p w14:paraId="6A577130" w14:textId="77777777" w:rsidR="00A0652D" w:rsidRPr="00A17643" w:rsidRDefault="00A0652D" w:rsidP="009B234D">
            <w:pPr>
              <w:pStyle w:val="TabloSP"/>
            </w:pPr>
            <w:r w:rsidRPr="00A17643">
              <w:t>Okul profili değerlendirme verileri izlenerek hangi okula ne tür destekler sağlanacağını tespit için karar destek mekanizması oluşturulacaktır.</w:t>
            </w:r>
          </w:p>
        </w:tc>
        <w:tc>
          <w:tcPr>
            <w:tcW w:w="576" w:type="pct"/>
            <w:vAlign w:val="center"/>
          </w:tcPr>
          <w:p w14:paraId="379E1FEC" w14:textId="77777777" w:rsidR="00A0652D" w:rsidRPr="00A17643" w:rsidRDefault="00A0652D" w:rsidP="009B234D">
            <w:pPr>
              <w:pStyle w:val="TabloSP"/>
            </w:pPr>
            <w:r w:rsidRPr="00A17643">
              <w:t>BİDB</w:t>
            </w:r>
          </w:p>
        </w:tc>
      </w:tr>
      <w:tr w:rsidR="00A0652D" w:rsidRPr="00A17643" w14:paraId="548D3B31" w14:textId="77777777" w:rsidTr="009B234D">
        <w:trPr>
          <w:trHeight w:val="340"/>
        </w:trPr>
        <w:tc>
          <w:tcPr>
            <w:tcW w:w="387" w:type="pct"/>
            <w:vAlign w:val="center"/>
          </w:tcPr>
          <w:p w14:paraId="28E93878" w14:textId="77777777" w:rsidR="00A0652D" w:rsidRPr="00A17643" w:rsidRDefault="00A0652D" w:rsidP="009B234D">
            <w:pPr>
              <w:pStyle w:val="TabloSP"/>
            </w:pPr>
            <w:r w:rsidRPr="00A17643">
              <w:t>1.2.3.7</w:t>
            </w:r>
          </w:p>
        </w:tc>
        <w:tc>
          <w:tcPr>
            <w:tcW w:w="4037" w:type="pct"/>
            <w:vAlign w:val="center"/>
          </w:tcPr>
          <w:p w14:paraId="162821AC" w14:textId="77777777" w:rsidR="00A0652D" w:rsidRPr="00A17643" w:rsidRDefault="00A0652D" w:rsidP="009B234D">
            <w:pPr>
              <w:pStyle w:val="TabloSP"/>
            </w:pPr>
            <w:r w:rsidRPr="00A17643">
              <w:t>Elverişsiz koşullardaki aileler, diğer bakanlıklarla birlikte oluşturulacak mekanizmalarla desteklenecektir.</w:t>
            </w:r>
          </w:p>
        </w:tc>
        <w:tc>
          <w:tcPr>
            <w:tcW w:w="576" w:type="pct"/>
            <w:vAlign w:val="center"/>
          </w:tcPr>
          <w:p w14:paraId="1CA0814D" w14:textId="77777777" w:rsidR="00A0652D" w:rsidRPr="00A17643" w:rsidRDefault="00A0652D" w:rsidP="009B234D">
            <w:pPr>
              <w:pStyle w:val="TabloSP"/>
            </w:pPr>
            <w:r w:rsidRPr="00A17643">
              <w:t>DHGM</w:t>
            </w:r>
          </w:p>
        </w:tc>
      </w:tr>
      <w:tr w:rsidR="00A0652D" w:rsidRPr="00A17643" w14:paraId="0D9ACFD7" w14:textId="77777777" w:rsidTr="009B234D">
        <w:trPr>
          <w:trHeight w:val="340"/>
        </w:trPr>
        <w:tc>
          <w:tcPr>
            <w:tcW w:w="387" w:type="pct"/>
            <w:vAlign w:val="center"/>
          </w:tcPr>
          <w:p w14:paraId="4924A6EF" w14:textId="77777777" w:rsidR="00A0652D" w:rsidRPr="00A17643" w:rsidRDefault="00A0652D" w:rsidP="009B234D">
            <w:pPr>
              <w:pStyle w:val="TabloSP"/>
            </w:pPr>
            <w:r w:rsidRPr="00A17643">
              <w:t>1.2.3.8</w:t>
            </w:r>
          </w:p>
        </w:tc>
        <w:tc>
          <w:tcPr>
            <w:tcW w:w="4037" w:type="pct"/>
            <w:vAlign w:val="center"/>
          </w:tcPr>
          <w:p w14:paraId="1E24FA64" w14:textId="77777777" w:rsidR="00A0652D" w:rsidRPr="00A17643" w:rsidRDefault="00A0652D" w:rsidP="009B234D">
            <w:pPr>
              <w:pStyle w:val="TabloSP"/>
            </w:pPr>
            <w:r w:rsidRPr="00A17643">
              <w:t>Sınavsız yerleştirme konusunda esnek modeller geliştirilecektir.</w:t>
            </w:r>
          </w:p>
        </w:tc>
        <w:tc>
          <w:tcPr>
            <w:tcW w:w="576" w:type="pct"/>
            <w:vAlign w:val="center"/>
          </w:tcPr>
          <w:p w14:paraId="0BA68075" w14:textId="77777777" w:rsidR="00A0652D" w:rsidRPr="00A17643" w:rsidRDefault="00A0652D" w:rsidP="009B234D">
            <w:pPr>
              <w:pStyle w:val="TabloSP"/>
            </w:pPr>
            <w:r w:rsidRPr="00A17643">
              <w:t>ÖDSHGM</w:t>
            </w:r>
          </w:p>
        </w:tc>
      </w:tr>
      <w:tr w:rsidR="00A0652D" w:rsidRPr="00A17643" w14:paraId="5EA8B466" w14:textId="77777777" w:rsidTr="009B234D">
        <w:trPr>
          <w:trHeight w:val="340"/>
        </w:trPr>
        <w:tc>
          <w:tcPr>
            <w:tcW w:w="387" w:type="pct"/>
            <w:vAlign w:val="center"/>
          </w:tcPr>
          <w:p w14:paraId="07241B96" w14:textId="77777777" w:rsidR="00A0652D" w:rsidRPr="00A17643" w:rsidRDefault="00A0652D" w:rsidP="009B234D">
            <w:pPr>
              <w:pStyle w:val="TabloSP"/>
            </w:pPr>
            <w:r w:rsidRPr="00A17643">
              <w:t>1.2.3.9</w:t>
            </w:r>
          </w:p>
        </w:tc>
        <w:tc>
          <w:tcPr>
            <w:tcW w:w="4037" w:type="pct"/>
            <w:vAlign w:val="center"/>
          </w:tcPr>
          <w:p w14:paraId="0F4310FA" w14:textId="77777777" w:rsidR="00A0652D" w:rsidRPr="00A17643" w:rsidRDefault="00A0652D" w:rsidP="009B234D">
            <w:pPr>
              <w:pStyle w:val="TabloSP"/>
            </w:pPr>
            <w:r w:rsidRPr="00A17643">
              <w:t>Yapılacak olan kamuoyu iletişim çalışmalarıyla, sınava olan ihtiyacın azaltılması için yapılan iyileştirmelere yönelik farkındalık artırılacaktır.</w:t>
            </w:r>
          </w:p>
        </w:tc>
        <w:tc>
          <w:tcPr>
            <w:tcW w:w="576" w:type="pct"/>
            <w:vAlign w:val="center"/>
          </w:tcPr>
          <w:p w14:paraId="1AEF053D" w14:textId="77777777" w:rsidR="00A0652D" w:rsidRPr="00A17643" w:rsidRDefault="00A0652D" w:rsidP="009B234D">
            <w:pPr>
              <w:pStyle w:val="TabloSP"/>
            </w:pPr>
            <w:r w:rsidRPr="00A17643">
              <w:t>ÖDSHGM</w:t>
            </w:r>
          </w:p>
        </w:tc>
      </w:tr>
      <w:tr w:rsidR="00A0652D" w:rsidRPr="00A17643" w14:paraId="0263A5B5" w14:textId="77777777" w:rsidTr="009B234D">
        <w:trPr>
          <w:trHeight w:val="340"/>
        </w:trPr>
        <w:tc>
          <w:tcPr>
            <w:tcW w:w="387" w:type="pct"/>
            <w:vAlign w:val="center"/>
          </w:tcPr>
          <w:p w14:paraId="091D9296" w14:textId="77777777" w:rsidR="00A0652D" w:rsidRPr="00A17643" w:rsidRDefault="00A0652D" w:rsidP="009B234D">
            <w:pPr>
              <w:pStyle w:val="TabloSP"/>
            </w:pPr>
            <w:r w:rsidRPr="00A17643">
              <w:t>1.2.3.10</w:t>
            </w:r>
          </w:p>
        </w:tc>
        <w:tc>
          <w:tcPr>
            <w:tcW w:w="4037" w:type="pct"/>
            <w:vAlign w:val="center"/>
          </w:tcPr>
          <w:p w14:paraId="4E8D3CB0" w14:textId="77777777" w:rsidR="00A0652D" w:rsidRPr="00A17643" w:rsidRDefault="00A0652D" w:rsidP="009B234D">
            <w:pPr>
              <w:pStyle w:val="TabloSP"/>
            </w:pPr>
            <w:r w:rsidRPr="00A17643">
              <w:t>Öğrencilerin e-</w:t>
            </w:r>
            <w:proofErr w:type="spellStart"/>
            <w:r w:rsidRPr="00A17643">
              <w:t>portfolyoları</w:t>
            </w:r>
            <w:proofErr w:type="spellEnd"/>
            <w:r w:rsidRPr="00A17643">
              <w:t xml:space="preserve"> oluşturulacak ve üst öğrenime geçiş ile kariyer gelişimlerinde katılım sağladıkları </w:t>
            </w:r>
            <w:proofErr w:type="spellStart"/>
            <w:r w:rsidRPr="00A17643">
              <w:t>bilims</w:t>
            </w:r>
            <w:proofErr w:type="spellEnd"/>
            <w:r>
              <w:t xml:space="preserve"> </w:t>
            </w:r>
            <w:r w:rsidRPr="007F5A73">
              <w:t>bilimsel, kültürel, sanatsal ve sportif</w:t>
            </w:r>
            <w:r w:rsidRPr="00A17643">
              <w:t xml:space="preserve"> faaliyetler</w:t>
            </w:r>
            <w:r>
              <w:t>in</w:t>
            </w:r>
            <w:r w:rsidRPr="00A17643">
              <w:t xml:space="preserve"> dikkate alınaca</w:t>
            </w:r>
            <w:r>
              <w:t>ğı</w:t>
            </w:r>
            <w:r w:rsidRPr="00A17643">
              <w:t xml:space="preserve"> bir yapı kurgulanacaktır.</w:t>
            </w:r>
          </w:p>
        </w:tc>
        <w:tc>
          <w:tcPr>
            <w:tcW w:w="576" w:type="pct"/>
            <w:vAlign w:val="center"/>
          </w:tcPr>
          <w:p w14:paraId="1B5E0E9F" w14:textId="77777777" w:rsidR="00A0652D" w:rsidRPr="00A17643" w:rsidRDefault="00A0652D" w:rsidP="009B234D">
            <w:pPr>
              <w:pStyle w:val="TabloSP"/>
            </w:pPr>
            <w:r w:rsidRPr="00A17643">
              <w:t>TEGM</w:t>
            </w:r>
          </w:p>
        </w:tc>
      </w:tr>
    </w:tbl>
    <w:p w14:paraId="3688FC82" w14:textId="77777777" w:rsidR="00A0652D" w:rsidRPr="00A0652D" w:rsidRDefault="00A0652D" w:rsidP="00A0652D">
      <w:pPr>
        <w:ind w:left="426"/>
        <w:rPr>
          <w:rFonts w:eastAsia="Calibri" w:cs="Arial"/>
        </w:rPr>
      </w:pPr>
    </w:p>
    <w:p w14:paraId="66072936" w14:textId="77777777" w:rsidR="00A0652D" w:rsidRDefault="00A0652D" w:rsidP="00A0652D">
      <w:pPr>
        <w:ind w:left="426"/>
        <w:rPr>
          <w:rFonts w:eastAsia="Calibri" w:cs="Arial"/>
        </w:rPr>
      </w:pPr>
      <w:r w:rsidRPr="00A0652D">
        <w:rPr>
          <w:rFonts w:eastAsia="Calibri" w:cs="Arial"/>
        </w:rPr>
        <w:t>Hedef 1.3: Öğrencilerin yaş, okul türü ve programlarına göre gereksinimlerini dikkate alan beceri temelli yabancı dil yeterlilikleri sistemine geçilecektir.</w:t>
      </w:r>
    </w:p>
    <w:p w14:paraId="6485C42B" w14:textId="77777777" w:rsidR="009B234D" w:rsidRPr="00E4771F" w:rsidRDefault="009B234D" w:rsidP="009B234D">
      <w:pPr>
        <w:rPr>
          <w:rFonts w:eastAsia="Calibri" w:cs="Arial"/>
          <w:b/>
          <w:i/>
          <w:sz w:val="22"/>
          <w:szCs w:val="20"/>
        </w:rPr>
      </w:pPr>
      <w:r w:rsidRPr="00E4771F">
        <w:rPr>
          <w:rFonts w:eastAsia="Calibri" w:cs="Arial"/>
          <w:b/>
          <w:i/>
          <w:sz w:val="22"/>
          <w:szCs w:val="20"/>
        </w:rPr>
        <w:t>Strateji 1.3.1: Ülke genelinde yabancı dil eğitimi, seviye ve okul türlerine göre uyarlanacaktır.</w:t>
      </w:r>
    </w:p>
    <w:tbl>
      <w:tblPr>
        <w:tblStyle w:val="TabloKlavuzu"/>
        <w:tblW w:w="5000" w:type="pct"/>
        <w:tblLook w:val="04A0" w:firstRow="1" w:lastRow="0" w:firstColumn="1" w:lastColumn="0" w:noHBand="0" w:noVBand="1"/>
      </w:tblPr>
      <w:tblGrid>
        <w:gridCol w:w="1037"/>
        <w:gridCol w:w="12732"/>
        <w:gridCol w:w="1619"/>
      </w:tblGrid>
      <w:tr w:rsidR="009B234D" w:rsidRPr="00A17643" w14:paraId="025BF707" w14:textId="77777777" w:rsidTr="009B234D">
        <w:trPr>
          <w:trHeight w:val="340"/>
        </w:trPr>
        <w:tc>
          <w:tcPr>
            <w:tcW w:w="337" w:type="pct"/>
            <w:shd w:val="clear" w:color="auto" w:fill="A8D08D" w:themeFill="accent6" w:themeFillTint="99"/>
            <w:vAlign w:val="center"/>
          </w:tcPr>
          <w:p w14:paraId="7AC39676" w14:textId="77777777" w:rsidR="009B234D" w:rsidRPr="00A17643" w:rsidRDefault="009B234D" w:rsidP="009B234D">
            <w:pPr>
              <w:pStyle w:val="TabloSP"/>
            </w:pPr>
            <w:r w:rsidRPr="00A17643">
              <w:t>Eylem No</w:t>
            </w:r>
          </w:p>
        </w:tc>
        <w:tc>
          <w:tcPr>
            <w:tcW w:w="4137" w:type="pct"/>
            <w:shd w:val="clear" w:color="auto" w:fill="A8D08D" w:themeFill="accent6" w:themeFillTint="99"/>
            <w:vAlign w:val="center"/>
          </w:tcPr>
          <w:p w14:paraId="3C701BD6" w14:textId="77777777" w:rsidR="009B234D" w:rsidRPr="00A17643" w:rsidRDefault="009B234D" w:rsidP="009B234D">
            <w:pPr>
              <w:pStyle w:val="TabloSP"/>
            </w:pPr>
            <w:r w:rsidRPr="00A17643">
              <w:t>Yapılacak Çalışma</w:t>
            </w:r>
          </w:p>
        </w:tc>
        <w:tc>
          <w:tcPr>
            <w:tcW w:w="526" w:type="pct"/>
            <w:shd w:val="clear" w:color="auto" w:fill="A8D08D" w:themeFill="accent6" w:themeFillTint="99"/>
            <w:vAlign w:val="center"/>
          </w:tcPr>
          <w:p w14:paraId="33E8BB08" w14:textId="77777777" w:rsidR="009B234D" w:rsidRPr="00A17643" w:rsidRDefault="009B234D" w:rsidP="009B234D">
            <w:pPr>
              <w:pStyle w:val="TabloSP"/>
            </w:pPr>
            <w:r w:rsidRPr="00A17643">
              <w:t>Eylem Sorumlusu</w:t>
            </w:r>
          </w:p>
        </w:tc>
      </w:tr>
      <w:tr w:rsidR="009B234D" w:rsidRPr="00A17643" w14:paraId="30F426AF" w14:textId="77777777" w:rsidTr="009B234D">
        <w:trPr>
          <w:trHeight w:val="340"/>
        </w:trPr>
        <w:tc>
          <w:tcPr>
            <w:tcW w:w="337" w:type="pct"/>
            <w:vAlign w:val="center"/>
          </w:tcPr>
          <w:p w14:paraId="1D208835" w14:textId="77777777" w:rsidR="009B234D" w:rsidRPr="00A17643" w:rsidRDefault="009B234D" w:rsidP="009B234D">
            <w:pPr>
              <w:pStyle w:val="TabloSP"/>
            </w:pPr>
            <w:r w:rsidRPr="00A17643">
              <w:t>1.3.1.1</w:t>
            </w:r>
          </w:p>
        </w:tc>
        <w:tc>
          <w:tcPr>
            <w:tcW w:w="4137" w:type="pct"/>
            <w:vAlign w:val="center"/>
          </w:tcPr>
          <w:p w14:paraId="041629BC" w14:textId="77777777" w:rsidR="009B234D" w:rsidRPr="00A17643" w:rsidRDefault="009B234D" w:rsidP="009B234D">
            <w:pPr>
              <w:pStyle w:val="TabloSP"/>
            </w:pPr>
            <w:r w:rsidRPr="00A17643">
              <w:t>Yabancı dil eğitimi öğrenci merkezli bir yaklaşımla, öğrencilerin bilişsel düzeylerine uygun yöntemler kullanılarak yapılandırılacaktır.</w:t>
            </w:r>
          </w:p>
        </w:tc>
        <w:tc>
          <w:tcPr>
            <w:tcW w:w="526" w:type="pct"/>
            <w:vAlign w:val="center"/>
          </w:tcPr>
          <w:p w14:paraId="614BB88F" w14:textId="77777777" w:rsidR="009B234D" w:rsidRPr="00A17643" w:rsidRDefault="009B234D" w:rsidP="009B234D">
            <w:pPr>
              <w:pStyle w:val="TabloSP"/>
            </w:pPr>
            <w:r w:rsidRPr="00A17643">
              <w:t>TTKB</w:t>
            </w:r>
          </w:p>
        </w:tc>
      </w:tr>
      <w:tr w:rsidR="009B234D" w:rsidRPr="00A17643" w14:paraId="0079EE90" w14:textId="77777777" w:rsidTr="009B234D">
        <w:trPr>
          <w:trHeight w:val="340"/>
        </w:trPr>
        <w:tc>
          <w:tcPr>
            <w:tcW w:w="337" w:type="pct"/>
            <w:vAlign w:val="center"/>
          </w:tcPr>
          <w:p w14:paraId="217CCE29" w14:textId="77777777" w:rsidR="009B234D" w:rsidRPr="00A17643" w:rsidRDefault="009B234D" w:rsidP="009B234D">
            <w:pPr>
              <w:pStyle w:val="TabloSP"/>
            </w:pPr>
            <w:r w:rsidRPr="00A17643">
              <w:t>1.3.1.2</w:t>
            </w:r>
          </w:p>
        </w:tc>
        <w:tc>
          <w:tcPr>
            <w:tcW w:w="4137" w:type="pct"/>
            <w:vAlign w:val="center"/>
          </w:tcPr>
          <w:p w14:paraId="4BFDB26A" w14:textId="77777777" w:rsidR="009B234D" w:rsidRPr="00A17643" w:rsidRDefault="009B234D" w:rsidP="009B234D">
            <w:pPr>
              <w:pStyle w:val="TabloSP"/>
            </w:pPr>
            <w:r w:rsidRPr="00A17643">
              <w:t>Yabancı dil eğitiminde disiplinler arası yaklaşımla matematik, fen, sosyal bilgiler ve görsel sanatlar gibi farklı disiplinlerin yabancı dil eğitimine entegrasyonu sağlanarak, öğrencile</w:t>
            </w:r>
            <w:r>
              <w:t>rin yabancı dil</w:t>
            </w:r>
            <w:r w:rsidRPr="00A17643">
              <w:t xml:space="preserve"> kullanımlarını farklı alanlara aktarmaları sağlanacaktır.</w:t>
            </w:r>
          </w:p>
        </w:tc>
        <w:tc>
          <w:tcPr>
            <w:tcW w:w="526" w:type="pct"/>
            <w:vAlign w:val="center"/>
          </w:tcPr>
          <w:p w14:paraId="5EB27D33" w14:textId="77777777" w:rsidR="009B234D" w:rsidRPr="00A17643" w:rsidRDefault="009B234D" w:rsidP="009B234D">
            <w:pPr>
              <w:pStyle w:val="TabloSP"/>
            </w:pPr>
            <w:r w:rsidRPr="00A17643">
              <w:t>TTKB</w:t>
            </w:r>
          </w:p>
        </w:tc>
      </w:tr>
      <w:tr w:rsidR="009B234D" w:rsidRPr="00A17643" w14:paraId="78B99413" w14:textId="77777777" w:rsidTr="009B234D">
        <w:trPr>
          <w:trHeight w:val="340"/>
        </w:trPr>
        <w:tc>
          <w:tcPr>
            <w:tcW w:w="337" w:type="pct"/>
            <w:vAlign w:val="center"/>
          </w:tcPr>
          <w:p w14:paraId="60C1C667" w14:textId="77777777" w:rsidR="009B234D" w:rsidRPr="00A17643" w:rsidRDefault="009B234D" w:rsidP="009B234D">
            <w:pPr>
              <w:pStyle w:val="TabloSP"/>
            </w:pPr>
            <w:r w:rsidRPr="00A17643">
              <w:t>1.3.1.3</w:t>
            </w:r>
          </w:p>
        </w:tc>
        <w:tc>
          <w:tcPr>
            <w:tcW w:w="4137" w:type="pct"/>
            <w:vAlign w:val="center"/>
          </w:tcPr>
          <w:p w14:paraId="04E55130" w14:textId="77777777" w:rsidR="009B234D" w:rsidRPr="00A17643" w:rsidRDefault="009B234D" w:rsidP="009B234D">
            <w:pPr>
              <w:pStyle w:val="TabloSP"/>
            </w:pPr>
            <w:r w:rsidRPr="00A17643">
              <w:t>Okul ve program türlerine göre yabancı dil beceri ve ihtiyaçları yapılandırılacaktır.</w:t>
            </w:r>
          </w:p>
        </w:tc>
        <w:tc>
          <w:tcPr>
            <w:tcW w:w="526" w:type="pct"/>
            <w:vAlign w:val="center"/>
          </w:tcPr>
          <w:p w14:paraId="6C684F5D" w14:textId="77777777" w:rsidR="009B234D" w:rsidRPr="00A17643" w:rsidRDefault="009B234D" w:rsidP="009B234D">
            <w:pPr>
              <w:pStyle w:val="TabloSP"/>
            </w:pPr>
            <w:r w:rsidRPr="00A17643">
              <w:t>TTKB</w:t>
            </w:r>
          </w:p>
        </w:tc>
      </w:tr>
      <w:tr w:rsidR="009B234D" w:rsidRPr="00A17643" w14:paraId="3DD540CA" w14:textId="77777777" w:rsidTr="009B234D">
        <w:trPr>
          <w:trHeight w:val="340"/>
        </w:trPr>
        <w:tc>
          <w:tcPr>
            <w:tcW w:w="337" w:type="pct"/>
            <w:vAlign w:val="center"/>
          </w:tcPr>
          <w:p w14:paraId="02728F52" w14:textId="77777777" w:rsidR="009B234D" w:rsidRPr="00A17643" w:rsidRDefault="009B234D" w:rsidP="009B234D">
            <w:pPr>
              <w:pStyle w:val="TabloSP"/>
            </w:pPr>
            <w:r w:rsidRPr="00A17643">
              <w:t>1.3.1.4</w:t>
            </w:r>
          </w:p>
        </w:tc>
        <w:tc>
          <w:tcPr>
            <w:tcW w:w="4137" w:type="pct"/>
            <w:vAlign w:val="center"/>
          </w:tcPr>
          <w:p w14:paraId="7FF0FE59" w14:textId="77777777" w:rsidR="009B234D" w:rsidRPr="00A17643" w:rsidRDefault="009B234D" w:rsidP="009B234D">
            <w:pPr>
              <w:pStyle w:val="TabloSP"/>
            </w:pPr>
            <w:r w:rsidRPr="00A17643">
              <w:t>Zorunlu, seçmeli yabancı dil dersleri ihtiyaçlar doğrultusunda tanzim edilecektir.</w:t>
            </w:r>
          </w:p>
        </w:tc>
        <w:tc>
          <w:tcPr>
            <w:tcW w:w="526" w:type="pct"/>
            <w:vAlign w:val="center"/>
          </w:tcPr>
          <w:p w14:paraId="5B5A9A10" w14:textId="77777777" w:rsidR="009B234D" w:rsidRPr="00A17643" w:rsidRDefault="009B234D" w:rsidP="009B234D">
            <w:pPr>
              <w:pStyle w:val="TabloSP"/>
            </w:pPr>
            <w:r w:rsidRPr="00A17643">
              <w:t>TTKB</w:t>
            </w:r>
          </w:p>
        </w:tc>
      </w:tr>
      <w:tr w:rsidR="009B234D" w:rsidRPr="00A17643" w14:paraId="4DA5F993" w14:textId="77777777" w:rsidTr="009B234D">
        <w:trPr>
          <w:trHeight w:val="340"/>
        </w:trPr>
        <w:tc>
          <w:tcPr>
            <w:tcW w:w="337" w:type="pct"/>
            <w:vAlign w:val="center"/>
          </w:tcPr>
          <w:p w14:paraId="39234B37" w14:textId="77777777" w:rsidR="009B234D" w:rsidRPr="00A17643" w:rsidRDefault="009B234D" w:rsidP="009B234D">
            <w:pPr>
              <w:pStyle w:val="TabloSP"/>
            </w:pPr>
            <w:r w:rsidRPr="00A17643">
              <w:t>1.3.1.5</w:t>
            </w:r>
          </w:p>
        </w:tc>
        <w:tc>
          <w:tcPr>
            <w:tcW w:w="4137" w:type="pct"/>
            <w:vAlign w:val="center"/>
          </w:tcPr>
          <w:p w14:paraId="1A0961E9" w14:textId="77777777" w:rsidR="009B234D" w:rsidRPr="00A17643" w:rsidRDefault="009B234D" w:rsidP="009B234D">
            <w:pPr>
              <w:pStyle w:val="TabloSP"/>
            </w:pPr>
            <w:r w:rsidRPr="00A17643">
              <w:t>Ders saati sürelerine ilişkin esnekleştirilmiş düzenlemeler yapılacaktır.</w:t>
            </w:r>
          </w:p>
        </w:tc>
        <w:tc>
          <w:tcPr>
            <w:tcW w:w="526" w:type="pct"/>
            <w:vAlign w:val="center"/>
          </w:tcPr>
          <w:p w14:paraId="74FDF4D1" w14:textId="77777777" w:rsidR="009B234D" w:rsidRPr="00A17643" w:rsidRDefault="009B234D" w:rsidP="009B234D">
            <w:pPr>
              <w:pStyle w:val="TabloSP"/>
            </w:pPr>
            <w:r w:rsidRPr="00A17643">
              <w:t>TTKB</w:t>
            </w:r>
          </w:p>
        </w:tc>
      </w:tr>
      <w:tr w:rsidR="009B234D" w:rsidRPr="00A17643" w14:paraId="6BAC89E3" w14:textId="77777777" w:rsidTr="009B234D">
        <w:trPr>
          <w:trHeight w:val="340"/>
        </w:trPr>
        <w:tc>
          <w:tcPr>
            <w:tcW w:w="337" w:type="pct"/>
            <w:vAlign w:val="center"/>
          </w:tcPr>
          <w:p w14:paraId="73645BC9" w14:textId="77777777" w:rsidR="009B234D" w:rsidRPr="00A17643" w:rsidRDefault="009B234D" w:rsidP="009B234D">
            <w:pPr>
              <w:pStyle w:val="TabloSP"/>
            </w:pPr>
            <w:r w:rsidRPr="00A17643">
              <w:t>1.3.1.6</w:t>
            </w:r>
          </w:p>
        </w:tc>
        <w:tc>
          <w:tcPr>
            <w:tcW w:w="4137" w:type="pct"/>
            <w:vAlign w:val="center"/>
          </w:tcPr>
          <w:p w14:paraId="6C22109F" w14:textId="77777777" w:rsidR="009B234D" w:rsidRPr="00A17643" w:rsidRDefault="009B234D" w:rsidP="009B234D">
            <w:pPr>
              <w:pStyle w:val="TabloSP"/>
            </w:pPr>
            <w:r w:rsidRPr="00A17643">
              <w:t>Yabancı dil öğretiminde kademelere göre farklılaşan içerik, yöntem ve teknikler tasarlanacaktır.</w:t>
            </w:r>
          </w:p>
        </w:tc>
        <w:tc>
          <w:tcPr>
            <w:tcW w:w="526" w:type="pct"/>
            <w:vAlign w:val="center"/>
          </w:tcPr>
          <w:p w14:paraId="71E4A576" w14:textId="77777777" w:rsidR="009B234D" w:rsidRPr="00A17643" w:rsidRDefault="009B234D" w:rsidP="009B234D">
            <w:pPr>
              <w:pStyle w:val="TabloSP"/>
            </w:pPr>
            <w:r w:rsidRPr="00A17643">
              <w:t>TTKB</w:t>
            </w:r>
          </w:p>
        </w:tc>
      </w:tr>
      <w:tr w:rsidR="009B234D" w:rsidRPr="00A17643" w14:paraId="7F83F043" w14:textId="77777777" w:rsidTr="009B234D">
        <w:trPr>
          <w:trHeight w:val="340"/>
        </w:trPr>
        <w:tc>
          <w:tcPr>
            <w:tcW w:w="337" w:type="pct"/>
            <w:vAlign w:val="center"/>
          </w:tcPr>
          <w:p w14:paraId="5532CA91" w14:textId="77777777" w:rsidR="009B234D" w:rsidRPr="00A17643" w:rsidRDefault="009B234D" w:rsidP="009B234D">
            <w:pPr>
              <w:pStyle w:val="TabloSP"/>
            </w:pPr>
            <w:r w:rsidRPr="00A17643">
              <w:t>1.3.1.7</w:t>
            </w:r>
          </w:p>
        </w:tc>
        <w:tc>
          <w:tcPr>
            <w:tcW w:w="4137" w:type="pct"/>
            <w:vAlign w:val="center"/>
          </w:tcPr>
          <w:p w14:paraId="1891F552" w14:textId="77777777" w:rsidR="009B234D" w:rsidRPr="00A17643" w:rsidRDefault="009B234D" w:rsidP="009B234D">
            <w:pPr>
              <w:pStyle w:val="TabloSP"/>
            </w:pPr>
            <w:r w:rsidRPr="00A17643">
              <w:t>Yabancı dil öğretim programları seviye ve okul türü temelinde güncellenecektir.</w:t>
            </w:r>
          </w:p>
        </w:tc>
        <w:tc>
          <w:tcPr>
            <w:tcW w:w="526" w:type="pct"/>
            <w:vAlign w:val="center"/>
          </w:tcPr>
          <w:p w14:paraId="327CF9B2" w14:textId="77777777" w:rsidR="009B234D" w:rsidRPr="00A17643" w:rsidRDefault="009B234D" w:rsidP="009B234D">
            <w:pPr>
              <w:pStyle w:val="TabloSP"/>
            </w:pPr>
            <w:r w:rsidRPr="00A17643">
              <w:t>TTKB</w:t>
            </w:r>
          </w:p>
        </w:tc>
      </w:tr>
    </w:tbl>
    <w:p w14:paraId="03A528F0" w14:textId="77777777" w:rsidR="009B234D" w:rsidRPr="00A17643" w:rsidRDefault="009B234D" w:rsidP="009B234D">
      <w:pPr>
        <w:rPr>
          <w:sz w:val="20"/>
          <w:szCs w:val="20"/>
        </w:rPr>
      </w:pPr>
    </w:p>
    <w:p w14:paraId="7220368F" w14:textId="77777777" w:rsidR="009B234D" w:rsidRPr="00E4771F" w:rsidRDefault="009B234D" w:rsidP="009B234D">
      <w:pPr>
        <w:rPr>
          <w:rFonts w:eastAsia="Calibri" w:cs="Arial"/>
          <w:b/>
          <w:i/>
          <w:sz w:val="22"/>
          <w:szCs w:val="20"/>
        </w:rPr>
      </w:pPr>
      <w:r w:rsidRPr="00E4771F">
        <w:rPr>
          <w:rFonts w:eastAsia="Calibri" w:cs="Arial"/>
          <w:b/>
          <w:i/>
          <w:sz w:val="22"/>
          <w:szCs w:val="20"/>
        </w:rPr>
        <w:t>Strateji 1.3.2: Yeni kaynaklar ile öğrencilerin İngilizce konuşulan dünyayı deneyimlemesi sağlanacak ve dijital içerikler geliştirilecektir.</w:t>
      </w:r>
    </w:p>
    <w:tbl>
      <w:tblPr>
        <w:tblStyle w:val="TabloKlavuzu"/>
        <w:tblW w:w="5000" w:type="pct"/>
        <w:tblLook w:val="04A0" w:firstRow="1" w:lastRow="0" w:firstColumn="1" w:lastColumn="0" w:noHBand="0" w:noVBand="1"/>
      </w:tblPr>
      <w:tblGrid>
        <w:gridCol w:w="1037"/>
        <w:gridCol w:w="12578"/>
        <w:gridCol w:w="1773"/>
      </w:tblGrid>
      <w:tr w:rsidR="009B234D" w:rsidRPr="00A17643" w14:paraId="1078A476" w14:textId="77777777" w:rsidTr="009B234D">
        <w:trPr>
          <w:trHeight w:val="340"/>
        </w:trPr>
        <w:tc>
          <w:tcPr>
            <w:tcW w:w="337" w:type="pct"/>
            <w:shd w:val="clear" w:color="auto" w:fill="A8D08D" w:themeFill="accent6" w:themeFillTint="99"/>
            <w:vAlign w:val="center"/>
          </w:tcPr>
          <w:p w14:paraId="58D9EEB4" w14:textId="77777777" w:rsidR="009B234D" w:rsidRPr="00A17643" w:rsidRDefault="009B234D" w:rsidP="009B234D">
            <w:pPr>
              <w:pStyle w:val="TabloSP"/>
            </w:pPr>
            <w:r w:rsidRPr="00A17643">
              <w:t>Eylem No</w:t>
            </w:r>
          </w:p>
        </w:tc>
        <w:tc>
          <w:tcPr>
            <w:tcW w:w="4087" w:type="pct"/>
            <w:shd w:val="clear" w:color="auto" w:fill="A8D08D" w:themeFill="accent6" w:themeFillTint="99"/>
            <w:vAlign w:val="center"/>
          </w:tcPr>
          <w:p w14:paraId="3BA758D1" w14:textId="77777777"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14:paraId="1E071335" w14:textId="77777777" w:rsidR="009B234D" w:rsidRPr="00A17643" w:rsidRDefault="009B234D" w:rsidP="009B234D">
            <w:pPr>
              <w:pStyle w:val="TabloSP"/>
            </w:pPr>
            <w:r w:rsidRPr="00A17643">
              <w:t>Eylem Sorumlusu</w:t>
            </w:r>
          </w:p>
        </w:tc>
      </w:tr>
      <w:tr w:rsidR="009B234D" w:rsidRPr="00A17643" w14:paraId="7B2F1F00" w14:textId="77777777" w:rsidTr="009B234D">
        <w:trPr>
          <w:trHeight w:val="340"/>
        </w:trPr>
        <w:tc>
          <w:tcPr>
            <w:tcW w:w="337" w:type="pct"/>
            <w:vAlign w:val="center"/>
          </w:tcPr>
          <w:p w14:paraId="7F49EBED" w14:textId="77777777" w:rsidR="009B234D" w:rsidRPr="00A17643" w:rsidRDefault="009B234D" w:rsidP="009B234D">
            <w:pPr>
              <w:pStyle w:val="TabloSP"/>
            </w:pPr>
            <w:r w:rsidRPr="00A17643">
              <w:t>1.3.2.1</w:t>
            </w:r>
          </w:p>
        </w:tc>
        <w:tc>
          <w:tcPr>
            <w:tcW w:w="4087" w:type="pct"/>
          </w:tcPr>
          <w:p w14:paraId="51ECD19E" w14:textId="77777777" w:rsidR="009B234D" w:rsidRPr="00A17643" w:rsidRDefault="009B234D" w:rsidP="009B234D">
            <w:pPr>
              <w:pStyle w:val="TabloSP"/>
            </w:pPr>
            <w:r w:rsidRPr="00A17643">
              <w:t>Öğrencilerin anadili İngilizce, Almanca, Fransızca olan öğretmenleri izleyebilmeleri, yaşayan dile ulaşmaları, çevrimiçi yazma ve tartışma etkinliklerini yapabilmeleri için dijital ortamlar oluşturulacaktır.</w:t>
            </w:r>
          </w:p>
        </w:tc>
        <w:tc>
          <w:tcPr>
            <w:tcW w:w="576" w:type="pct"/>
            <w:vAlign w:val="center"/>
          </w:tcPr>
          <w:p w14:paraId="0532713F" w14:textId="77777777" w:rsidR="009B234D" w:rsidRPr="00A17643" w:rsidRDefault="009B234D" w:rsidP="009B234D">
            <w:pPr>
              <w:pStyle w:val="TabloSP"/>
            </w:pPr>
            <w:r w:rsidRPr="00A17643">
              <w:t>YEĞİTEK</w:t>
            </w:r>
          </w:p>
        </w:tc>
      </w:tr>
      <w:tr w:rsidR="009B234D" w:rsidRPr="00A17643" w14:paraId="5730531C" w14:textId="77777777" w:rsidTr="009B234D">
        <w:trPr>
          <w:trHeight w:val="340"/>
        </w:trPr>
        <w:tc>
          <w:tcPr>
            <w:tcW w:w="337" w:type="pct"/>
            <w:vAlign w:val="center"/>
          </w:tcPr>
          <w:p w14:paraId="59C54E24" w14:textId="77777777" w:rsidR="009B234D" w:rsidRPr="00A17643" w:rsidRDefault="009B234D" w:rsidP="009B234D">
            <w:pPr>
              <w:pStyle w:val="TabloSP"/>
            </w:pPr>
            <w:r w:rsidRPr="00A17643">
              <w:t>1.3.2.2</w:t>
            </w:r>
          </w:p>
        </w:tc>
        <w:tc>
          <w:tcPr>
            <w:tcW w:w="4087" w:type="pct"/>
          </w:tcPr>
          <w:p w14:paraId="0153A0C3" w14:textId="77777777" w:rsidR="009B234D" w:rsidRPr="00A17643" w:rsidRDefault="009B234D" w:rsidP="009B234D">
            <w:pPr>
              <w:pStyle w:val="TabloSP"/>
            </w:pPr>
            <w:r w:rsidRPr="00A17643">
              <w:t>Eğitim Bilişim Ağı (EBA) üzerindeki içerik havuzunu genişletmek üzere ulusal ve uluslararası yayıncılardan yenilikçi dijital kaynaklar temin edilecektir.</w:t>
            </w:r>
          </w:p>
        </w:tc>
        <w:tc>
          <w:tcPr>
            <w:tcW w:w="576" w:type="pct"/>
            <w:vAlign w:val="center"/>
          </w:tcPr>
          <w:p w14:paraId="004AF89D" w14:textId="77777777" w:rsidR="009B234D" w:rsidRPr="00A17643" w:rsidRDefault="009B234D" w:rsidP="009B234D">
            <w:pPr>
              <w:pStyle w:val="TabloSP"/>
            </w:pPr>
            <w:r w:rsidRPr="00A17643">
              <w:t>YEĞİTEK</w:t>
            </w:r>
          </w:p>
        </w:tc>
      </w:tr>
      <w:tr w:rsidR="009B234D" w:rsidRPr="00A17643" w14:paraId="60492314" w14:textId="77777777" w:rsidTr="009B234D">
        <w:trPr>
          <w:trHeight w:val="340"/>
        </w:trPr>
        <w:tc>
          <w:tcPr>
            <w:tcW w:w="337" w:type="pct"/>
            <w:vAlign w:val="center"/>
          </w:tcPr>
          <w:p w14:paraId="73F147B9" w14:textId="77777777" w:rsidR="009B234D" w:rsidRPr="00A17643" w:rsidRDefault="009B234D" w:rsidP="009B234D">
            <w:pPr>
              <w:pStyle w:val="TabloSP"/>
            </w:pPr>
            <w:r w:rsidRPr="00A17643">
              <w:t>1.3.2.3</w:t>
            </w:r>
          </w:p>
        </w:tc>
        <w:tc>
          <w:tcPr>
            <w:tcW w:w="4087" w:type="pct"/>
          </w:tcPr>
          <w:p w14:paraId="0A5983E3" w14:textId="77777777" w:rsidR="009B234D" w:rsidRPr="00A17643" w:rsidRDefault="009B234D" w:rsidP="009B234D">
            <w:pPr>
              <w:pStyle w:val="TabloSP"/>
            </w:pPr>
            <w:r w:rsidRPr="00A17643">
              <w:t>Yabancı dil öğretiminde dijital içerikler öğrencilerin dinleme, konuşma, okuma ve yazma dil becerilerinin bütünsel olarak geliştirildiği temalar bağlamında tasarlanacaktır.</w:t>
            </w:r>
          </w:p>
        </w:tc>
        <w:tc>
          <w:tcPr>
            <w:tcW w:w="576" w:type="pct"/>
            <w:vAlign w:val="center"/>
          </w:tcPr>
          <w:p w14:paraId="272562B9" w14:textId="77777777" w:rsidR="009B234D" w:rsidRPr="00A17643" w:rsidRDefault="009B234D" w:rsidP="009B234D">
            <w:pPr>
              <w:pStyle w:val="TabloSP"/>
            </w:pPr>
            <w:r w:rsidRPr="00A17643">
              <w:t>YEĞİTEK</w:t>
            </w:r>
          </w:p>
        </w:tc>
      </w:tr>
      <w:tr w:rsidR="009B234D" w:rsidRPr="00A17643" w14:paraId="0322056D" w14:textId="77777777" w:rsidTr="009B234D">
        <w:trPr>
          <w:trHeight w:val="340"/>
        </w:trPr>
        <w:tc>
          <w:tcPr>
            <w:tcW w:w="337" w:type="pct"/>
            <w:vAlign w:val="center"/>
          </w:tcPr>
          <w:p w14:paraId="70D3A83B" w14:textId="77777777" w:rsidR="009B234D" w:rsidRPr="00A17643" w:rsidRDefault="009B234D" w:rsidP="009B234D">
            <w:pPr>
              <w:pStyle w:val="TabloSP"/>
            </w:pPr>
            <w:r w:rsidRPr="00A17643">
              <w:lastRenderedPageBreak/>
              <w:t>1.3.2.4</w:t>
            </w:r>
          </w:p>
        </w:tc>
        <w:tc>
          <w:tcPr>
            <w:tcW w:w="4087" w:type="pct"/>
          </w:tcPr>
          <w:p w14:paraId="02E9C3D7" w14:textId="77777777" w:rsidR="009B234D" w:rsidRPr="00A17643" w:rsidRDefault="009B234D" w:rsidP="009B234D">
            <w:pPr>
              <w:pStyle w:val="TabloSP"/>
            </w:pPr>
            <w:r w:rsidRPr="00A17643">
              <w:t>4. sınıf yabancı dil öğretiminde video oyunları, şarkılar, interaktif etkinlikler, interaktif oyunlar ve hikâyeler yer alacaktır.</w:t>
            </w:r>
          </w:p>
        </w:tc>
        <w:tc>
          <w:tcPr>
            <w:tcW w:w="576" w:type="pct"/>
            <w:vAlign w:val="center"/>
          </w:tcPr>
          <w:p w14:paraId="5D0AD1DD" w14:textId="77777777" w:rsidR="009B234D" w:rsidRPr="00A17643" w:rsidRDefault="009B234D" w:rsidP="009B234D">
            <w:pPr>
              <w:pStyle w:val="TabloSP"/>
            </w:pPr>
            <w:r w:rsidRPr="00A17643">
              <w:t>YEĞİTEK</w:t>
            </w:r>
          </w:p>
        </w:tc>
      </w:tr>
      <w:tr w:rsidR="009B234D" w:rsidRPr="00A17643" w14:paraId="26F17C68" w14:textId="77777777" w:rsidTr="009B234D">
        <w:trPr>
          <w:trHeight w:val="340"/>
        </w:trPr>
        <w:tc>
          <w:tcPr>
            <w:tcW w:w="337" w:type="pct"/>
            <w:vAlign w:val="center"/>
          </w:tcPr>
          <w:p w14:paraId="4B36CD8F" w14:textId="77777777" w:rsidR="009B234D" w:rsidRPr="00A17643" w:rsidRDefault="009B234D" w:rsidP="009B234D">
            <w:pPr>
              <w:pStyle w:val="TabloSP"/>
            </w:pPr>
            <w:r w:rsidRPr="00A17643">
              <w:t>1.3.2.5</w:t>
            </w:r>
          </w:p>
        </w:tc>
        <w:tc>
          <w:tcPr>
            <w:tcW w:w="4087" w:type="pct"/>
          </w:tcPr>
          <w:p w14:paraId="1078D22D" w14:textId="77777777" w:rsidR="009B234D" w:rsidRPr="00A17643" w:rsidRDefault="009B234D" w:rsidP="009B234D">
            <w:pPr>
              <w:pStyle w:val="TabloSP"/>
            </w:pPr>
            <w:r w:rsidRPr="00A17643">
              <w:t xml:space="preserve">5-8. sınıflarda yabancı dil öğretiminde her bir öğrencinin bireysel gereksinimine cevap verecek </w:t>
            </w:r>
            <w:proofErr w:type="spellStart"/>
            <w:r w:rsidRPr="00A17643">
              <w:t>seviyelendirilmiş</w:t>
            </w:r>
            <w:proofErr w:type="spellEnd"/>
            <w:r w:rsidRPr="00A17643">
              <w:t xml:space="preserve"> çevrimiçi hikâye kitapları, yazma etkinlikleri, kelime çalışmaları sağlanacaktır.</w:t>
            </w:r>
          </w:p>
        </w:tc>
        <w:tc>
          <w:tcPr>
            <w:tcW w:w="576" w:type="pct"/>
            <w:vAlign w:val="center"/>
          </w:tcPr>
          <w:p w14:paraId="0623D00F" w14:textId="77777777" w:rsidR="009B234D" w:rsidRPr="00A17643" w:rsidRDefault="009B234D" w:rsidP="009B234D">
            <w:pPr>
              <w:pStyle w:val="TabloSP"/>
            </w:pPr>
            <w:r w:rsidRPr="00A17643">
              <w:t>YEĞİTEK</w:t>
            </w:r>
          </w:p>
        </w:tc>
      </w:tr>
      <w:tr w:rsidR="009B234D" w:rsidRPr="00A17643" w14:paraId="62A45C15" w14:textId="77777777" w:rsidTr="009B234D">
        <w:trPr>
          <w:trHeight w:val="340"/>
        </w:trPr>
        <w:tc>
          <w:tcPr>
            <w:tcW w:w="337" w:type="pct"/>
            <w:vAlign w:val="center"/>
          </w:tcPr>
          <w:p w14:paraId="193E7B06" w14:textId="77777777" w:rsidR="009B234D" w:rsidRPr="00A17643" w:rsidRDefault="009B234D" w:rsidP="009B234D">
            <w:pPr>
              <w:pStyle w:val="TabloSP"/>
            </w:pPr>
            <w:r w:rsidRPr="00A17643">
              <w:t>1.3.2.6</w:t>
            </w:r>
          </w:p>
        </w:tc>
        <w:tc>
          <w:tcPr>
            <w:tcW w:w="4087" w:type="pct"/>
          </w:tcPr>
          <w:p w14:paraId="0D025579" w14:textId="77777777" w:rsidR="009B234D" w:rsidRPr="00A17643" w:rsidRDefault="009B234D" w:rsidP="009B234D">
            <w:pPr>
              <w:pStyle w:val="TabloSP"/>
            </w:pPr>
            <w:r w:rsidRPr="00A17643">
              <w:t>9-12. sınıflarda yabancı dil öğretiminde öğrencilerin devam ettikleri okul türünün öncelikleri uyarınca konuşma, dinleme, okuma ve yazma becerilerini geliştirecek dijital içerikler hazırlanacaktır.</w:t>
            </w:r>
          </w:p>
        </w:tc>
        <w:tc>
          <w:tcPr>
            <w:tcW w:w="576" w:type="pct"/>
            <w:vAlign w:val="center"/>
          </w:tcPr>
          <w:p w14:paraId="2D95B097" w14:textId="77777777" w:rsidR="009B234D" w:rsidRPr="00A17643" w:rsidRDefault="009B234D" w:rsidP="009B234D">
            <w:pPr>
              <w:pStyle w:val="TabloSP"/>
            </w:pPr>
            <w:r w:rsidRPr="00A17643">
              <w:t>YEĞİTEK</w:t>
            </w:r>
          </w:p>
        </w:tc>
      </w:tr>
      <w:tr w:rsidR="009B234D" w:rsidRPr="00A17643" w14:paraId="2238FB11" w14:textId="77777777" w:rsidTr="009B234D">
        <w:trPr>
          <w:trHeight w:val="340"/>
        </w:trPr>
        <w:tc>
          <w:tcPr>
            <w:tcW w:w="337" w:type="pct"/>
            <w:vAlign w:val="center"/>
          </w:tcPr>
          <w:p w14:paraId="566D798E" w14:textId="77777777" w:rsidR="009B234D" w:rsidRPr="00A17643" w:rsidRDefault="009B234D" w:rsidP="009B234D">
            <w:pPr>
              <w:pStyle w:val="TabloSP"/>
            </w:pPr>
            <w:r>
              <w:t>1.3.2.7</w:t>
            </w:r>
          </w:p>
        </w:tc>
        <w:tc>
          <w:tcPr>
            <w:tcW w:w="4087" w:type="pct"/>
          </w:tcPr>
          <w:p w14:paraId="40DD13F4" w14:textId="77777777" w:rsidR="009B234D" w:rsidRPr="00A17643" w:rsidRDefault="009B234D" w:rsidP="009B234D">
            <w:pPr>
              <w:pStyle w:val="TabloSP"/>
            </w:pPr>
            <w:r w:rsidRPr="00A17643">
              <w:t>Yabancı dil merkezi sınavlar komisyonu kurulacaktır.</w:t>
            </w:r>
          </w:p>
        </w:tc>
        <w:tc>
          <w:tcPr>
            <w:tcW w:w="576" w:type="pct"/>
            <w:vAlign w:val="center"/>
          </w:tcPr>
          <w:p w14:paraId="7C534989" w14:textId="77777777" w:rsidR="009B234D" w:rsidRPr="00A17643" w:rsidRDefault="009B234D" w:rsidP="009B234D">
            <w:pPr>
              <w:pStyle w:val="TabloSP"/>
            </w:pPr>
            <w:r w:rsidRPr="00A17643">
              <w:t>ÖDSHGM</w:t>
            </w:r>
          </w:p>
        </w:tc>
      </w:tr>
      <w:tr w:rsidR="009B234D" w:rsidRPr="00A17643" w14:paraId="489CC389" w14:textId="77777777" w:rsidTr="009B234D">
        <w:trPr>
          <w:trHeight w:val="340"/>
        </w:trPr>
        <w:tc>
          <w:tcPr>
            <w:tcW w:w="337" w:type="pct"/>
            <w:vAlign w:val="center"/>
          </w:tcPr>
          <w:p w14:paraId="7F047D09" w14:textId="77777777" w:rsidR="009B234D" w:rsidRPr="00A17643" w:rsidRDefault="009B234D" w:rsidP="009B234D">
            <w:pPr>
              <w:pStyle w:val="TabloSP"/>
            </w:pPr>
            <w:r>
              <w:t>1.3.2.8</w:t>
            </w:r>
          </w:p>
        </w:tc>
        <w:tc>
          <w:tcPr>
            <w:tcW w:w="4087" w:type="pct"/>
          </w:tcPr>
          <w:p w14:paraId="6A3DB582" w14:textId="77777777" w:rsidR="009B234D" w:rsidRPr="00A17643" w:rsidRDefault="009B234D" w:rsidP="009B234D">
            <w:pPr>
              <w:pStyle w:val="TabloSP"/>
            </w:pPr>
            <w:r w:rsidRPr="00A17643">
              <w:t>Yabancı dil eğitim materyalleri inceleme komisyonu kurulacaktır.</w:t>
            </w:r>
          </w:p>
        </w:tc>
        <w:tc>
          <w:tcPr>
            <w:tcW w:w="576" w:type="pct"/>
            <w:vAlign w:val="center"/>
          </w:tcPr>
          <w:p w14:paraId="5C692427" w14:textId="77777777" w:rsidR="009B234D" w:rsidRPr="00A17643" w:rsidRDefault="009B234D" w:rsidP="009B234D">
            <w:pPr>
              <w:pStyle w:val="TabloSP"/>
            </w:pPr>
            <w:r w:rsidRPr="00A17643">
              <w:t>TTKB</w:t>
            </w:r>
          </w:p>
        </w:tc>
      </w:tr>
    </w:tbl>
    <w:p w14:paraId="410630AB" w14:textId="77777777" w:rsidR="009B234D" w:rsidRPr="00A17643" w:rsidRDefault="009B234D" w:rsidP="009B234D">
      <w:pPr>
        <w:rPr>
          <w:rFonts w:eastAsiaTheme="majorEastAsia" w:cstheme="majorBidi"/>
          <w:b/>
          <w:color w:val="00B0F0"/>
          <w:sz w:val="20"/>
          <w:szCs w:val="20"/>
        </w:rPr>
      </w:pPr>
    </w:p>
    <w:p w14:paraId="2585D80E" w14:textId="77777777" w:rsidR="009B234D" w:rsidRPr="00E4771F" w:rsidRDefault="009B234D" w:rsidP="009B234D">
      <w:pPr>
        <w:rPr>
          <w:rFonts w:eastAsia="Calibri" w:cs="Arial"/>
          <w:b/>
          <w:i/>
          <w:sz w:val="22"/>
          <w:szCs w:val="20"/>
        </w:rPr>
      </w:pPr>
      <w:r w:rsidRPr="00E4771F">
        <w:rPr>
          <w:rFonts w:eastAsia="Calibri" w:cs="Arial"/>
          <w:b/>
          <w:i/>
          <w:sz w:val="22"/>
          <w:szCs w:val="20"/>
        </w:rPr>
        <w:t>Strateji 1.3.3: Yabancı dil eğitiminde öğretmen nitelik ve yeterlilikleri yükseltilecektir.</w:t>
      </w:r>
    </w:p>
    <w:tbl>
      <w:tblPr>
        <w:tblStyle w:val="TabloKlavuzu"/>
        <w:tblW w:w="5000" w:type="pct"/>
        <w:tblLook w:val="04A0" w:firstRow="1" w:lastRow="0" w:firstColumn="1" w:lastColumn="0" w:noHBand="0" w:noVBand="1"/>
      </w:tblPr>
      <w:tblGrid>
        <w:gridCol w:w="1037"/>
        <w:gridCol w:w="12578"/>
        <w:gridCol w:w="1773"/>
      </w:tblGrid>
      <w:tr w:rsidR="009B234D" w:rsidRPr="00A17643" w14:paraId="3D613958" w14:textId="77777777" w:rsidTr="009B234D">
        <w:trPr>
          <w:trHeight w:val="340"/>
        </w:trPr>
        <w:tc>
          <w:tcPr>
            <w:tcW w:w="337" w:type="pct"/>
            <w:shd w:val="clear" w:color="auto" w:fill="A8D08D" w:themeFill="accent6" w:themeFillTint="99"/>
            <w:vAlign w:val="center"/>
          </w:tcPr>
          <w:p w14:paraId="1ABE52F3" w14:textId="77777777" w:rsidR="009B234D" w:rsidRPr="00A17643" w:rsidRDefault="009B234D" w:rsidP="009B234D">
            <w:pPr>
              <w:pStyle w:val="TabloSP"/>
            </w:pPr>
            <w:r w:rsidRPr="00A17643">
              <w:t>Eylem No</w:t>
            </w:r>
          </w:p>
        </w:tc>
        <w:tc>
          <w:tcPr>
            <w:tcW w:w="4087" w:type="pct"/>
            <w:shd w:val="clear" w:color="auto" w:fill="A8D08D" w:themeFill="accent6" w:themeFillTint="99"/>
            <w:vAlign w:val="center"/>
          </w:tcPr>
          <w:p w14:paraId="12810128" w14:textId="77777777"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14:paraId="7A161CF1" w14:textId="77777777" w:rsidR="009B234D" w:rsidRPr="00A17643" w:rsidRDefault="009B234D" w:rsidP="009B234D">
            <w:pPr>
              <w:pStyle w:val="TabloSP"/>
            </w:pPr>
            <w:r w:rsidRPr="00A17643">
              <w:t>Eylem Sorumlusu</w:t>
            </w:r>
          </w:p>
        </w:tc>
      </w:tr>
      <w:tr w:rsidR="009B234D" w:rsidRPr="00A17643" w14:paraId="6675EE74" w14:textId="77777777" w:rsidTr="009B234D">
        <w:trPr>
          <w:trHeight w:val="340"/>
        </w:trPr>
        <w:tc>
          <w:tcPr>
            <w:tcW w:w="337" w:type="pct"/>
            <w:vAlign w:val="center"/>
          </w:tcPr>
          <w:p w14:paraId="55E1BF1B" w14:textId="77777777" w:rsidR="009B234D" w:rsidRPr="00A17643" w:rsidRDefault="009B234D" w:rsidP="009B234D">
            <w:pPr>
              <w:pStyle w:val="TabloSP"/>
            </w:pPr>
            <w:r w:rsidRPr="00A17643">
              <w:t>1.3.3.1</w:t>
            </w:r>
          </w:p>
        </w:tc>
        <w:tc>
          <w:tcPr>
            <w:tcW w:w="4087" w:type="pct"/>
          </w:tcPr>
          <w:p w14:paraId="506D5C5A" w14:textId="77777777" w:rsidR="009B234D" w:rsidRPr="00A17643" w:rsidRDefault="009B234D" w:rsidP="009B234D">
            <w:pPr>
              <w:pStyle w:val="TabloSP"/>
            </w:pPr>
            <w:r w:rsidRPr="00A17643">
              <w:t>Uluslararası kuruluşlar, yükseköğretim kurumları ve STK’ların desteğiyle yabancı dil öğretmenlerinin tümü için üç yıllık bir projeksiyonda yüksek lisans, uluslararası sertifikalandırma, temalı sertifikalar ve benzeri eğitim çalışmaları çevrimiçi, çevrim dışı ve yüz yüze gerçekleştirilecektir.</w:t>
            </w:r>
          </w:p>
        </w:tc>
        <w:tc>
          <w:tcPr>
            <w:tcW w:w="576" w:type="pct"/>
            <w:vAlign w:val="center"/>
          </w:tcPr>
          <w:p w14:paraId="0E7CD7F8" w14:textId="77777777" w:rsidR="009B234D" w:rsidRPr="00A17643" w:rsidRDefault="009B234D" w:rsidP="009B234D">
            <w:pPr>
              <w:pStyle w:val="TabloSP"/>
            </w:pPr>
            <w:r w:rsidRPr="00A17643">
              <w:t>ÖYGGM</w:t>
            </w:r>
          </w:p>
        </w:tc>
      </w:tr>
      <w:tr w:rsidR="009B234D" w:rsidRPr="00A17643" w14:paraId="4A156914" w14:textId="77777777" w:rsidTr="009B234D">
        <w:trPr>
          <w:trHeight w:val="340"/>
        </w:trPr>
        <w:tc>
          <w:tcPr>
            <w:tcW w:w="337" w:type="pct"/>
            <w:vAlign w:val="center"/>
          </w:tcPr>
          <w:p w14:paraId="5549BC2B" w14:textId="77777777" w:rsidR="009B234D" w:rsidRPr="00A17643" w:rsidRDefault="009B234D" w:rsidP="009B234D">
            <w:pPr>
              <w:pStyle w:val="TabloSP"/>
            </w:pPr>
            <w:r w:rsidRPr="00A17643">
              <w:t>1.3.3.2</w:t>
            </w:r>
          </w:p>
        </w:tc>
        <w:tc>
          <w:tcPr>
            <w:tcW w:w="4087" w:type="pct"/>
          </w:tcPr>
          <w:p w14:paraId="08C4AA45" w14:textId="77777777" w:rsidR="009B234D" w:rsidRPr="00A17643" w:rsidRDefault="009B234D" w:rsidP="009B234D">
            <w:pPr>
              <w:pStyle w:val="TabloSP"/>
            </w:pPr>
            <w:r w:rsidRPr="00A17643">
              <w:t>Yabancı dil öğretmenlerine yaşam boyu öğrenme felsefesi doğrultusunda çevrimiçi ve yüz yüze eğitimler verilecek</w:t>
            </w:r>
            <w:r>
              <w:t>tir.</w:t>
            </w:r>
          </w:p>
        </w:tc>
        <w:tc>
          <w:tcPr>
            <w:tcW w:w="576" w:type="pct"/>
            <w:vAlign w:val="center"/>
          </w:tcPr>
          <w:p w14:paraId="7BC4DB13" w14:textId="77777777" w:rsidR="009B234D" w:rsidRPr="00A17643" w:rsidRDefault="009B234D" w:rsidP="009B234D">
            <w:pPr>
              <w:pStyle w:val="TabloSP"/>
            </w:pPr>
            <w:r w:rsidRPr="00A17643">
              <w:t>ÖYGGM</w:t>
            </w:r>
          </w:p>
        </w:tc>
      </w:tr>
      <w:tr w:rsidR="009B234D" w:rsidRPr="00A17643" w14:paraId="27BC198A" w14:textId="77777777" w:rsidTr="009B234D">
        <w:trPr>
          <w:trHeight w:val="340"/>
        </w:trPr>
        <w:tc>
          <w:tcPr>
            <w:tcW w:w="337" w:type="pct"/>
            <w:vAlign w:val="center"/>
          </w:tcPr>
          <w:p w14:paraId="326D03CD" w14:textId="77777777" w:rsidR="009B234D" w:rsidRPr="00A17643" w:rsidRDefault="009B234D" w:rsidP="009B234D">
            <w:pPr>
              <w:pStyle w:val="TabloSP"/>
            </w:pPr>
            <w:r w:rsidRPr="00A17643">
              <w:t>1.3.3.3</w:t>
            </w:r>
          </w:p>
        </w:tc>
        <w:tc>
          <w:tcPr>
            <w:tcW w:w="4087" w:type="pct"/>
          </w:tcPr>
          <w:p w14:paraId="1B3799A7" w14:textId="77777777" w:rsidR="009B234D" w:rsidRPr="00A17643" w:rsidRDefault="009B234D" w:rsidP="009B234D">
            <w:pPr>
              <w:pStyle w:val="TabloSP"/>
            </w:pPr>
            <w:r w:rsidRPr="00A17643">
              <w:t>Öğretmenlerin alan metodolojisine hâkim olmalarının yanı sıra, dijital kaynakları kullanmalarına yönelik imkânlar sağlanacaktır.</w:t>
            </w:r>
          </w:p>
        </w:tc>
        <w:tc>
          <w:tcPr>
            <w:tcW w:w="576" w:type="pct"/>
            <w:vAlign w:val="center"/>
          </w:tcPr>
          <w:p w14:paraId="3F0E6EC4" w14:textId="77777777" w:rsidR="009B234D" w:rsidRPr="00A17643" w:rsidRDefault="009B234D" w:rsidP="009B234D">
            <w:pPr>
              <w:pStyle w:val="TabloSP"/>
            </w:pPr>
            <w:r w:rsidRPr="00A17643">
              <w:t>YEĞİTEK</w:t>
            </w:r>
          </w:p>
        </w:tc>
      </w:tr>
      <w:tr w:rsidR="009B234D" w:rsidRPr="00A17643" w14:paraId="48787085" w14:textId="77777777" w:rsidTr="009B234D">
        <w:trPr>
          <w:trHeight w:val="340"/>
        </w:trPr>
        <w:tc>
          <w:tcPr>
            <w:tcW w:w="337" w:type="pct"/>
            <w:vAlign w:val="center"/>
          </w:tcPr>
          <w:p w14:paraId="762C8FC8" w14:textId="77777777" w:rsidR="009B234D" w:rsidRPr="00A17643" w:rsidRDefault="009B234D" w:rsidP="009B234D">
            <w:pPr>
              <w:pStyle w:val="TabloSP"/>
            </w:pPr>
            <w:r w:rsidRPr="00A17643">
              <w:t>1.3.3.4</w:t>
            </w:r>
          </w:p>
        </w:tc>
        <w:tc>
          <w:tcPr>
            <w:tcW w:w="4087" w:type="pct"/>
            <w:vAlign w:val="center"/>
          </w:tcPr>
          <w:p w14:paraId="2694E4E4" w14:textId="77777777" w:rsidR="009B234D" w:rsidRPr="00A17643" w:rsidRDefault="009B234D" w:rsidP="009B234D">
            <w:pPr>
              <w:pStyle w:val="TabloSP"/>
            </w:pPr>
            <w:r w:rsidRPr="00A17643">
              <w:t>Öğretmenler ve eğiticiler yaz tatilinde yurt dışı öğretmen eğitimi sertifika programlarına gönderilecektir.</w:t>
            </w:r>
          </w:p>
        </w:tc>
        <w:tc>
          <w:tcPr>
            <w:tcW w:w="576" w:type="pct"/>
            <w:vAlign w:val="center"/>
          </w:tcPr>
          <w:p w14:paraId="391DD4C6" w14:textId="77777777" w:rsidR="009B234D" w:rsidRPr="00A17643" w:rsidRDefault="009B234D" w:rsidP="009B234D">
            <w:pPr>
              <w:pStyle w:val="TabloSP"/>
            </w:pPr>
            <w:r w:rsidRPr="00A17643">
              <w:t>ÖYGGM</w:t>
            </w:r>
          </w:p>
        </w:tc>
      </w:tr>
      <w:tr w:rsidR="009B234D" w:rsidRPr="00A17643" w14:paraId="238F882E" w14:textId="77777777" w:rsidTr="009B234D">
        <w:trPr>
          <w:trHeight w:val="340"/>
        </w:trPr>
        <w:tc>
          <w:tcPr>
            <w:tcW w:w="337" w:type="pct"/>
            <w:vAlign w:val="center"/>
          </w:tcPr>
          <w:p w14:paraId="4F8167D2" w14:textId="77777777" w:rsidR="009B234D" w:rsidRPr="00A17643" w:rsidRDefault="009B234D" w:rsidP="009B234D">
            <w:pPr>
              <w:pStyle w:val="TabloSP"/>
            </w:pPr>
            <w:r w:rsidRPr="00A17643">
              <w:t>1.3.3.5</w:t>
            </w:r>
          </w:p>
        </w:tc>
        <w:tc>
          <w:tcPr>
            <w:tcW w:w="4087" w:type="pct"/>
          </w:tcPr>
          <w:p w14:paraId="3278C466" w14:textId="77777777" w:rsidR="009B234D" w:rsidRPr="00A17643" w:rsidRDefault="009B234D" w:rsidP="009B234D">
            <w:pPr>
              <w:pStyle w:val="TabloSP"/>
            </w:pPr>
            <w:r w:rsidRPr="00A17643">
              <w:t>Nitelikli yabancı dil eğitimi için, yabancı dil eğitiminde dil politikalarını, dil öğretim standartlarını ve sınıf içi uygulamalar ile öğretmen yeterliliklerini belirleyecek olan bir Ulusal Yabancı Dil Eğitimi Konseyi oluşturulacaktır.</w:t>
            </w:r>
          </w:p>
        </w:tc>
        <w:tc>
          <w:tcPr>
            <w:tcW w:w="576" w:type="pct"/>
            <w:vAlign w:val="center"/>
          </w:tcPr>
          <w:p w14:paraId="5E13401D" w14:textId="77777777" w:rsidR="009B234D" w:rsidRPr="00A17643" w:rsidRDefault="009B234D" w:rsidP="009B234D">
            <w:pPr>
              <w:pStyle w:val="TabloSP"/>
            </w:pPr>
            <w:r w:rsidRPr="00A17643">
              <w:t>TTKB</w:t>
            </w:r>
          </w:p>
        </w:tc>
      </w:tr>
      <w:tr w:rsidR="009B234D" w:rsidRPr="00A17643" w14:paraId="644A1F73" w14:textId="77777777" w:rsidTr="009B234D">
        <w:trPr>
          <w:trHeight w:val="340"/>
        </w:trPr>
        <w:tc>
          <w:tcPr>
            <w:tcW w:w="337" w:type="pct"/>
            <w:vAlign w:val="center"/>
          </w:tcPr>
          <w:p w14:paraId="546818E9" w14:textId="77777777" w:rsidR="009B234D" w:rsidRPr="00A17643" w:rsidRDefault="009B234D" w:rsidP="009B234D">
            <w:pPr>
              <w:pStyle w:val="TabloSP"/>
            </w:pPr>
            <w:r w:rsidRPr="00A17643">
              <w:t>1.3.3.6</w:t>
            </w:r>
          </w:p>
        </w:tc>
        <w:tc>
          <w:tcPr>
            <w:tcW w:w="4087" w:type="pct"/>
          </w:tcPr>
          <w:p w14:paraId="3890986F" w14:textId="77777777" w:rsidR="009B234D" w:rsidRPr="00A17643" w:rsidRDefault="009B234D" w:rsidP="009B234D">
            <w:pPr>
              <w:pStyle w:val="TabloSP"/>
            </w:pPr>
            <w:r w:rsidRPr="00A17643">
              <w:t>Öğretmenlerin yabancı dil becerilerinin geliştirilmesi için üniversitelerle iş birliği yapılarak teşvik edici uygulamalar geliştirilecektir.</w:t>
            </w:r>
          </w:p>
        </w:tc>
        <w:tc>
          <w:tcPr>
            <w:tcW w:w="576" w:type="pct"/>
            <w:vAlign w:val="center"/>
          </w:tcPr>
          <w:p w14:paraId="1E34A27C" w14:textId="77777777" w:rsidR="009B234D" w:rsidRPr="00A17643" w:rsidRDefault="009B234D" w:rsidP="009B234D">
            <w:pPr>
              <w:pStyle w:val="TabloSP"/>
            </w:pPr>
            <w:r w:rsidRPr="00A17643">
              <w:t>ÖYGGM</w:t>
            </w:r>
          </w:p>
        </w:tc>
      </w:tr>
      <w:tr w:rsidR="009B234D" w:rsidRPr="00A17643" w14:paraId="68BBE9F7" w14:textId="77777777" w:rsidTr="009B234D">
        <w:trPr>
          <w:trHeight w:val="340"/>
        </w:trPr>
        <w:tc>
          <w:tcPr>
            <w:tcW w:w="337" w:type="pct"/>
            <w:vAlign w:val="center"/>
          </w:tcPr>
          <w:p w14:paraId="0AA565A8" w14:textId="77777777" w:rsidR="009B234D" w:rsidRPr="00A17643" w:rsidRDefault="009B234D" w:rsidP="009B234D">
            <w:pPr>
              <w:pStyle w:val="TabloSP"/>
            </w:pPr>
            <w:r w:rsidRPr="00A17643">
              <w:t>1.3.3.7</w:t>
            </w:r>
          </w:p>
        </w:tc>
        <w:tc>
          <w:tcPr>
            <w:tcW w:w="4087" w:type="pct"/>
          </w:tcPr>
          <w:p w14:paraId="0639A092" w14:textId="77777777" w:rsidR="009B234D" w:rsidRPr="00A17643" w:rsidRDefault="009B234D" w:rsidP="009B234D">
            <w:pPr>
              <w:pStyle w:val="TabloSP"/>
            </w:pPr>
            <w:r w:rsidRPr="00A17643">
              <w:t>Yabancı dil öğretmenlerine yönelik uzaktan eğitim uygulaması etkin olarak kullanılacaktır.</w:t>
            </w:r>
          </w:p>
        </w:tc>
        <w:tc>
          <w:tcPr>
            <w:tcW w:w="576" w:type="pct"/>
            <w:vAlign w:val="center"/>
          </w:tcPr>
          <w:p w14:paraId="6BD1BFE7" w14:textId="77777777" w:rsidR="009B234D" w:rsidRPr="00A17643" w:rsidRDefault="009B234D" w:rsidP="009B234D">
            <w:pPr>
              <w:pStyle w:val="TabloSP"/>
            </w:pPr>
            <w:r w:rsidRPr="00A17643">
              <w:t>YEĞİTEK</w:t>
            </w:r>
          </w:p>
        </w:tc>
      </w:tr>
      <w:tr w:rsidR="009B234D" w:rsidRPr="00A17643" w14:paraId="68195D64" w14:textId="77777777" w:rsidTr="009B234D">
        <w:trPr>
          <w:trHeight w:val="340"/>
        </w:trPr>
        <w:tc>
          <w:tcPr>
            <w:tcW w:w="337" w:type="pct"/>
            <w:vAlign w:val="center"/>
          </w:tcPr>
          <w:p w14:paraId="0C0B9C0C" w14:textId="77777777" w:rsidR="009B234D" w:rsidRPr="00A17643" w:rsidRDefault="009B234D" w:rsidP="009B234D">
            <w:pPr>
              <w:pStyle w:val="TabloSP"/>
            </w:pPr>
            <w:r w:rsidRPr="00A17643">
              <w:t>1.3.3.8</w:t>
            </w:r>
          </w:p>
        </w:tc>
        <w:tc>
          <w:tcPr>
            <w:tcW w:w="4087" w:type="pct"/>
          </w:tcPr>
          <w:p w14:paraId="346E40BE" w14:textId="77777777" w:rsidR="009B234D" w:rsidRPr="00A17643" w:rsidRDefault="009B234D" w:rsidP="009B234D">
            <w:pPr>
              <w:pStyle w:val="TabloSP"/>
            </w:pPr>
            <w:r w:rsidRPr="00A17643">
              <w:t>Alanında lisansüstü eğitim alan yabancı dil öğretmeni oranı artırılacaktır.</w:t>
            </w:r>
          </w:p>
        </w:tc>
        <w:tc>
          <w:tcPr>
            <w:tcW w:w="576" w:type="pct"/>
            <w:vAlign w:val="center"/>
          </w:tcPr>
          <w:p w14:paraId="04B67E56" w14:textId="77777777" w:rsidR="009B234D" w:rsidRPr="00A17643" w:rsidRDefault="009B234D" w:rsidP="009B234D">
            <w:pPr>
              <w:pStyle w:val="TabloSP"/>
            </w:pPr>
            <w:r w:rsidRPr="00A17643">
              <w:t>ÖYGGM</w:t>
            </w:r>
          </w:p>
        </w:tc>
      </w:tr>
    </w:tbl>
    <w:p w14:paraId="522E5559" w14:textId="77777777" w:rsidR="009B234D" w:rsidRDefault="009B234D" w:rsidP="00AF4F1B">
      <w:pPr>
        <w:rPr>
          <w:rFonts w:eastAsia="Calibri" w:cs="Arial"/>
        </w:rPr>
      </w:pPr>
    </w:p>
    <w:p w14:paraId="1C34CB39" w14:textId="00E6317B" w:rsidR="00A0652D" w:rsidRDefault="00A0652D" w:rsidP="0058657C">
      <w:pPr>
        <w:ind w:left="426"/>
        <w:rPr>
          <w:rFonts w:eastAsia="Calibri" w:cs="Arial"/>
        </w:rPr>
      </w:pPr>
      <w:r w:rsidRPr="00A0652D">
        <w:rPr>
          <w:rFonts w:eastAsia="Calibri" w:cs="Arial"/>
        </w:rPr>
        <w:t>Hedef 1.4: 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14:paraId="47E509DD" w14:textId="77777777" w:rsidR="009B234D" w:rsidRPr="00E4771F" w:rsidRDefault="009B234D" w:rsidP="009B234D">
      <w:pPr>
        <w:rPr>
          <w:rFonts w:eastAsia="Calibri" w:cs="Arial"/>
          <w:b/>
          <w:i/>
          <w:sz w:val="22"/>
          <w:szCs w:val="20"/>
        </w:rPr>
      </w:pPr>
      <w:r w:rsidRPr="00E4771F">
        <w:rPr>
          <w:rFonts w:eastAsia="Calibri" w:cs="Arial"/>
          <w:b/>
          <w:i/>
          <w:sz w:val="22"/>
          <w:szCs w:val="20"/>
        </w:rPr>
        <w:t>Strateji 1.4.1: Dijital içerik ve becerilerin gelişmesi için ekosistem kurulacaktır.</w:t>
      </w:r>
    </w:p>
    <w:tbl>
      <w:tblPr>
        <w:tblStyle w:val="TabloKlavuzu"/>
        <w:tblW w:w="5000" w:type="pct"/>
        <w:tblLook w:val="04A0" w:firstRow="1" w:lastRow="0" w:firstColumn="1" w:lastColumn="0" w:noHBand="0" w:noVBand="1"/>
      </w:tblPr>
      <w:tblGrid>
        <w:gridCol w:w="1295"/>
        <w:gridCol w:w="12320"/>
        <w:gridCol w:w="1773"/>
      </w:tblGrid>
      <w:tr w:rsidR="009B234D" w:rsidRPr="00A17643" w14:paraId="16C6EAC7" w14:textId="77777777" w:rsidTr="009B234D">
        <w:trPr>
          <w:trHeight w:val="340"/>
        </w:trPr>
        <w:tc>
          <w:tcPr>
            <w:tcW w:w="421" w:type="pct"/>
            <w:shd w:val="clear" w:color="auto" w:fill="A8D08D" w:themeFill="accent6" w:themeFillTint="99"/>
            <w:vAlign w:val="center"/>
          </w:tcPr>
          <w:p w14:paraId="38B8364E" w14:textId="77777777" w:rsidR="009B234D" w:rsidRPr="00A17643" w:rsidRDefault="009B234D" w:rsidP="009B234D">
            <w:pPr>
              <w:pStyle w:val="TabloSP"/>
            </w:pPr>
            <w:r w:rsidRPr="00A17643">
              <w:t>Eylem No</w:t>
            </w:r>
          </w:p>
        </w:tc>
        <w:tc>
          <w:tcPr>
            <w:tcW w:w="4003" w:type="pct"/>
            <w:shd w:val="clear" w:color="auto" w:fill="A8D08D" w:themeFill="accent6" w:themeFillTint="99"/>
            <w:vAlign w:val="center"/>
          </w:tcPr>
          <w:p w14:paraId="0E083212" w14:textId="77777777"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14:paraId="6B7586F2" w14:textId="77777777" w:rsidR="009B234D" w:rsidRPr="00A17643" w:rsidRDefault="009B234D" w:rsidP="009B234D">
            <w:pPr>
              <w:pStyle w:val="TabloSP"/>
            </w:pPr>
            <w:r w:rsidRPr="00A17643">
              <w:t>Eylem Sorumlusu</w:t>
            </w:r>
          </w:p>
        </w:tc>
      </w:tr>
      <w:tr w:rsidR="009B234D" w:rsidRPr="00A17643" w14:paraId="60A3E93B" w14:textId="77777777" w:rsidTr="009B234D">
        <w:trPr>
          <w:trHeight w:val="340"/>
        </w:trPr>
        <w:tc>
          <w:tcPr>
            <w:tcW w:w="421" w:type="pct"/>
            <w:vAlign w:val="center"/>
          </w:tcPr>
          <w:p w14:paraId="68298751" w14:textId="77777777" w:rsidR="009B234D" w:rsidRPr="00A17643" w:rsidRDefault="009B234D" w:rsidP="009B234D">
            <w:pPr>
              <w:pStyle w:val="TabloSP"/>
            </w:pPr>
            <w:r w:rsidRPr="00A17643">
              <w:t>1.4.1.1</w:t>
            </w:r>
          </w:p>
        </w:tc>
        <w:tc>
          <w:tcPr>
            <w:tcW w:w="4003" w:type="pct"/>
            <w:vAlign w:val="center"/>
          </w:tcPr>
          <w:p w14:paraId="1C392304" w14:textId="77777777" w:rsidR="009B234D" w:rsidRPr="00A17643" w:rsidRDefault="009B234D" w:rsidP="009B234D">
            <w:pPr>
              <w:pStyle w:val="TabloSP"/>
            </w:pPr>
            <w:r w:rsidRPr="00A17643">
              <w:t>İçerik normları ve kalite standartları tüm olası kullanım senaryolarını destekleyecek şekilde Ulusal Dijital İçerik Arşivi oluşturulacaktır.</w:t>
            </w:r>
          </w:p>
        </w:tc>
        <w:tc>
          <w:tcPr>
            <w:tcW w:w="576" w:type="pct"/>
            <w:vAlign w:val="center"/>
          </w:tcPr>
          <w:p w14:paraId="57011C34" w14:textId="77777777" w:rsidR="009B234D" w:rsidRPr="00A17643" w:rsidRDefault="009B234D" w:rsidP="009B234D">
            <w:pPr>
              <w:pStyle w:val="TabloSP"/>
            </w:pPr>
            <w:r w:rsidRPr="00A17643">
              <w:t>YEĞİTEK</w:t>
            </w:r>
          </w:p>
        </w:tc>
      </w:tr>
      <w:tr w:rsidR="009B234D" w:rsidRPr="00A17643" w14:paraId="63600E07" w14:textId="77777777" w:rsidTr="009B234D">
        <w:trPr>
          <w:trHeight w:val="340"/>
        </w:trPr>
        <w:tc>
          <w:tcPr>
            <w:tcW w:w="421" w:type="pct"/>
            <w:vAlign w:val="center"/>
          </w:tcPr>
          <w:p w14:paraId="0B375D52" w14:textId="77777777" w:rsidR="009B234D" w:rsidRPr="00A17643" w:rsidRDefault="009B234D" w:rsidP="009B234D">
            <w:pPr>
              <w:pStyle w:val="TabloSP"/>
            </w:pPr>
            <w:r w:rsidRPr="00A17643">
              <w:t>1.4.1.2</w:t>
            </w:r>
          </w:p>
        </w:tc>
        <w:tc>
          <w:tcPr>
            <w:tcW w:w="4003" w:type="pct"/>
            <w:vAlign w:val="center"/>
          </w:tcPr>
          <w:p w14:paraId="6603C0F1" w14:textId="77777777" w:rsidR="009B234D" w:rsidRPr="00A17643" w:rsidRDefault="009B234D" w:rsidP="009B234D">
            <w:pPr>
              <w:pStyle w:val="TabloSP"/>
            </w:pPr>
            <w:r w:rsidRPr="00A17643">
              <w:t>İçerik çeşitliliğini desteklemek için ülke çapında içerik geliştirme ekosistemi oluşturulacaktır.</w:t>
            </w:r>
          </w:p>
        </w:tc>
        <w:tc>
          <w:tcPr>
            <w:tcW w:w="576" w:type="pct"/>
            <w:vAlign w:val="center"/>
          </w:tcPr>
          <w:p w14:paraId="390DD98F" w14:textId="77777777" w:rsidR="009B234D" w:rsidRPr="00A17643" w:rsidRDefault="009B234D" w:rsidP="009B234D">
            <w:pPr>
              <w:pStyle w:val="TabloSP"/>
            </w:pPr>
            <w:r w:rsidRPr="00A17643">
              <w:t>YEĞİTEK</w:t>
            </w:r>
          </w:p>
        </w:tc>
      </w:tr>
      <w:tr w:rsidR="009B234D" w:rsidRPr="00A17643" w14:paraId="41DB59EC" w14:textId="77777777" w:rsidTr="009B234D">
        <w:trPr>
          <w:trHeight w:val="340"/>
        </w:trPr>
        <w:tc>
          <w:tcPr>
            <w:tcW w:w="421" w:type="pct"/>
            <w:vAlign w:val="center"/>
          </w:tcPr>
          <w:p w14:paraId="7706FC87" w14:textId="77777777" w:rsidR="009B234D" w:rsidRPr="00A17643" w:rsidRDefault="009B234D" w:rsidP="009B234D">
            <w:pPr>
              <w:pStyle w:val="TabloSP"/>
            </w:pPr>
            <w:r w:rsidRPr="00A17643">
              <w:t>1.4.1.3</w:t>
            </w:r>
          </w:p>
        </w:tc>
        <w:tc>
          <w:tcPr>
            <w:tcW w:w="4003" w:type="pct"/>
            <w:vAlign w:val="center"/>
          </w:tcPr>
          <w:p w14:paraId="6212CD03" w14:textId="77777777" w:rsidR="009B234D" w:rsidRPr="00A17643" w:rsidRDefault="009B234D" w:rsidP="009B234D">
            <w:pPr>
              <w:pStyle w:val="TabloSP"/>
            </w:pPr>
            <w:r w:rsidRPr="00A17643">
              <w:t>Dijital içerikleri etkin olarak kullanma ve geliştirme kültürü edinmiş lider öğretmenler yetiştirilerek bu kültürün okullarda yaygınlaşması sağlanacaktır.</w:t>
            </w:r>
          </w:p>
        </w:tc>
        <w:tc>
          <w:tcPr>
            <w:tcW w:w="576" w:type="pct"/>
            <w:vAlign w:val="center"/>
          </w:tcPr>
          <w:p w14:paraId="064FE39B" w14:textId="77777777" w:rsidR="009B234D" w:rsidRPr="00A17643" w:rsidRDefault="009B234D" w:rsidP="009B234D">
            <w:pPr>
              <w:pStyle w:val="TabloSP"/>
            </w:pPr>
            <w:r w:rsidRPr="00A17643">
              <w:t>YEĞİTEK</w:t>
            </w:r>
          </w:p>
        </w:tc>
      </w:tr>
      <w:tr w:rsidR="009B234D" w:rsidRPr="00A17643" w14:paraId="3E84794B" w14:textId="77777777" w:rsidTr="009B234D">
        <w:trPr>
          <w:trHeight w:val="340"/>
        </w:trPr>
        <w:tc>
          <w:tcPr>
            <w:tcW w:w="421" w:type="pct"/>
            <w:vAlign w:val="center"/>
          </w:tcPr>
          <w:p w14:paraId="17157772" w14:textId="77777777" w:rsidR="009B234D" w:rsidRPr="00A17643" w:rsidRDefault="009B234D" w:rsidP="009B234D">
            <w:pPr>
              <w:pStyle w:val="TabloSP"/>
            </w:pPr>
            <w:r w:rsidRPr="00A17643">
              <w:lastRenderedPageBreak/>
              <w:t>1.4.1.4</w:t>
            </w:r>
          </w:p>
        </w:tc>
        <w:tc>
          <w:tcPr>
            <w:tcW w:w="4003" w:type="pct"/>
            <w:vAlign w:val="center"/>
          </w:tcPr>
          <w:p w14:paraId="2D94198C" w14:textId="77777777" w:rsidR="009B234D" w:rsidRPr="00A17643" w:rsidRDefault="009B234D" w:rsidP="009B234D">
            <w:pPr>
              <w:pStyle w:val="TabloSP"/>
            </w:pPr>
            <w:r w:rsidRPr="00A17643">
              <w:t>Dijital materyaller ile basılı materyaller ilişkilendirilecek, öğretmenlere bunların etkin kullanımıyla ilgili destek materyaller sunulacak, dijital materyallerin ana öğretim materyali olarak kullanılması yaygınlaştırılacaktır.</w:t>
            </w:r>
          </w:p>
        </w:tc>
        <w:tc>
          <w:tcPr>
            <w:tcW w:w="576" w:type="pct"/>
            <w:vAlign w:val="center"/>
          </w:tcPr>
          <w:p w14:paraId="25A4CE20" w14:textId="77777777" w:rsidR="009B234D" w:rsidRPr="00A17643" w:rsidRDefault="009B234D" w:rsidP="009B234D">
            <w:pPr>
              <w:pStyle w:val="TabloSP"/>
            </w:pPr>
            <w:r w:rsidRPr="00A17643">
              <w:t>YEĞİTEK</w:t>
            </w:r>
          </w:p>
        </w:tc>
      </w:tr>
      <w:tr w:rsidR="009B234D" w:rsidRPr="00A17643" w14:paraId="0A519627" w14:textId="77777777" w:rsidTr="009B234D">
        <w:trPr>
          <w:trHeight w:val="340"/>
        </w:trPr>
        <w:tc>
          <w:tcPr>
            <w:tcW w:w="421" w:type="pct"/>
            <w:vAlign w:val="center"/>
          </w:tcPr>
          <w:p w14:paraId="7B2DF9A6" w14:textId="77777777" w:rsidR="009B234D" w:rsidRPr="00A17643" w:rsidRDefault="009B234D" w:rsidP="009B234D">
            <w:pPr>
              <w:pStyle w:val="TabloSP"/>
            </w:pPr>
            <w:r w:rsidRPr="00A17643">
              <w:t>1.4.1.5</w:t>
            </w:r>
          </w:p>
        </w:tc>
        <w:tc>
          <w:tcPr>
            <w:tcW w:w="4003" w:type="pct"/>
            <w:vAlign w:val="center"/>
          </w:tcPr>
          <w:p w14:paraId="2DCF597B" w14:textId="77777777" w:rsidR="009B234D" w:rsidRPr="00A17643" w:rsidRDefault="009B234D" w:rsidP="009B234D">
            <w:pPr>
              <w:pStyle w:val="TabloSP"/>
            </w:pPr>
            <w:r w:rsidRPr="00A17643">
              <w:t>Dijital içerikler kullanılarak kişiselleştirilmiş öğrenme deneyimlerinin yaşanabildiği platformlar hazırlanacaktır.</w:t>
            </w:r>
          </w:p>
        </w:tc>
        <w:tc>
          <w:tcPr>
            <w:tcW w:w="576" w:type="pct"/>
            <w:vAlign w:val="center"/>
          </w:tcPr>
          <w:p w14:paraId="06A8870C" w14:textId="77777777" w:rsidR="009B234D" w:rsidRPr="00A17643" w:rsidRDefault="009B234D" w:rsidP="009B234D">
            <w:pPr>
              <w:pStyle w:val="TabloSP"/>
            </w:pPr>
            <w:r w:rsidRPr="00A17643">
              <w:t>YEĞİTEK</w:t>
            </w:r>
          </w:p>
        </w:tc>
      </w:tr>
      <w:tr w:rsidR="009B234D" w:rsidRPr="00A17643" w14:paraId="1A61CA34" w14:textId="77777777" w:rsidTr="009B234D">
        <w:trPr>
          <w:trHeight w:val="340"/>
        </w:trPr>
        <w:tc>
          <w:tcPr>
            <w:tcW w:w="421" w:type="pct"/>
            <w:vAlign w:val="center"/>
          </w:tcPr>
          <w:p w14:paraId="76FA11E2" w14:textId="77777777" w:rsidR="009B234D" w:rsidRPr="00A17643" w:rsidRDefault="009B234D" w:rsidP="009B234D">
            <w:pPr>
              <w:pStyle w:val="TabloSP"/>
            </w:pPr>
            <w:r w:rsidRPr="00A17643">
              <w:t>1.4.1.6</w:t>
            </w:r>
          </w:p>
        </w:tc>
        <w:tc>
          <w:tcPr>
            <w:tcW w:w="4003" w:type="pct"/>
            <w:vAlign w:val="center"/>
          </w:tcPr>
          <w:p w14:paraId="728D0262" w14:textId="77777777" w:rsidR="009B234D" w:rsidRPr="00A17643" w:rsidRDefault="009B234D" w:rsidP="009B234D">
            <w:pPr>
              <w:pStyle w:val="TabloSP"/>
            </w:pPr>
            <w:r w:rsidRPr="00A17643">
              <w:t>Öğrencilerin PISA ve TIMSS gibi uluslararası değerlendirmelerde arzu edilen sonuçları alabilmeleri için üst bilişsel becerileri destekleyen dijital yeni nesil ölçme materyalleri geliştirilecektir.</w:t>
            </w:r>
          </w:p>
        </w:tc>
        <w:tc>
          <w:tcPr>
            <w:tcW w:w="576" w:type="pct"/>
            <w:vAlign w:val="center"/>
          </w:tcPr>
          <w:p w14:paraId="26A17066" w14:textId="77777777" w:rsidR="009B234D" w:rsidRPr="00A17643" w:rsidRDefault="009B234D" w:rsidP="009B234D">
            <w:pPr>
              <w:pStyle w:val="TabloSP"/>
            </w:pPr>
            <w:r w:rsidRPr="00A17643">
              <w:t>ÖDSHGM</w:t>
            </w:r>
          </w:p>
        </w:tc>
      </w:tr>
      <w:tr w:rsidR="009B234D" w:rsidRPr="00A17643" w14:paraId="4C4A07DA" w14:textId="77777777" w:rsidTr="009B234D">
        <w:trPr>
          <w:trHeight w:val="340"/>
        </w:trPr>
        <w:tc>
          <w:tcPr>
            <w:tcW w:w="421" w:type="pct"/>
            <w:vAlign w:val="center"/>
          </w:tcPr>
          <w:p w14:paraId="3496FBDE" w14:textId="77777777" w:rsidR="009B234D" w:rsidRPr="00A17643" w:rsidRDefault="009B234D" w:rsidP="009B234D">
            <w:pPr>
              <w:pStyle w:val="TabloSP"/>
            </w:pPr>
            <w:r w:rsidRPr="00A17643">
              <w:t>1.4.1.7</w:t>
            </w:r>
          </w:p>
        </w:tc>
        <w:tc>
          <w:tcPr>
            <w:tcW w:w="4003" w:type="pct"/>
            <w:vAlign w:val="center"/>
          </w:tcPr>
          <w:p w14:paraId="1F49385C" w14:textId="77777777" w:rsidR="009B234D" w:rsidRPr="00A17643" w:rsidRDefault="009B234D" w:rsidP="009B234D">
            <w:pPr>
              <w:pStyle w:val="TabloSP"/>
            </w:pPr>
            <w:r w:rsidRPr="00A17643">
              <w:t xml:space="preserve">Ulusal ve uluslararası etkinliklerde FATİH Projesi bileşenleri ve </w:t>
            </w:r>
            <w:proofErr w:type="spellStart"/>
            <w:r w:rsidRPr="00A17643">
              <w:t>EBA'nın</w:t>
            </w:r>
            <w:proofErr w:type="spellEnd"/>
            <w:r w:rsidRPr="00A17643">
              <w:t xml:space="preserve"> tanıtımı yapılacaktır. </w:t>
            </w:r>
          </w:p>
        </w:tc>
        <w:tc>
          <w:tcPr>
            <w:tcW w:w="576" w:type="pct"/>
            <w:vAlign w:val="center"/>
          </w:tcPr>
          <w:p w14:paraId="5703EA8D" w14:textId="77777777" w:rsidR="009B234D" w:rsidRPr="00A17643" w:rsidRDefault="009B234D" w:rsidP="009B234D">
            <w:pPr>
              <w:pStyle w:val="TabloSP"/>
            </w:pPr>
            <w:r w:rsidRPr="00A17643">
              <w:t>YEĞİTEK</w:t>
            </w:r>
          </w:p>
        </w:tc>
      </w:tr>
      <w:tr w:rsidR="009B234D" w:rsidRPr="00A17643" w14:paraId="12067DE7" w14:textId="77777777" w:rsidTr="009B234D">
        <w:trPr>
          <w:trHeight w:val="340"/>
        </w:trPr>
        <w:tc>
          <w:tcPr>
            <w:tcW w:w="421" w:type="pct"/>
            <w:vAlign w:val="center"/>
          </w:tcPr>
          <w:p w14:paraId="4F1C0DDC" w14:textId="77777777" w:rsidR="009B234D" w:rsidRPr="00A17643" w:rsidRDefault="009B234D" w:rsidP="009B234D">
            <w:pPr>
              <w:pStyle w:val="TabloSP"/>
            </w:pPr>
            <w:r w:rsidRPr="00A17643">
              <w:t>1.4.1.8</w:t>
            </w:r>
          </w:p>
        </w:tc>
        <w:tc>
          <w:tcPr>
            <w:tcW w:w="4003" w:type="pct"/>
            <w:vAlign w:val="center"/>
          </w:tcPr>
          <w:p w14:paraId="024C9EB2" w14:textId="77777777" w:rsidR="009B234D" w:rsidRPr="00A17643" w:rsidRDefault="009B234D" w:rsidP="009B234D">
            <w:pPr>
              <w:pStyle w:val="TabloSP"/>
            </w:pPr>
            <w:r w:rsidRPr="00A17643">
              <w:t>Eğitimde teknoloji kullanımına yönelik araştırmalar ve proje çalışmaları yapılacaktır.</w:t>
            </w:r>
          </w:p>
        </w:tc>
        <w:tc>
          <w:tcPr>
            <w:tcW w:w="576" w:type="pct"/>
            <w:vAlign w:val="center"/>
          </w:tcPr>
          <w:p w14:paraId="5070CA1C" w14:textId="77777777" w:rsidR="009B234D" w:rsidRPr="00A17643" w:rsidRDefault="009B234D" w:rsidP="009B234D">
            <w:pPr>
              <w:pStyle w:val="TabloSP"/>
            </w:pPr>
            <w:r w:rsidRPr="00A17643">
              <w:t>YEĞİTEK</w:t>
            </w:r>
          </w:p>
        </w:tc>
      </w:tr>
      <w:tr w:rsidR="009B234D" w:rsidRPr="00A17643" w14:paraId="696DDC9F" w14:textId="77777777" w:rsidTr="009B234D">
        <w:trPr>
          <w:trHeight w:val="340"/>
        </w:trPr>
        <w:tc>
          <w:tcPr>
            <w:tcW w:w="421" w:type="pct"/>
            <w:vAlign w:val="center"/>
          </w:tcPr>
          <w:p w14:paraId="1E18B65A" w14:textId="77777777" w:rsidR="009B234D" w:rsidRPr="00A17643" w:rsidRDefault="009B234D" w:rsidP="009B234D">
            <w:pPr>
              <w:pStyle w:val="TabloSP"/>
            </w:pPr>
            <w:r w:rsidRPr="00A17643">
              <w:t>1.4.1.9</w:t>
            </w:r>
          </w:p>
        </w:tc>
        <w:tc>
          <w:tcPr>
            <w:tcW w:w="4003" w:type="pct"/>
            <w:vAlign w:val="center"/>
          </w:tcPr>
          <w:p w14:paraId="35184D59" w14:textId="77777777" w:rsidR="009B234D" w:rsidRPr="00A17643" w:rsidRDefault="009B234D" w:rsidP="009B234D">
            <w:pPr>
              <w:pStyle w:val="TabloSP"/>
            </w:pPr>
            <w:r w:rsidRPr="00A17643">
              <w:rPr>
                <w:rFonts w:cs="AlianzaSlab300"/>
              </w:rPr>
              <w:t xml:space="preserve">Öğrenmede dijital ortam ve materyallerinin kullanım yaygınlığına bağlı olarak bu ortamlardaki öğrenmeyi </w:t>
            </w:r>
            <w:r w:rsidRPr="00A17643">
              <w:rPr>
                <w:rFonts w:cs="AlianzaSlab900"/>
              </w:rPr>
              <w:t>ölçmek ve değerlendirmek üzere araçlar geliştirilecektir.</w:t>
            </w:r>
          </w:p>
        </w:tc>
        <w:tc>
          <w:tcPr>
            <w:tcW w:w="576" w:type="pct"/>
            <w:vAlign w:val="center"/>
          </w:tcPr>
          <w:p w14:paraId="005C2115" w14:textId="77777777" w:rsidR="009B234D" w:rsidRPr="00A17643" w:rsidRDefault="009B234D" w:rsidP="009B234D">
            <w:pPr>
              <w:pStyle w:val="TabloSP"/>
            </w:pPr>
            <w:r w:rsidRPr="00A17643">
              <w:t>YEĞİTEK</w:t>
            </w:r>
          </w:p>
        </w:tc>
      </w:tr>
      <w:tr w:rsidR="009B234D" w:rsidRPr="00A17643" w14:paraId="327D93ED" w14:textId="77777777" w:rsidTr="009B234D">
        <w:trPr>
          <w:trHeight w:val="340"/>
        </w:trPr>
        <w:tc>
          <w:tcPr>
            <w:tcW w:w="421" w:type="pct"/>
            <w:vAlign w:val="center"/>
          </w:tcPr>
          <w:p w14:paraId="36B5B03B" w14:textId="77777777" w:rsidR="009B234D" w:rsidRPr="00A17643" w:rsidRDefault="009B234D" w:rsidP="009B234D">
            <w:pPr>
              <w:pStyle w:val="TabloSP"/>
            </w:pPr>
            <w:r w:rsidRPr="00A17643">
              <w:t>1.4.1.10</w:t>
            </w:r>
          </w:p>
        </w:tc>
        <w:tc>
          <w:tcPr>
            <w:tcW w:w="4003" w:type="pct"/>
            <w:vAlign w:val="center"/>
          </w:tcPr>
          <w:p w14:paraId="7336A1F2" w14:textId="77777777" w:rsidR="009B234D" w:rsidRPr="00A17643" w:rsidRDefault="009B234D" w:rsidP="009B234D">
            <w:pPr>
              <w:pStyle w:val="TabloSP"/>
              <w:rPr>
                <w:rFonts w:cs="AlianzaSlab300"/>
              </w:rPr>
            </w:pPr>
            <w:r w:rsidRPr="00A17643">
              <w:rPr>
                <w:rFonts w:cs="AlianzaSlab300"/>
              </w:rPr>
              <w:t>Teknolojik altyapı çalışmalarına devam edilecek ve okullarımızın teknolojik imkânları iyileştirilecektir.</w:t>
            </w:r>
          </w:p>
        </w:tc>
        <w:tc>
          <w:tcPr>
            <w:tcW w:w="576" w:type="pct"/>
            <w:vAlign w:val="center"/>
          </w:tcPr>
          <w:p w14:paraId="11EFAAF1" w14:textId="77777777" w:rsidR="009B234D" w:rsidRPr="00A17643" w:rsidRDefault="009B234D" w:rsidP="009B234D">
            <w:pPr>
              <w:pStyle w:val="TabloSP"/>
            </w:pPr>
            <w:r w:rsidRPr="00A17643">
              <w:t>YEĞİTEK</w:t>
            </w:r>
          </w:p>
        </w:tc>
      </w:tr>
      <w:tr w:rsidR="009B234D" w:rsidRPr="00A17643" w14:paraId="3AEB40D7" w14:textId="77777777" w:rsidTr="009B234D">
        <w:trPr>
          <w:trHeight w:val="340"/>
        </w:trPr>
        <w:tc>
          <w:tcPr>
            <w:tcW w:w="421" w:type="pct"/>
            <w:vAlign w:val="center"/>
          </w:tcPr>
          <w:p w14:paraId="16A0C3AA" w14:textId="77777777" w:rsidR="009B234D" w:rsidRPr="00A17643" w:rsidRDefault="009B234D" w:rsidP="009B234D">
            <w:pPr>
              <w:pStyle w:val="TabloSP"/>
            </w:pPr>
            <w:r w:rsidRPr="00A17643">
              <w:t>1.4.1.11</w:t>
            </w:r>
          </w:p>
        </w:tc>
        <w:tc>
          <w:tcPr>
            <w:tcW w:w="4003" w:type="pct"/>
            <w:vAlign w:val="center"/>
          </w:tcPr>
          <w:p w14:paraId="307F1F0F" w14:textId="77777777" w:rsidR="009B234D" w:rsidRPr="00A17643" w:rsidRDefault="009B234D" w:rsidP="009B234D">
            <w:pPr>
              <w:pStyle w:val="TabloSP"/>
              <w:rPr>
                <w:rFonts w:cs="AlianzaSlab300"/>
              </w:rPr>
            </w:pPr>
            <w:r w:rsidRPr="00A17643">
              <w:t>EBA eğitim portalinin kapsam ve içeriği geliştirilerek öğrenci ve öğretmenler tarafından daha sık kullanılan bir portal haline getirilecektir.</w:t>
            </w:r>
          </w:p>
        </w:tc>
        <w:tc>
          <w:tcPr>
            <w:tcW w:w="576" w:type="pct"/>
            <w:vAlign w:val="center"/>
          </w:tcPr>
          <w:p w14:paraId="17D7552C" w14:textId="77777777" w:rsidR="009B234D" w:rsidRPr="00A17643" w:rsidRDefault="009B234D" w:rsidP="009B234D">
            <w:pPr>
              <w:pStyle w:val="TabloSP"/>
            </w:pPr>
            <w:r w:rsidRPr="00A17643">
              <w:t>YEĞİTEK</w:t>
            </w:r>
          </w:p>
        </w:tc>
      </w:tr>
    </w:tbl>
    <w:p w14:paraId="6E23595C" w14:textId="77777777" w:rsidR="009B234D" w:rsidRPr="00A17643" w:rsidRDefault="009B234D" w:rsidP="009B234D">
      <w:pPr>
        <w:spacing w:after="0"/>
        <w:rPr>
          <w:sz w:val="20"/>
          <w:szCs w:val="20"/>
        </w:rPr>
      </w:pPr>
    </w:p>
    <w:p w14:paraId="5D2815C8" w14:textId="77777777" w:rsidR="009B234D" w:rsidRPr="00E4771F" w:rsidRDefault="009B234D" w:rsidP="009B234D">
      <w:pPr>
        <w:rPr>
          <w:rFonts w:eastAsia="Calibri" w:cs="Arial"/>
          <w:b/>
          <w:i/>
          <w:sz w:val="22"/>
          <w:szCs w:val="20"/>
        </w:rPr>
      </w:pPr>
      <w:r w:rsidRPr="00E4771F">
        <w:rPr>
          <w:rFonts w:eastAsia="Calibri" w:cs="Arial"/>
          <w:b/>
          <w:i/>
          <w:sz w:val="22"/>
          <w:szCs w:val="20"/>
        </w:rPr>
        <w:t>Strateji 1.4.2: Dijital becerilerin gelişmesi için içerik geliştirilecek ve bu kapsamda öğretmen eğitimi yapılacaktır.</w:t>
      </w:r>
    </w:p>
    <w:tbl>
      <w:tblPr>
        <w:tblStyle w:val="TabloKlavuzu"/>
        <w:tblW w:w="5000" w:type="pct"/>
        <w:tblLook w:val="04A0" w:firstRow="1" w:lastRow="0" w:firstColumn="1" w:lastColumn="0" w:noHBand="0" w:noVBand="1"/>
      </w:tblPr>
      <w:tblGrid>
        <w:gridCol w:w="1037"/>
        <w:gridCol w:w="12578"/>
        <w:gridCol w:w="1773"/>
      </w:tblGrid>
      <w:tr w:rsidR="009B234D" w:rsidRPr="00A17643" w14:paraId="6B90B9FB" w14:textId="77777777" w:rsidTr="009B234D">
        <w:trPr>
          <w:trHeight w:val="340"/>
        </w:trPr>
        <w:tc>
          <w:tcPr>
            <w:tcW w:w="337" w:type="pct"/>
            <w:shd w:val="clear" w:color="auto" w:fill="A8D08D" w:themeFill="accent6" w:themeFillTint="99"/>
            <w:vAlign w:val="center"/>
          </w:tcPr>
          <w:p w14:paraId="65D88121" w14:textId="77777777" w:rsidR="009B234D" w:rsidRPr="00A17643" w:rsidRDefault="009B234D" w:rsidP="009B234D">
            <w:pPr>
              <w:pStyle w:val="TabloSP"/>
            </w:pPr>
            <w:r w:rsidRPr="00A17643">
              <w:t>Eylem No</w:t>
            </w:r>
          </w:p>
        </w:tc>
        <w:tc>
          <w:tcPr>
            <w:tcW w:w="4087" w:type="pct"/>
            <w:shd w:val="clear" w:color="auto" w:fill="A8D08D" w:themeFill="accent6" w:themeFillTint="99"/>
            <w:vAlign w:val="center"/>
          </w:tcPr>
          <w:p w14:paraId="3DDEC946" w14:textId="77777777"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14:paraId="26DC46B1" w14:textId="77777777" w:rsidR="009B234D" w:rsidRPr="00A17643" w:rsidRDefault="009B234D" w:rsidP="009B234D">
            <w:pPr>
              <w:pStyle w:val="TabloSP"/>
            </w:pPr>
            <w:r w:rsidRPr="00A17643">
              <w:t>Eylem Sorumlusu</w:t>
            </w:r>
          </w:p>
        </w:tc>
      </w:tr>
      <w:tr w:rsidR="009B234D" w:rsidRPr="00A17643" w14:paraId="624131B8" w14:textId="77777777" w:rsidTr="009B234D">
        <w:trPr>
          <w:trHeight w:val="340"/>
        </w:trPr>
        <w:tc>
          <w:tcPr>
            <w:tcW w:w="337" w:type="pct"/>
            <w:vAlign w:val="center"/>
          </w:tcPr>
          <w:p w14:paraId="2A3BCF8A" w14:textId="77777777" w:rsidR="009B234D" w:rsidRPr="00A17643" w:rsidRDefault="009B234D" w:rsidP="009B234D">
            <w:pPr>
              <w:pStyle w:val="TabloSP"/>
            </w:pPr>
            <w:r w:rsidRPr="00A17643">
              <w:t>1.4.2.1</w:t>
            </w:r>
          </w:p>
        </w:tc>
        <w:tc>
          <w:tcPr>
            <w:tcW w:w="4087" w:type="pct"/>
            <w:vAlign w:val="center"/>
          </w:tcPr>
          <w:p w14:paraId="5395B6A0" w14:textId="77777777" w:rsidR="009B234D" w:rsidRPr="00A17643" w:rsidRDefault="009B234D" w:rsidP="009B234D">
            <w:pPr>
              <w:pStyle w:val="TabloSP"/>
            </w:pPr>
            <w:r w:rsidRPr="00A17643">
              <w:t>Öğretim programlarında yapılacak değişiklikle, güvenli internet, siber güvenlik, siber zorbalık ve veri güvenliği gibi kavramlar ilkokul derslerinin kazanımı hâline getirilecektir.</w:t>
            </w:r>
          </w:p>
        </w:tc>
        <w:tc>
          <w:tcPr>
            <w:tcW w:w="576" w:type="pct"/>
            <w:vAlign w:val="center"/>
          </w:tcPr>
          <w:p w14:paraId="318BFBA2" w14:textId="77777777" w:rsidR="009B234D" w:rsidRPr="00A17643" w:rsidRDefault="009B234D" w:rsidP="009B234D">
            <w:pPr>
              <w:pStyle w:val="TabloSP"/>
            </w:pPr>
            <w:r w:rsidRPr="00A17643">
              <w:t>TEGM</w:t>
            </w:r>
          </w:p>
        </w:tc>
      </w:tr>
      <w:tr w:rsidR="009B234D" w:rsidRPr="00A17643" w14:paraId="2A08F17A" w14:textId="77777777" w:rsidTr="009B234D">
        <w:trPr>
          <w:trHeight w:val="340"/>
        </w:trPr>
        <w:tc>
          <w:tcPr>
            <w:tcW w:w="337" w:type="pct"/>
            <w:vAlign w:val="center"/>
          </w:tcPr>
          <w:p w14:paraId="7A1D3EB3" w14:textId="77777777" w:rsidR="009B234D" w:rsidRPr="00A17643" w:rsidRDefault="009B234D" w:rsidP="009B234D">
            <w:pPr>
              <w:pStyle w:val="TabloSP"/>
            </w:pPr>
            <w:r w:rsidRPr="00A17643">
              <w:t>1.4.2.2</w:t>
            </w:r>
          </w:p>
        </w:tc>
        <w:tc>
          <w:tcPr>
            <w:tcW w:w="4087" w:type="pct"/>
            <w:vAlign w:val="center"/>
          </w:tcPr>
          <w:p w14:paraId="4EFB5795" w14:textId="77777777" w:rsidR="009B234D" w:rsidRPr="00A17643" w:rsidRDefault="009B234D" w:rsidP="009B234D">
            <w:pPr>
              <w:pStyle w:val="TabloSP"/>
            </w:pPr>
            <w:r w:rsidRPr="00A17643">
              <w:t xml:space="preserve">Sınıf öğretmenlerinin bilgisayarsız ortamda </w:t>
            </w:r>
            <w:proofErr w:type="spellStart"/>
            <w:r w:rsidRPr="00A17643">
              <w:t>algoritmik</w:t>
            </w:r>
            <w:proofErr w:type="spellEnd"/>
            <w:r w:rsidRPr="00A17643">
              <w:t xml:space="preserve"> düşünce öğretimine yönelik yüz yüze hizmet içi eğitimler düzenlenecektir.</w:t>
            </w:r>
          </w:p>
        </w:tc>
        <w:tc>
          <w:tcPr>
            <w:tcW w:w="576" w:type="pct"/>
            <w:vAlign w:val="center"/>
          </w:tcPr>
          <w:p w14:paraId="1B5BC107" w14:textId="77777777" w:rsidR="009B234D" w:rsidRPr="00A17643" w:rsidRDefault="009B234D" w:rsidP="009B234D">
            <w:pPr>
              <w:pStyle w:val="TabloSP"/>
            </w:pPr>
            <w:r w:rsidRPr="00A17643">
              <w:t>TEGM</w:t>
            </w:r>
          </w:p>
        </w:tc>
      </w:tr>
      <w:tr w:rsidR="009B234D" w:rsidRPr="00A17643" w14:paraId="2F236E98" w14:textId="77777777" w:rsidTr="009B234D">
        <w:trPr>
          <w:trHeight w:val="340"/>
        </w:trPr>
        <w:tc>
          <w:tcPr>
            <w:tcW w:w="337" w:type="pct"/>
            <w:vAlign w:val="center"/>
          </w:tcPr>
          <w:p w14:paraId="3424972F" w14:textId="77777777" w:rsidR="009B234D" w:rsidRPr="00A17643" w:rsidRDefault="009B234D" w:rsidP="009B234D">
            <w:pPr>
              <w:pStyle w:val="TabloSP"/>
            </w:pPr>
            <w:r w:rsidRPr="00A17643">
              <w:t>1.4.2.3</w:t>
            </w:r>
          </w:p>
        </w:tc>
        <w:tc>
          <w:tcPr>
            <w:tcW w:w="4087" w:type="pct"/>
            <w:vAlign w:val="center"/>
          </w:tcPr>
          <w:p w14:paraId="7AC8B2F3" w14:textId="77777777" w:rsidR="009B234D" w:rsidRPr="00A17643" w:rsidRDefault="009B234D" w:rsidP="009B234D">
            <w:pPr>
              <w:pStyle w:val="TabloSP"/>
            </w:pPr>
            <w:r w:rsidRPr="00A17643">
              <w:t>Bilişimle üretim becerileri kazandırmaya yönelik, öğrencilerimizle kodlama ve 3D tasarım etkinlikleri yürütülecektir.</w:t>
            </w:r>
          </w:p>
        </w:tc>
        <w:tc>
          <w:tcPr>
            <w:tcW w:w="576" w:type="pct"/>
            <w:vAlign w:val="center"/>
          </w:tcPr>
          <w:p w14:paraId="0085FC0F" w14:textId="77777777" w:rsidR="009B234D" w:rsidRPr="00A17643" w:rsidRDefault="009B234D" w:rsidP="009B234D">
            <w:pPr>
              <w:pStyle w:val="TabloSP"/>
            </w:pPr>
            <w:r w:rsidRPr="00A17643">
              <w:t>YEĞİTEK</w:t>
            </w:r>
          </w:p>
        </w:tc>
      </w:tr>
      <w:tr w:rsidR="009B234D" w:rsidRPr="00A17643" w14:paraId="6AC5B0D7" w14:textId="77777777" w:rsidTr="009B234D">
        <w:trPr>
          <w:trHeight w:val="340"/>
        </w:trPr>
        <w:tc>
          <w:tcPr>
            <w:tcW w:w="337" w:type="pct"/>
            <w:vAlign w:val="center"/>
          </w:tcPr>
          <w:p w14:paraId="7D5677F6" w14:textId="77777777" w:rsidR="009B234D" w:rsidRPr="00A17643" w:rsidRDefault="009B234D" w:rsidP="009B234D">
            <w:pPr>
              <w:pStyle w:val="TabloSP"/>
            </w:pPr>
            <w:r w:rsidRPr="00A17643">
              <w:t>1.4.2.4</w:t>
            </w:r>
          </w:p>
        </w:tc>
        <w:tc>
          <w:tcPr>
            <w:tcW w:w="4087" w:type="pct"/>
            <w:vAlign w:val="center"/>
          </w:tcPr>
          <w:p w14:paraId="79450D4A" w14:textId="77777777" w:rsidR="009B234D" w:rsidRPr="00A17643" w:rsidRDefault="009B234D" w:rsidP="009B234D">
            <w:pPr>
              <w:pStyle w:val="TabloSP"/>
            </w:pPr>
            <w:r w:rsidRPr="00A17643">
              <w:t>Öğretmenlerimizin dijital eğitim konusunda kendilerini geliştirmelerine yönelik istedikleri zaman faydalanabilecekleri video içerikler geliştirilecek ve çevrimiçi atölyeler düzenlenecektir.</w:t>
            </w:r>
          </w:p>
        </w:tc>
        <w:tc>
          <w:tcPr>
            <w:tcW w:w="576" w:type="pct"/>
            <w:vAlign w:val="center"/>
          </w:tcPr>
          <w:p w14:paraId="691BCE49" w14:textId="77777777" w:rsidR="009B234D" w:rsidRPr="00A17643" w:rsidRDefault="009B234D" w:rsidP="009B234D">
            <w:pPr>
              <w:pStyle w:val="TabloSP"/>
            </w:pPr>
            <w:r w:rsidRPr="00A17643">
              <w:t>YEĞİTEK</w:t>
            </w:r>
          </w:p>
        </w:tc>
      </w:tr>
      <w:tr w:rsidR="009B234D" w:rsidRPr="00A17643" w14:paraId="377726C5" w14:textId="77777777" w:rsidTr="009B234D">
        <w:trPr>
          <w:trHeight w:val="340"/>
        </w:trPr>
        <w:tc>
          <w:tcPr>
            <w:tcW w:w="337" w:type="pct"/>
            <w:vAlign w:val="center"/>
          </w:tcPr>
          <w:p w14:paraId="3D1E1EA4" w14:textId="77777777" w:rsidR="009B234D" w:rsidRPr="00A17643" w:rsidRDefault="009B234D" w:rsidP="009B234D">
            <w:pPr>
              <w:pStyle w:val="TabloSP"/>
            </w:pPr>
            <w:r w:rsidRPr="00A17643">
              <w:t>1.4.2.5</w:t>
            </w:r>
          </w:p>
        </w:tc>
        <w:tc>
          <w:tcPr>
            <w:tcW w:w="4087" w:type="pct"/>
            <w:vAlign w:val="center"/>
          </w:tcPr>
          <w:p w14:paraId="478A6134" w14:textId="77777777" w:rsidR="009B234D" w:rsidRPr="00A17643" w:rsidRDefault="009B234D" w:rsidP="009B234D">
            <w:pPr>
              <w:pStyle w:val="TabloSP"/>
            </w:pPr>
            <w:r w:rsidRPr="00A17643">
              <w:t>Matematik, fen bilimleri, fizik, kimya, biyoloji, Türkçe, sosyal bilimler, coğrafya gibi derslerin öğretmenlerine disiplinler arası proje yapımı, 3D tasarım ve akıllı cihaz gibi alanlarda yüz yüze atölye eğitimleri verilecektir.</w:t>
            </w:r>
          </w:p>
        </w:tc>
        <w:tc>
          <w:tcPr>
            <w:tcW w:w="576" w:type="pct"/>
            <w:vAlign w:val="center"/>
          </w:tcPr>
          <w:p w14:paraId="22BFE9C0" w14:textId="77777777" w:rsidR="009B234D" w:rsidRPr="00A17643" w:rsidRDefault="009B234D" w:rsidP="009B234D">
            <w:pPr>
              <w:pStyle w:val="TabloSP"/>
            </w:pPr>
            <w:r w:rsidRPr="00A17643">
              <w:t>YEĞİTEK</w:t>
            </w:r>
          </w:p>
        </w:tc>
      </w:tr>
      <w:tr w:rsidR="009B234D" w:rsidRPr="00A17643" w14:paraId="1DA019FD" w14:textId="77777777" w:rsidTr="009B234D">
        <w:trPr>
          <w:trHeight w:val="340"/>
        </w:trPr>
        <w:tc>
          <w:tcPr>
            <w:tcW w:w="337" w:type="pct"/>
            <w:vAlign w:val="center"/>
          </w:tcPr>
          <w:p w14:paraId="711719FF" w14:textId="77777777" w:rsidR="009B234D" w:rsidRPr="00A17643" w:rsidRDefault="009B234D" w:rsidP="009B234D">
            <w:pPr>
              <w:pStyle w:val="TabloSP"/>
            </w:pPr>
            <w:r w:rsidRPr="00A17643">
              <w:t>1.4.2.6</w:t>
            </w:r>
          </w:p>
        </w:tc>
        <w:tc>
          <w:tcPr>
            <w:tcW w:w="4087" w:type="pct"/>
            <w:vAlign w:val="center"/>
          </w:tcPr>
          <w:p w14:paraId="1E4D41F3" w14:textId="77777777" w:rsidR="009B234D" w:rsidRPr="00A17643" w:rsidRDefault="009B234D" w:rsidP="009B234D">
            <w:pPr>
              <w:pStyle w:val="TabloSP"/>
            </w:pPr>
            <w:r w:rsidRPr="00A17643">
              <w:t>EBA eğitim portalinde öğretmenlere yönelik dijital içerik geliştirme alanındaki içerikler artırılacaktır.</w:t>
            </w:r>
          </w:p>
        </w:tc>
        <w:tc>
          <w:tcPr>
            <w:tcW w:w="576" w:type="pct"/>
            <w:vAlign w:val="center"/>
          </w:tcPr>
          <w:p w14:paraId="14E7D9ED" w14:textId="77777777" w:rsidR="009B234D" w:rsidRPr="00A17643" w:rsidRDefault="009B234D" w:rsidP="009B234D">
            <w:pPr>
              <w:pStyle w:val="TabloSP"/>
            </w:pPr>
            <w:r w:rsidRPr="00A17643">
              <w:t>YEĞİTEK</w:t>
            </w:r>
          </w:p>
        </w:tc>
      </w:tr>
    </w:tbl>
    <w:p w14:paraId="3DA4CC93" w14:textId="77777777" w:rsidR="009B234D" w:rsidRPr="00A0652D" w:rsidRDefault="009B234D" w:rsidP="00A0652D">
      <w:pPr>
        <w:ind w:left="426"/>
        <w:rPr>
          <w:rFonts w:eastAsia="Calibri" w:cs="Arial"/>
        </w:rPr>
      </w:pPr>
    </w:p>
    <w:p w14:paraId="1E775C79" w14:textId="77777777" w:rsidR="002B49C2" w:rsidRDefault="002B49C2">
      <w:pPr>
        <w:spacing w:after="160"/>
        <w:jc w:val="left"/>
        <w:rPr>
          <w:rFonts w:eastAsia="Calibri" w:cstheme="majorBidi"/>
          <w:b/>
          <w:color w:val="1F4E79" w:themeColor="accent1" w:themeShade="80"/>
          <w:sz w:val="36"/>
          <w:szCs w:val="24"/>
        </w:rPr>
      </w:pPr>
      <w:bookmarkStart w:id="7" w:name="_Toc533002309"/>
      <w:r>
        <w:rPr>
          <w:rFonts w:eastAsia="Calibri"/>
        </w:rPr>
        <w:br w:type="page"/>
      </w:r>
    </w:p>
    <w:p w14:paraId="3065049A" w14:textId="6CBCB4F7" w:rsidR="00A0652D" w:rsidRDefault="00A0652D" w:rsidP="00AF4F1B">
      <w:pPr>
        <w:pStyle w:val="Balk2"/>
        <w:rPr>
          <w:rFonts w:eastAsia="Calibri"/>
        </w:rPr>
      </w:pPr>
      <w:r w:rsidRPr="00A0652D">
        <w:rPr>
          <w:rFonts w:eastAsia="Calibri"/>
        </w:rPr>
        <w:lastRenderedPageBreak/>
        <w:t>Amaç 2:</w:t>
      </w:r>
      <w:bookmarkEnd w:id="7"/>
      <w:r w:rsidRPr="00A0652D">
        <w:rPr>
          <w:rFonts w:eastAsia="Calibri"/>
        </w:rPr>
        <w:t xml:space="preserve"> </w:t>
      </w:r>
    </w:p>
    <w:p w14:paraId="0CAE5249" w14:textId="2E6E58F2" w:rsidR="00A0652D" w:rsidRPr="00A0652D" w:rsidRDefault="00A0652D" w:rsidP="00A0652D">
      <w:pPr>
        <w:rPr>
          <w:rFonts w:eastAsia="Calibri" w:cs="Arial"/>
          <w:b/>
          <w:sz w:val="26"/>
          <w:szCs w:val="26"/>
        </w:rPr>
      </w:pPr>
      <w:r w:rsidRPr="00A0652D">
        <w:rPr>
          <w:rFonts w:eastAsia="Calibri" w:cs="Arial"/>
          <w:b/>
          <w:sz w:val="26"/>
          <w:szCs w:val="26"/>
        </w:rPr>
        <w:t>Çağdaş normlara uygun, etkili, verimli yönetim ve organizasyon yapısı ve süreçleri hâkim kılınacaktır.</w:t>
      </w:r>
    </w:p>
    <w:p w14:paraId="169781B4" w14:textId="77777777" w:rsidR="00A0652D" w:rsidRDefault="00A0652D" w:rsidP="00A0652D">
      <w:pPr>
        <w:ind w:left="426"/>
        <w:rPr>
          <w:rFonts w:eastAsia="Calibri" w:cs="Arial"/>
        </w:rPr>
      </w:pPr>
      <w:r w:rsidRPr="00A0652D">
        <w:rPr>
          <w:rFonts w:eastAsia="Calibri" w:cs="Arial"/>
        </w:rPr>
        <w:t>Hedef 2.1: Yönetim ve öğrenme etkinliklerinin izlenmesi, değerlendirilmesi ve geliştirilmesi amacıyla veriye dayalı yönetim yapısına geçilecektir.</w:t>
      </w:r>
    </w:p>
    <w:p w14:paraId="049F8D6B" w14:textId="77777777" w:rsidR="009B234D" w:rsidRPr="00E4771F" w:rsidRDefault="009B234D" w:rsidP="009B234D">
      <w:pPr>
        <w:rPr>
          <w:rFonts w:eastAsia="Calibri" w:cs="Arial"/>
          <w:b/>
          <w:i/>
          <w:sz w:val="22"/>
          <w:szCs w:val="20"/>
        </w:rPr>
      </w:pPr>
      <w:r w:rsidRPr="00E4771F">
        <w:rPr>
          <w:rFonts w:eastAsia="Calibri" w:cs="Arial"/>
          <w:b/>
          <w:i/>
          <w:sz w:val="22"/>
          <w:szCs w:val="20"/>
        </w:rPr>
        <w:t>Strateji 2.1.1: Bakanlığın tüm kararları veriye dayalı hâle getirilecek ve bürokratik süreç azaltılacaktır.</w:t>
      </w:r>
    </w:p>
    <w:tbl>
      <w:tblPr>
        <w:tblStyle w:val="TabloKlavuzu"/>
        <w:tblW w:w="5000" w:type="pct"/>
        <w:tblInd w:w="-34" w:type="dxa"/>
        <w:tblLayout w:type="fixed"/>
        <w:tblLook w:val="04A0" w:firstRow="1" w:lastRow="0" w:firstColumn="1" w:lastColumn="0" w:noHBand="0" w:noVBand="1"/>
      </w:tblPr>
      <w:tblGrid>
        <w:gridCol w:w="1120"/>
        <w:gridCol w:w="12686"/>
        <w:gridCol w:w="1582"/>
      </w:tblGrid>
      <w:tr w:rsidR="009B234D" w:rsidRPr="00A17643" w14:paraId="2C183421" w14:textId="77777777" w:rsidTr="009B234D">
        <w:trPr>
          <w:trHeight w:val="340"/>
        </w:trPr>
        <w:tc>
          <w:tcPr>
            <w:tcW w:w="364" w:type="pct"/>
            <w:shd w:val="clear" w:color="auto" w:fill="A8D08D" w:themeFill="accent6" w:themeFillTint="99"/>
            <w:vAlign w:val="center"/>
          </w:tcPr>
          <w:p w14:paraId="7800EBC1" w14:textId="77777777" w:rsidR="009B234D" w:rsidRPr="00A17643" w:rsidRDefault="009B234D" w:rsidP="009B234D">
            <w:pPr>
              <w:pStyle w:val="TabloSP"/>
            </w:pPr>
            <w:r w:rsidRPr="00A17643">
              <w:t>Eylem No</w:t>
            </w:r>
          </w:p>
        </w:tc>
        <w:tc>
          <w:tcPr>
            <w:tcW w:w="4122" w:type="pct"/>
            <w:shd w:val="clear" w:color="auto" w:fill="A8D08D" w:themeFill="accent6" w:themeFillTint="99"/>
            <w:vAlign w:val="center"/>
          </w:tcPr>
          <w:p w14:paraId="5661398E" w14:textId="77777777" w:rsidR="009B234D" w:rsidRPr="00A17643" w:rsidRDefault="009B234D" w:rsidP="009B234D">
            <w:pPr>
              <w:pStyle w:val="TabloSP"/>
            </w:pPr>
            <w:r w:rsidRPr="00A17643">
              <w:t>Yapılacak Çalışmalar</w:t>
            </w:r>
          </w:p>
        </w:tc>
        <w:tc>
          <w:tcPr>
            <w:tcW w:w="514" w:type="pct"/>
            <w:shd w:val="clear" w:color="auto" w:fill="A8D08D" w:themeFill="accent6" w:themeFillTint="99"/>
            <w:vAlign w:val="center"/>
          </w:tcPr>
          <w:p w14:paraId="6AE9F2E5" w14:textId="77777777" w:rsidR="009B234D" w:rsidRPr="00A17643" w:rsidRDefault="009B234D" w:rsidP="009B234D">
            <w:pPr>
              <w:pStyle w:val="TabloSP"/>
            </w:pPr>
            <w:r w:rsidRPr="00A17643">
              <w:t>Eylem Sorumlusu</w:t>
            </w:r>
          </w:p>
        </w:tc>
      </w:tr>
      <w:tr w:rsidR="009B234D" w:rsidRPr="00A17643" w14:paraId="7AC974C4" w14:textId="77777777" w:rsidTr="009B234D">
        <w:trPr>
          <w:trHeight w:val="340"/>
        </w:trPr>
        <w:tc>
          <w:tcPr>
            <w:tcW w:w="364" w:type="pct"/>
            <w:vAlign w:val="center"/>
          </w:tcPr>
          <w:p w14:paraId="3794900F" w14:textId="77777777" w:rsidR="009B234D" w:rsidRPr="00A17643" w:rsidRDefault="009B234D" w:rsidP="009B234D">
            <w:pPr>
              <w:pStyle w:val="TabloSP"/>
            </w:pPr>
            <w:r w:rsidRPr="00A17643">
              <w:t>2.1.1.1</w:t>
            </w:r>
          </w:p>
        </w:tc>
        <w:tc>
          <w:tcPr>
            <w:tcW w:w="4122" w:type="pct"/>
          </w:tcPr>
          <w:p w14:paraId="59676085" w14:textId="77777777" w:rsidR="009B234D" w:rsidRPr="00A17643" w:rsidRDefault="009B234D" w:rsidP="009B234D">
            <w:pPr>
              <w:pStyle w:val="TabloSP"/>
            </w:pPr>
            <w:r w:rsidRPr="00A17643">
              <w:t>Bakanlığın MEBBİS, E-Okul, EBA, MEIS, DYS, E-Rehberlik, E-Yaygın,</w:t>
            </w:r>
            <w:r>
              <w:t xml:space="preserve"> CBS,</w:t>
            </w:r>
            <w:r w:rsidRPr="00A17643">
              <w:t xml:space="preserve"> Açık Öğretim sistemleri, E-Personel, E-Kayıt, Kitap Seçim, Norm İşlemleri, Bedensel Engelli Envanteri, E-mezun, Merkezi Sınav Sonuçları gibi mevcut sistemlerinden gelen veriler kolay erişilebilir bir Eğitsel Veri </w:t>
            </w:r>
            <w:proofErr w:type="spellStart"/>
            <w:r w:rsidRPr="00A17643">
              <w:t>Ambarı’nda</w:t>
            </w:r>
            <w:proofErr w:type="spellEnd"/>
            <w:r w:rsidRPr="00A17643">
              <w:t xml:space="preserve"> bütünleştirilecektir.</w:t>
            </w:r>
          </w:p>
        </w:tc>
        <w:tc>
          <w:tcPr>
            <w:tcW w:w="514" w:type="pct"/>
            <w:vAlign w:val="center"/>
          </w:tcPr>
          <w:p w14:paraId="6DEEBCAF" w14:textId="77777777" w:rsidR="009B234D" w:rsidRPr="00A17643" w:rsidRDefault="009B234D" w:rsidP="009B234D">
            <w:pPr>
              <w:pStyle w:val="TabloSP"/>
            </w:pPr>
            <w:r w:rsidRPr="00A17643">
              <w:t>BİDB</w:t>
            </w:r>
          </w:p>
        </w:tc>
      </w:tr>
      <w:tr w:rsidR="009B234D" w:rsidRPr="00A17643" w14:paraId="45B50871" w14:textId="77777777" w:rsidTr="009B234D">
        <w:trPr>
          <w:trHeight w:val="340"/>
        </w:trPr>
        <w:tc>
          <w:tcPr>
            <w:tcW w:w="364" w:type="pct"/>
          </w:tcPr>
          <w:p w14:paraId="1D917253" w14:textId="77777777" w:rsidR="009B234D" w:rsidRPr="00A17643" w:rsidRDefault="009B234D" w:rsidP="009B234D">
            <w:pPr>
              <w:pStyle w:val="TabloSP"/>
            </w:pPr>
            <w:r w:rsidRPr="00A17643">
              <w:t>2.1.1.2</w:t>
            </w:r>
          </w:p>
        </w:tc>
        <w:tc>
          <w:tcPr>
            <w:tcW w:w="4122" w:type="pct"/>
          </w:tcPr>
          <w:p w14:paraId="6FDB9C03" w14:textId="77777777" w:rsidR="009B234D" w:rsidRPr="00A17643" w:rsidRDefault="009B234D" w:rsidP="009B234D">
            <w:pPr>
              <w:pStyle w:val="TabloSP"/>
            </w:pPr>
            <w:r w:rsidRPr="00A17643">
              <w:t>Eğitsel Veri Ambarı üzerinde çalışacak, öğrencilerin akademik verileriyle birlikte ilgi, yetenek ve mizacına yönelik verilerinin de birlikte değerlendirildiği “Öğrenme Analitiği Platformu” kurulacaktır.</w:t>
            </w:r>
          </w:p>
        </w:tc>
        <w:tc>
          <w:tcPr>
            <w:tcW w:w="514" w:type="pct"/>
            <w:vAlign w:val="center"/>
          </w:tcPr>
          <w:p w14:paraId="56FD1254" w14:textId="77777777" w:rsidR="009B234D" w:rsidRPr="00A17643" w:rsidRDefault="009B234D" w:rsidP="009B234D">
            <w:pPr>
              <w:pStyle w:val="TabloSP"/>
            </w:pPr>
            <w:r w:rsidRPr="00A17643">
              <w:t>YEĞİTEK</w:t>
            </w:r>
          </w:p>
        </w:tc>
      </w:tr>
      <w:tr w:rsidR="009B234D" w:rsidRPr="00A17643" w14:paraId="38CD795D" w14:textId="77777777" w:rsidTr="009B234D">
        <w:trPr>
          <w:trHeight w:val="340"/>
        </w:trPr>
        <w:tc>
          <w:tcPr>
            <w:tcW w:w="364" w:type="pct"/>
          </w:tcPr>
          <w:p w14:paraId="4D11AE6B" w14:textId="77777777" w:rsidR="009B234D" w:rsidRPr="00A17643" w:rsidRDefault="009B234D" w:rsidP="009B234D">
            <w:pPr>
              <w:pStyle w:val="TabloSP"/>
            </w:pPr>
            <w:r w:rsidRPr="00A17643">
              <w:t>2.1.1.3</w:t>
            </w:r>
          </w:p>
        </w:tc>
        <w:tc>
          <w:tcPr>
            <w:tcW w:w="4122" w:type="pct"/>
          </w:tcPr>
          <w:p w14:paraId="3A5D10C5" w14:textId="77777777" w:rsidR="009B234D" w:rsidRPr="00A17643" w:rsidRDefault="009B234D" w:rsidP="009B234D">
            <w:pPr>
              <w:pStyle w:val="TabloSP"/>
            </w:pPr>
            <w:r w:rsidRPr="00A17643">
              <w:t>Güvenilir bir işleyişle bütüncül veriler üzerinde çalışılabilmesi için Bakanlık bünyesinde Veri Denetimi Birimi kurulacaktır.</w:t>
            </w:r>
          </w:p>
        </w:tc>
        <w:tc>
          <w:tcPr>
            <w:tcW w:w="514" w:type="pct"/>
            <w:vAlign w:val="center"/>
          </w:tcPr>
          <w:p w14:paraId="1F591D80" w14:textId="77777777" w:rsidR="009B234D" w:rsidRPr="00A17643" w:rsidRDefault="009B234D" w:rsidP="009B234D">
            <w:pPr>
              <w:pStyle w:val="TabloSP"/>
            </w:pPr>
            <w:r w:rsidRPr="00A17643">
              <w:t>SGB</w:t>
            </w:r>
          </w:p>
        </w:tc>
      </w:tr>
      <w:tr w:rsidR="009B234D" w:rsidRPr="00A17643" w14:paraId="6AF4C1A5" w14:textId="77777777" w:rsidTr="009B234D">
        <w:trPr>
          <w:trHeight w:val="340"/>
        </w:trPr>
        <w:tc>
          <w:tcPr>
            <w:tcW w:w="364" w:type="pct"/>
          </w:tcPr>
          <w:p w14:paraId="3DB5B1A9" w14:textId="77777777" w:rsidR="009B234D" w:rsidRPr="00A17643" w:rsidRDefault="009B234D" w:rsidP="009B234D">
            <w:pPr>
              <w:pStyle w:val="TabloSP"/>
            </w:pPr>
            <w:r w:rsidRPr="00A17643">
              <w:t>2.1.1.4</w:t>
            </w:r>
          </w:p>
        </w:tc>
        <w:tc>
          <w:tcPr>
            <w:tcW w:w="4122" w:type="pct"/>
          </w:tcPr>
          <w:p w14:paraId="7E6D882B" w14:textId="77777777" w:rsidR="009B234D" w:rsidRPr="00A17643" w:rsidRDefault="009B234D" w:rsidP="009B234D">
            <w:pPr>
              <w:pStyle w:val="TabloSP"/>
            </w:pPr>
            <w:r w:rsidRPr="00A17643">
              <w:t>Öğrenim ve öğretimi daha iyi anlamak, etkili geri bildirim sağlamak, performans hedeflemesine dayalı bir eğitim ve öğrenme sürecini hayata geçirmek için öğrenme analitiği araçları geliştirilecektir.</w:t>
            </w:r>
          </w:p>
        </w:tc>
        <w:tc>
          <w:tcPr>
            <w:tcW w:w="514" w:type="pct"/>
            <w:vAlign w:val="center"/>
          </w:tcPr>
          <w:p w14:paraId="4B0DC96A" w14:textId="77777777" w:rsidR="009B234D" w:rsidRPr="00A17643" w:rsidRDefault="009B234D" w:rsidP="009B234D">
            <w:pPr>
              <w:pStyle w:val="TabloSP"/>
            </w:pPr>
            <w:r w:rsidRPr="00A17643">
              <w:t>TTKB</w:t>
            </w:r>
          </w:p>
        </w:tc>
      </w:tr>
      <w:tr w:rsidR="009B234D" w:rsidRPr="00A17643" w14:paraId="12A1289E" w14:textId="77777777" w:rsidTr="009B234D">
        <w:trPr>
          <w:trHeight w:val="340"/>
        </w:trPr>
        <w:tc>
          <w:tcPr>
            <w:tcW w:w="364" w:type="pct"/>
          </w:tcPr>
          <w:p w14:paraId="4AB5C47C" w14:textId="77777777" w:rsidR="009B234D" w:rsidRPr="00A17643" w:rsidRDefault="009B234D" w:rsidP="009B234D">
            <w:pPr>
              <w:pStyle w:val="TabloSP"/>
            </w:pPr>
            <w:r w:rsidRPr="00A17643">
              <w:t>2.1.1.5</w:t>
            </w:r>
          </w:p>
        </w:tc>
        <w:tc>
          <w:tcPr>
            <w:tcW w:w="4122" w:type="pct"/>
          </w:tcPr>
          <w:p w14:paraId="3A3FB877" w14:textId="77777777" w:rsidR="009B234D" w:rsidRPr="00A17643" w:rsidRDefault="009B234D" w:rsidP="009B234D">
            <w:pPr>
              <w:pStyle w:val="TabloSP"/>
            </w:pPr>
            <w:r w:rsidRPr="00A17643">
              <w:t>Veriye dayalı karar verme süreçlerinin aktif olarak yürütülebilmesi için gerekli mevzuat değişiklikleri ve eğitim etkinlikleri yapılacaktır.</w:t>
            </w:r>
          </w:p>
        </w:tc>
        <w:tc>
          <w:tcPr>
            <w:tcW w:w="514" w:type="pct"/>
            <w:vAlign w:val="center"/>
          </w:tcPr>
          <w:p w14:paraId="39948AE4" w14:textId="77777777" w:rsidR="009B234D" w:rsidRPr="00A17643" w:rsidRDefault="009B234D" w:rsidP="009B234D">
            <w:pPr>
              <w:pStyle w:val="TabloSP"/>
            </w:pPr>
            <w:r w:rsidRPr="00A17643">
              <w:t>TTKB</w:t>
            </w:r>
          </w:p>
        </w:tc>
      </w:tr>
      <w:tr w:rsidR="009B234D" w:rsidRPr="00A17643" w14:paraId="0BA98CE7" w14:textId="77777777" w:rsidTr="009B234D">
        <w:trPr>
          <w:trHeight w:val="340"/>
        </w:trPr>
        <w:tc>
          <w:tcPr>
            <w:tcW w:w="364" w:type="pct"/>
          </w:tcPr>
          <w:p w14:paraId="4B9FFC6E" w14:textId="77777777" w:rsidR="009B234D" w:rsidRPr="00A17643" w:rsidRDefault="009B234D" w:rsidP="009B234D">
            <w:pPr>
              <w:pStyle w:val="TabloSP"/>
            </w:pPr>
            <w:r w:rsidRPr="00A17643">
              <w:t>2.1.1.6</w:t>
            </w:r>
          </w:p>
        </w:tc>
        <w:tc>
          <w:tcPr>
            <w:tcW w:w="4122" w:type="pct"/>
          </w:tcPr>
          <w:p w14:paraId="53A3E94B" w14:textId="77777777" w:rsidR="009B234D" w:rsidRPr="00A17643" w:rsidRDefault="009B234D" w:rsidP="009B234D">
            <w:pPr>
              <w:pStyle w:val="TabloSP"/>
            </w:pPr>
            <w:r w:rsidRPr="00A17643">
              <w:t>Veriye dayalı yönetim anlayışı çerçevesinde süreçler iyileştirilerek, başta okullarımız olmak üzere tüm yönetim kademelerinde bürokratik iş yükü azaltılacaktır.</w:t>
            </w:r>
          </w:p>
        </w:tc>
        <w:tc>
          <w:tcPr>
            <w:tcW w:w="514" w:type="pct"/>
            <w:vAlign w:val="center"/>
          </w:tcPr>
          <w:p w14:paraId="5239BA36" w14:textId="77777777" w:rsidR="009B234D" w:rsidRPr="00A17643" w:rsidRDefault="009B234D" w:rsidP="009B234D">
            <w:pPr>
              <w:pStyle w:val="TabloSP"/>
            </w:pPr>
            <w:r w:rsidRPr="00A17643">
              <w:t>SGB</w:t>
            </w:r>
          </w:p>
        </w:tc>
      </w:tr>
      <w:tr w:rsidR="009B234D" w:rsidRPr="00A17643" w14:paraId="3DE6CBB7" w14:textId="77777777" w:rsidTr="009B234D">
        <w:trPr>
          <w:trHeight w:val="340"/>
        </w:trPr>
        <w:tc>
          <w:tcPr>
            <w:tcW w:w="364" w:type="pct"/>
          </w:tcPr>
          <w:p w14:paraId="028F20E2" w14:textId="77777777" w:rsidR="009B234D" w:rsidRPr="00A17643" w:rsidRDefault="009B234D" w:rsidP="009B234D">
            <w:pPr>
              <w:pStyle w:val="TabloSP"/>
            </w:pPr>
            <w:r>
              <w:t>2.1.1.7</w:t>
            </w:r>
          </w:p>
        </w:tc>
        <w:tc>
          <w:tcPr>
            <w:tcW w:w="4122" w:type="pct"/>
          </w:tcPr>
          <w:p w14:paraId="47ED42F6" w14:textId="77777777" w:rsidR="009B234D" w:rsidRPr="00A17643" w:rsidRDefault="009B234D" w:rsidP="009B234D">
            <w:pPr>
              <w:pStyle w:val="TabloSP"/>
            </w:pPr>
            <w:r w:rsidRPr="00A17643">
              <w:t>İş akış süreçlerinin netleştirilmesi ve süreç şemalarının çıkarılması ile süreçlerde gerçekleşecek imza ve onay mercileri belirlenecektir. Buna göre devredilecek yetkilerin belirlenmesi ve risk analizlerinin yapılması sağlanacaktır.</w:t>
            </w:r>
          </w:p>
        </w:tc>
        <w:tc>
          <w:tcPr>
            <w:tcW w:w="514" w:type="pct"/>
            <w:vAlign w:val="center"/>
          </w:tcPr>
          <w:p w14:paraId="742EAE6F" w14:textId="77777777" w:rsidR="009B234D" w:rsidRPr="00A17643" w:rsidRDefault="009B234D" w:rsidP="009B234D">
            <w:pPr>
              <w:pStyle w:val="TabloSP"/>
            </w:pPr>
            <w:r w:rsidRPr="00A17643">
              <w:t>SGB</w:t>
            </w:r>
          </w:p>
        </w:tc>
      </w:tr>
      <w:tr w:rsidR="009B234D" w:rsidRPr="00A17643" w14:paraId="19D989D1" w14:textId="77777777" w:rsidTr="009B234D">
        <w:trPr>
          <w:trHeight w:val="340"/>
        </w:trPr>
        <w:tc>
          <w:tcPr>
            <w:tcW w:w="364" w:type="pct"/>
          </w:tcPr>
          <w:p w14:paraId="5A21FAD4" w14:textId="77777777" w:rsidR="009B234D" w:rsidRPr="00A17643" w:rsidRDefault="009B234D" w:rsidP="009B234D">
            <w:pPr>
              <w:pStyle w:val="TabloSP"/>
            </w:pPr>
            <w:r w:rsidRPr="00A17643">
              <w:t>2</w:t>
            </w:r>
            <w:r>
              <w:t>.1.1.8</w:t>
            </w:r>
          </w:p>
        </w:tc>
        <w:tc>
          <w:tcPr>
            <w:tcW w:w="4122" w:type="pct"/>
          </w:tcPr>
          <w:p w14:paraId="64A07E91" w14:textId="77777777" w:rsidR="009B234D" w:rsidRPr="00A17643" w:rsidRDefault="009B234D" w:rsidP="009B234D">
            <w:pPr>
              <w:pStyle w:val="TabloSP"/>
            </w:pPr>
            <w:r w:rsidRPr="00A17643">
              <w:t>Yetki devri, devredilen yetkinin önemi ile uyumlu olarak üst yönetici tarafından belirlenen esaslar çerçevesinde yazılı olarak belirlenecektir. Kendisine yetki devredilen personel yetkinin kullanımına ilişkin devredene süreç içerisinde bilgi verecektir.</w:t>
            </w:r>
          </w:p>
        </w:tc>
        <w:tc>
          <w:tcPr>
            <w:tcW w:w="514" w:type="pct"/>
            <w:vAlign w:val="center"/>
          </w:tcPr>
          <w:p w14:paraId="7C245B8F" w14:textId="77777777" w:rsidR="009B234D" w:rsidRPr="00A17643" w:rsidRDefault="009B234D" w:rsidP="009B234D">
            <w:pPr>
              <w:pStyle w:val="TabloSP"/>
            </w:pPr>
            <w:r w:rsidRPr="00A17643">
              <w:t>SGB</w:t>
            </w:r>
          </w:p>
        </w:tc>
      </w:tr>
      <w:tr w:rsidR="009B234D" w:rsidRPr="00A17643" w14:paraId="7CCC59E5" w14:textId="77777777" w:rsidTr="009B234D">
        <w:trPr>
          <w:trHeight w:val="340"/>
        </w:trPr>
        <w:tc>
          <w:tcPr>
            <w:tcW w:w="364" w:type="pct"/>
          </w:tcPr>
          <w:p w14:paraId="4988DCFC" w14:textId="77777777" w:rsidR="009B234D" w:rsidRPr="00A17643" w:rsidRDefault="009B234D" w:rsidP="009B234D">
            <w:pPr>
              <w:pStyle w:val="TabloSP"/>
            </w:pPr>
            <w:r>
              <w:t>2.1.1.9</w:t>
            </w:r>
          </w:p>
        </w:tc>
        <w:tc>
          <w:tcPr>
            <w:tcW w:w="4122" w:type="pct"/>
          </w:tcPr>
          <w:p w14:paraId="22928305" w14:textId="77777777" w:rsidR="009B234D" w:rsidRPr="00A17643" w:rsidRDefault="009B234D" w:rsidP="009B234D">
            <w:pPr>
              <w:pStyle w:val="TabloSP"/>
            </w:pPr>
            <w:r w:rsidRPr="00A17643">
              <w:t>Eğitim ve öğretim sisteminin iyileştirilmesine yönelik göstergelerin geliştirilebilmesi, memnuniyetin ve etkililiğin ölçülebilmesi amacıyla standart ve tarafsız bir araştırma altyapısı kurulacaktır. Bakanlık birimleri tarafından sorunları tespit etmek, gelişmeleri izlemek ve politikalar geliştirmek amacıyla birim bazında veya gerektiğinde birimler arası araştırmalar yürütülecektir.</w:t>
            </w:r>
          </w:p>
        </w:tc>
        <w:tc>
          <w:tcPr>
            <w:tcW w:w="514" w:type="pct"/>
            <w:vAlign w:val="center"/>
          </w:tcPr>
          <w:p w14:paraId="69B917A1" w14:textId="77777777" w:rsidR="009B234D" w:rsidRPr="00A17643" w:rsidRDefault="009B234D" w:rsidP="009B234D">
            <w:pPr>
              <w:pStyle w:val="TabloSP"/>
            </w:pPr>
            <w:r w:rsidRPr="00A17643">
              <w:t>SGB</w:t>
            </w:r>
          </w:p>
        </w:tc>
      </w:tr>
      <w:tr w:rsidR="009B234D" w:rsidRPr="00A17643" w14:paraId="70947FAC" w14:textId="77777777" w:rsidTr="009B234D">
        <w:trPr>
          <w:trHeight w:val="340"/>
        </w:trPr>
        <w:tc>
          <w:tcPr>
            <w:tcW w:w="364" w:type="pct"/>
          </w:tcPr>
          <w:p w14:paraId="46A1A14C" w14:textId="77777777" w:rsidR="009B234D" w:rsidRPr="00A17643" w:rsidRDefault="009B234D" w:rsidP="009B234D">
            <w:pPr>
              <w:pStyle w:val="TabloSP"/>
            </w:pPr>
            <w:r>
              <w:t>2.1.1.10</w:t>
            </w:r>
          </w:p>
        </w:tc>
        <w:tc>
          <w:tcPr>
            <w:tcW w:w="4122" w:type="pct"/>
          </w:tcPr>
          <w:p w14:paraId="41B5CB3C" w14:textId="77777777" w:rsidR="009B234D" w:rsidRPr="00A17643" w:rsidRDefault="009B234D" w:rsidP="009B234D">
            <w:pPr>
              <w:pStyle w:val="TabloSP"/>
            </w:pPr>
            <w:r w:rsidRPr="00A17643">
              <w:t>Bakanlık birimlerinin yürüttüğü araştırmaların izlenmesi ve değerlendirilmesi, ihtiyaç duyulan araştırma raporlarına hızlı ve güvenilir bir şekilde erişim sağlanabilmesi için modül geliştirilecektir.</w:t>
            </w:r>
          </w:p>
        </w:tc>
        <w:tc>
          <w:tcPr>
            <w:tcW w:w="514" w:type="pct"/>
            <w:vAlign w:val="center"/>
          </w:tcPr>
          <w:p w14:paraId="7642827A" w14:textId="77777777" w:rsidR="009B234D" w:rsidRPr="00A17643" w:rsidRDefault="009B234D" w:rsidP="009B234D">
            <w:pPr>
              <w:pStyle w:val="TabloSP"/>
            </w:pPr>
            <w:r w:rsidRPr="00A17643">
              <w:t>BİDB</w:t>
            </w:r>
          </w:p>
        </w:tc>
      </w:tr>
      <w:tr w:rsidR="009B234D" w:rsidRPr="00A17643" w14:paraId="63898A2B" w14:textId="77777777" w:rsidTr="009B234D">
        <w:trPr>
          <w:trHeight w:val="340"/>
        </w:trPr>
        <w:tc>
          <w:tcPr>
            <w:tcW w:w="364" w:type="pct"/>
          </w:tcPr>
          <w:p w14:paraId="0BF2E558" w14:textId="77777777" w:rsidR="009B234D" w:rsidRPr="00A17643" w:rsidRDefault="009B234D" w:rsidP="009B234D">
            <w:pPr>
              <w:pStyle w:val="TabloSP"/>
            </w:pPr>
            <w:r>
              <w:t>2.1.1.11</w:t>
            </w:r>
          </w:p>
        </w:tc>
        <w:tc>
          <w:tcPr>
            <w:tcW w:w="4122" w:type="pct"/>
          </w:tcPr>
          <w:p w14:paraId="00551E30" w14:textId="77777777" w:rsidR="009B234D" w:rsidRPr="00A17643" w:rsidRDefault="009B234D" w:rsidP="009B234D">
            <w:pPr>
              <w:pStyle w:val="TabloSP"/>
            </w:pPr>
            <w:r w:rsidRPr="00A17643">
              <w:t>Bakanlığın farklı birimlerince izleme ve değerlendirmeye yönelik sistemler bütün birimlerin ihtiyacına cevap verecek şekilde bütünleştirilecektir. Bütünleşik izleme ve değerlendirme sisteminden elde edilen bulgular doğrultusunda, Bakanlık hizmetlerinin izlenmesi, değerlendirilmesi ve geliştirilmesine yönelik yapılan araştırmaların sonuçlarından en etkili biçimde yararlanmayı sağlayacak veriye dayalı politika geliştirme uygulamaları yürütülecektir.</w:t>
            </w:r>
          </w:p>
        </w:tc>
        <w:tc>
          <w:tcPr>
            <w:tcW w:w="514" w:type="pct"/>
            <w:vAlign w:val="center"/>
          </w:tcPr>
          <w:p w14:paraId="5C73DA46" w14:textId="77777777" w:rsidR="009B234D" w:rsidRPr="00A17643" w:rsidRDefault="009B234D" w:rsidP="009B234D">
            <w:pPr>
              <w:pStyle w:val="TabloSP"/>
            </w:pPr>
            <w:r w:rsidRPr="00A17643">
              <w:t>SGB</w:t>
            </w:r>
          </w:p>
        </w:tc>
      </w:tr>
      <w:tr w:rsidR="009B234D" w:rsidRPr="00A17643" w14:paraId="45BE6264" w14:textId="77777777" w:rsidTr="009B234D">
        <w:trPr>
          <w:trHeight w:val="340"/>
        </w:trPr>
        <w:tc>
          <w:tcPr>
            <w:tcW w:w="364" w:type="pct"/>
          </w:tcPr>
          <w:p w14:paraId="2E867A93" w14:textId="77777777" w:rsidR="009B234D" w:rsidRPr="00A17643" w:rsidRDefault="009B234D" w:rsidP="009B234D">
            <w:pPr>
              <w:pStyle w:val="TabloSP"/>
            </w:pPr>
            <w:r>
              <w:t>2.1.1.12</w:t>
            </w:r>
          </w:p>
        </w:tc>
        <w:tc>
          <w:tcPr>
            <w:tcW w:w="4122" w:type="pct"/>
          </w:tcPr>
          <w:p w14:paraId="781922E7" w14:textId="77777777" w:rsidR="009B234D" w:rsidRPr="00A17643" w:rsidRDefault="009B234D" w:rsidP="009B234D">
            <w:pPr>
              <w:pStyle w:val="TabloSP"/>
            </w:pPr>
            <w:r w:rsidRPr="00A17643">
              <w:t>Bakanlık bilgi edinme sistemleri vasıtasıyla bilgi istenilen konuların analizi yapılacak, sıklıkla talep edilen bilgiler kamuoyu ile düzenli olarak paylaşılarak mükerrer bilgi taleplerinin azalması sağlanarak memnuniyet oranı korunacaktır.</w:t>
            </w:r>
          </w:p>
        </w:tc>
        <w:tc>
          <w:tcPr>
            <w:tcW w:w="514" w:type="pct"/>
            <w:vAlign w:val="center"/>
          </w:tcPr>
          <w:p w14:paraId="775CFF63" w14:textId="77777777" w:rsidR="009B234D" w:rsidRPr="00A17643" w:rsidRDefault="009B234D" w:rsidP="009B234D">
            <w:pPr>
              <w:pStyle w:val="TabloSP"/>
            </w:pPr>
            <w:r w:rsidRPr="00A17643">
              <w:t>SGB</w:t>
            </w:r>
          </w:p>
        </w:tc>
      </w:tr>
      <w:tr w:rsidR="009B234D" w:rsidRPr="00A17643" w14:paraId="1AC217D6" w14:textId="77777777" w:rsidTr="009B234D">
        <w:trPr>
          <w:trHeight w:val="340"/>
        </w:trPr>
        <w:tc>
          <w:tcPr>
            <w:tcW w:w="364" w:type="pct"/>
          </w:tcPr>
          <w:p w14:paraId="33D15FAF" w14:textId="77777777" w:rsidR="009B234D" w:rsidRPr="00A17643" w:rsidRDefault="009B234D" w:rsidP="009B234D">
            <w:pPr>
              <w:pStyle w:val="TabloSP"/>
            </w:pPr>
            <w:r>
              <w:t>2.1.1.13</w:t>
            </w:r>
          </w:p>
        </w:tc>
        <w:tc>
          <w:tcPr>
            <w:tcW w:w="4122" w:type="pct"/>
          </w:tcPr>
          <w:p w14:paraId="02508FC0" w14:textId="77777777" w:rsidR="009B234D" w:rsidRPr="00A17643" w:rsidRDefault="009B234D" w:rsidP="009B234D">
            <w:pPr>
              <w:pStyle w:val="TabloSP"/>
            </w:pPr>
            <w:r w:rsidRPr="00A17643">
              <w:t>Basın ve Halkla İlişkiler Müşavirliği İletişim Merkezi Destek Bürolarının gerçekleştirdiği faaliyetleri, Kurum Performans Raporu adıyla hazırlayarak merkez ve taşra teşkilatına aylık iletilecektir.</w:t>
            </w:r>
          </w:p>
        </w:tc>
        <w:tc>
          <w:tcPr>
            <w:tcW w:w="514" w:type="pct"/>
            <w:vAlign w:val="center"/>
          </w:tcPr>
          <w:p w14:paraId="67A75DB0" w14:textId="77777777" w:rsidR="009B234D" w:rsidRPr="00A17643" w:rsidRDefault="009B234D" w:rsidP="009B234D">
            <w:pPr>
              <w:pStyle w:val="TabloSP"/>
            </w:pPr>
            <w:r w:rsidRPr="00A17643">
              <w:t>BHİM</w:t>
            </w:r>
          </w:p>
        </w:tc>
      </w:tr>
      <w:tr w:rsidR="009B234D" w:rsidRPr="00A17643" w14:paraId="2747391A" w14:textId="77777777" w:rsidTr="009B234D">
        <w:trPr>
          <w:trHeight w:val="340"/>
        </w:trPr>
        <w:tc>
          <w:tcPr>
            <w:tcW w:w="364" w:type="pct"/>
          </w:tcPr>
          <w:p w14:paraId="231930A1" w14:textId="77777777" w:rsidR="009B234D" w:rsidRPr="00A17643" w:rsidRDefault="009B234D" w:rsidP="009B234D">
            <w:pPr>
              <w:pStyle w:val="TabloSP"/>
            </w:pPr>
            <w:r>
              <w:lastRenderedPageBreak/>
              <w:t>2.1.1.14</w:t>
            </w:r>
          </w:p>
        </w:tc>
        <w:tc>
          <w:tcPr>
            <w:tcW w:w="4122" w:type="pct"/>
          </w:tcPr>
          <w:p w14:paraId="186B59B2" w14:textId="77777777" w:rsidR="009B234D" w:rsidRPr="00A17643" w:rsidRDefault="009B234D" w:rsidP="009B234D">
            <w:pPr>
              <w:pStyle w:val="TabloSP"/>
            </w:pPr>
            <w:r w:rsidRPr="00A17643">
              <w:t xml:space="preserve">Her yıl CİMER ve MEBİM İletişim Merkezi yetkililerinin %5’ine sistemi tanıtıcı hizmet içi eğitimler düzenlenecektir. </w:t>
            </w:r>
          </w:p>
        </w:tc>
        <w:tc>
          <w:tcPr>
            <w:tcW w:w="514" w:type="pct"/>
            <w:vAlign w:val="center"/>
          </w:tcPr>
          <w:p w14:paraId="695CC6E5" w14:textId="77777777" w:rsidR="009B234D" w:rsidRPr="00A17643" w:rsidRDefault="009B234D" w:rsidP="009B234D">
            <w:pPr>
              <w:pStyle w:val="TabloSP"/>
            </w:pPr>
            <w:r w:rsidRPr="00A17643">
              <w:t>BHİM</w:t>
            </w:r>
          </w:p>
        </w:tc>
      </w:tr>
      <w:tr w:rsidR="009B234D" w:rsidRPr="00A17643" w14:paraId="465CE808" w14:textId="77777777" w:rsidTr="009B234D">
        <w:trPr>
          <w:trHeight w:val="340"/>
        </w:trPr>
        <w:tc>
          <w:tcPr>
            <w:tcW w:w="364" w:type="pct"/>
            <w:vAlign w:val="center"/>
          </w:tcPr>
          <w:p w14:paraId="72666239" w14:textId="77777777" w:rsidR="009B234D" w:rsidRPr="00A17643" w:rsidRDefault="009B234D" w:rsidP="009B234D">
            <w:pPr>
              <w:pStyle w:val="TabloSP"/>
            </w:pPr>
            <w:r>
              <w:t>2.1.1.15</w:t>
            </w:r>
          </w:p>
        </w:tc>
        <w:tc>
          <w:tcPr>
            <w:tcW w:w="4122" w:type="pct"/>
          </w:tcPr>
          <w:p w14:paraId="5CD3255C" w14:textId="77777777" w:rsidR="009B234D" w:rsidRPr="00A17643" w:rsidRDefault="009B234D" w:rsidP="009B234D">
            <w:pPr>
              <w:pStyle w:val="TabloSP"/>
            </w:pPr>
            <w:r w:rsidRPr="00A17643">
              <w:t>Bakanlık çalışanlarının fiziksel ortamlar, çalışma koşulları, kariyer sistemi gibi farklı alanlarda örgütsel bağlılık düzeyi ve memnuniyet oranının ölçülebilmesi amacıyla çok boyutlu bir ölçek geliştirilecektir. Geliştirilecek ölçek MEB Anket uygulaması üzerinden ülke genelinde uygulanarak farklı tabakalara (cinsiyet, kıdem, görev, görev yeri gibi) örgütsel bağlılık araştırması gerçekleştirilecektir. Analiz sonuçlarına göre çalışanların örgütsel bağlılık düzeyini ve memnuniyet oranını artıracak önlemler alınacaktır.</w:t>
            </w:r>
          </w:p>
        </w:tc>
        <w:tc>
          <w:tcPr>
            <w:tcW w:w="514" w:type="pct"/>
            <w:vAlign w:val="center"/>
          </w:tcPr>
          <w:p w14:paraId="2B4D0F9E" w14:textId="77777777" w:rsidR="009B234D" w:rsidRPr="00A17643" w:rsidRDefault="009B234D" w:rsidP="009B234D">
            <w:pPr>
              <w:pStyle w:val="TabloSP"/>
            </w:pPr>
            <w:r w:rsidRPr="00A17643">
              <w:t>SGB</w:t>
            </w:r>
          </w:p>
        </w:tc>
      </w:tr>
      <w:tr w:rsidR="009B234D" w:rsidRPr="00A17643" w14:paraId="4E6476A6" w14:textId="77777777" w:rsidTr="009B234D">
        <w:trPr>
          <w:trHeight w:val="340"/>
        </w:trPr>
        <w:tc>
          <w:tcPr>
            <w:tcW w:w="364" w:type="pct"/>
          </w:tcPr>
          <w:p w14:paraId="753E4741" w14:textId="77777777" w:rsidR="009B234D" w:rsidRPr="00A17643" w:rsidRDefault="009B234D" w:rsidP="009B234D">
            <w:pPr>
              <w:pStyle w:val="TabloSP"/>
            </w:pPr>
            <w:r>
              <w:t>2.1.1.16</w:t>
            </w:r>
          </w:p>
        </w:tc>
        <w:tc>
          <w:tcPr>
            <w:tcW w:w="4122" w:type="pct"/>
          </w:tcPr>
          <w:p w14:paraId="71408C56" w14:textId="77777777" w:rsidR="009B234D" w:rsidRPr="00A17643" w:rsidRDefault="009B234D" w:rsidP="009B234D">
            <w:pPr>
              <w:pStyle w:val="TabloSP"/>
            </w:pPr>
            <w:r w:rsidRPr="00A17643">
              <w:t xml:space="preserve">Merkez ve taşra teşkilatındaki birimlerin çeşitli kurum ve kuruluşlarla imzaladıkları iş birliği protokollerine ait verilerin takibini sağlamak amacıyla elektronik sistem kurulacaktır. </w:t>
            </w:r>
          </w:p>
        </w:tc>
        <w:tc>
          <w:tcPr>
            <w:tcW w:w="514" w:type="pct"/>
            <w:vAlign w:val="center"/>
          </w:tcPr>
          <w:p w14:paraId="5454A5AB" w14:textId="77777777" w:rsidR="009B234D" w:rsidRPr="00A17643" w:rsidRDefault="009B234D" w:rsidP="009B234D">
            <w:pPr>
              <w:pStyle w:val="TabloSP"/>
              <w:rPr>
                <w:highlight w:val="yellow"/>
              </w:rPr>
            </w:pPr>
            <w:r w:rsidRPr="00A17643">
              <w:t>BİDB</w:t>
            </w:r>
          </w:p>
        </w:tc>
      </w:tr>
    </w:tbl>
    <w:p w14:paraId="7F289CDC" w14:textId="77777777" w:rsidR="009B234D" w:rsidRDefault="009B234D" w:rsidP="009B234D">
      <w:pPr>
        <w:rPr>
          <w:rFonts w:eastAsia="Calibri" w:cs="Arial"/>
          <w:b/>
          <w:i/>
          <w:sz w:val="22"/>
          <w:szCs w:val="20"/>
        </w:rPr>
      </w:pPr>
    </w:p>
    <w:p w14:paraId="5416ACF7" w14:textId="77777777" w:rsidR="009B234D" w:rsidRPr="00E4771F" w:rsidRDefault="009B234D" w:rsidP="009B234D">
      <w:pPr>
        <w:rPr>
          <w:rFonts w:eastAsia="Calibri" w:cs="Arial"/>
          <w:b/>
          <w:i/>
          <w:sz w:val="22"/>
          <w:szCs w:val="20"/>
        </w:rPr>
      </w:pPr>
      <w:r w:rsidRPr="00E4771F">
        <w:rPr>
          <w:rFonts w:eastAsia="Calibri" w:cs="Arial"/>
          <w:b/>
          <w:i/>
          <w:sz w:val="22"/>
          <w:szCs w:val="20"/>
        </w:rPr>
        <w:t>Strateji 2.1.2: Okul bazında veriye dayalı yönetim sistemine geçilecektir.</w:t>
      </w:r>
    </w:p>
    <w:tbl>
      <w:tblPr>
        <w:tblStyle w:val="TabloKlavuzu"/>
        <w:tblW w:w="5000" w:type="pct"/>
        <w:tblLook w:val="04A0" w:firstRow="1" w:lastRow="0" w:firstColumn="1" w:lastColumn="0" w:noHBand="0" w:noVBand="1"/>
      </w:tblPr>
      <w:tblGrid>
        <w:gridCol w:w="1296"/>
        <w:gridCol w:w="11618"/>
        <w:gridCol w:w="2474"/>
      </w:tblGrid>
      <w:tr w:rsidR="009B234D" w:rsidRPr="00A17643" w14:paraId="0848C2A5" w14:textId="77777777" w:rsidTr="009B234D">
        <w:trPr>
          <w:trHeight w:val="340"/>
        </w:trPr>
        <w:tc>
          <w:tcPr>
            <w:tcW w:w="421" w:type="pct"/>
            <w:shd w:val="clear" w:color="auto" w:fill="A8D08D" w:themeFill="accent6" w:themeFillTint="99"/>
            <w:vAlign w:val="center"/>
          </w:tcPr>
          <w:p w14:paraId="04F6621E" w14:textId="77777777" w:rsidR="009B234D" w:rsidRPr="00A17643" w:rsidRDefault="009B234D" w:rsidP="009B234D">
            <w:pPr>
              <w:pStyle w:val="TabloSP"/>
            </w:pPr>
            <w:r w:rsidRPr="00A17643">
              <w:t>Eylem No</w:t>
            </w:r>
          </w:p>
        </w:tc>
        <w:tc>
          <w:tcPr>
            <w:tcW w:w="3775" w:type="pct"/>
            <w:shd w:val="clear" w:color="auto" w:fill="A8D08D" w:themeFill="accent6" w:themeFillTint="99"/>
            <w:vAlign w:val="center"/>
          </w:tcPr>
          <w:p w14:paraId="7B1EB8F7" w14:textId="77777777" w:rsidR="009B234D" w:rsidRPr="00A17643" w:rsidRDefault="009B234D" w:rsidP="009B234D">
            <w:pPr>
              <w:pStyle w:val="TabloSP"/>
            </w:pPr>
            <w:r w:rsidRPr="00A17643">
              <w:t>Yapılacak Çalışmalar</w:t>
            </w:r>
          </w:p>
        </w:tc>
        <w:tc>
          <w:tcPr>
            <w:tcW w:w="804" w:type="pct"/>
            <w:shd w:val="clear" w:color="auto" w:fill="A8D08D" w:themeFill="accent6" w:themeFillTint="99"/>
            <w:vAlign w:val="center"/>
          </w:tcPr>
          <w:p w14:paraId="64AAD20A" w14:textId="77777777" w:rsidR="009B234D" w:rsidRPr="00A17643" w:rsidRDefault="009B234D" w:rsidP="009B234D">
            <w:pPr>
              <w:pStyle w:val="TabloSP"/>
            </w:pPr>
            <w:r w:rsidRPr="00A17643">
              <w:t>Eylem Sorumlusu</w:t>
            </w:r>
          </w:p>
        </w:tc>
      </w:tr>
      <w:tr w:rsidR="009B234D" w:rsidRPr="00A17643" w14:paraId="5C12E11A" w14:textId="77777777" w:rsidTr="009B234D">
        <w:trPr>
          <w:trHeight w:val="340"/>
        </w:trPr>
        <w:tc>
          <w:tcPr>
            <w:tcW w:w="421" w:type="pct"/>
            <w:vAlign w:val="center"/>
          </w:tcPr>
          <w:p w14:paraId="6A5FF4D4" w14:textId="77777777" w:rsidR="009B234D" w:rsidRPr="00A17643" w:rsidRDefault="009B234D" w:rsidP="009B234D">
            <w:pPr>
              <w:pStyle w:val="TabloSP"/>
            </w:pPr>
            <w:r w:rsidRPr="00A17643">
              <w:t>2.1.2.1</w:t>
            </w:r>
          </w:p>
        </w:tc>
        <w:tc>
          <w:tcPr>
            <w:tcW w:w="3775" w:type="pct"/>
            <w:shd w:val="clear" w:color="auto" w:fill="FFFFFF" w:themeFill="background1"/>
          </w:tcPr>
          <w:p w14:paraId="7E404E64" w14:textId="77777777" w:rsidR="009B234D" w:rsidRPr="00A17643" w:rsidRDefault="009B234D" w:rsidP="009B234D">
            <w:pPr>
              <w:pStyle w:val="TabloSP"/>
            </w:pPr>
            <w:r w:rsidRPr="00A17643">
              <w:t>Bakanlığın ve okul yöneticilerinin ilçe, il, bölge ve ülke çapında okul planlarının izlenebileceği ve değerlendirebileceği çevrimiçi bir platform oluşturulacaktır.</w:t>
            </w:r>
          </w:p>
        </w:tc>
        <w:tc>
          <w:tcPr>
            <w:tcW w:w="804" w:type="pct"/>
            <w:vAlign w:val="center"/>
          </w:tcPr>
          <w:p w14:paraId="040C4951" w14:textId="77777777" w:rsidR="009B234D" w:rsidRPr="00A17643" w:rsidRDefault="009B234D" w:rsidP="009B234D">
            <w:pPr>
              <w:pStyle w:val="TabloSP"/>
            </w:pPr>
            <w:r w:rsidRPr="00A17643">
              <w:t>SGB</w:t>
            </w:r>
          </w:p>
          <w:p w14:paraId="66656CFC" w14:textId="77777777" w:rsidR="009B234D" w:rsidRPr="00A17643" w:rsidRDefault="009B234D" w:rsidP="009B234D">
            <w:pPr>
              <w:pStyle w:val="TabloSP"/>
            </w:pPr>
          </w:p>
        </w:tc>
      </w:tr>
      <w:tr w:rsidR="009B234D" w:rsidRPr="00A17643" w14:paraId="31C54488" w14:textId="77777777" w:rsidTr="009B234D">
        <w:trPr>
          <w:trHeight w:val="340"/>
        </w:trPr>
        <w:tc>
          <w:tcPr>
            <w:tcW w:w="421" w:type="pct"/>
          </w:tcPr>
          <w:p w14:paraId="5B528F51" w14:textId="77777777" w:rsidR="009B234D" w:rsidRPr="00A17643" w:rsidRDefault="009B234D" w:rsidP="009B234D">
            <w:pPr>
              <w:pStyle w:val="TabloSP"/>
            </w:pPr>
            <w:r w:rsidRPr="00A17643">
              <w:t>2.1.2.2</w:t>
            </w:r>
          </w:p>
        </w:tc>
        <w:tc>
          <w:tcPr>
            <w:tcW w:w="3775" w:type="pct"/>
            <w:shd w:val="clear" w:color="auto" w:fill="FFFFFF" w:themeFill="background1"/>
          </w:tcPr>
          <w:p w14:paraId="0950ED59" w14:textId="77777777" w:rsidR="009B234D" w:rsidRPr="00A17643" w:rsidRDefault="009B234D" w:rsidP="009B234D">
            <w:pPr>
              <w:pStyle w:val="TabloSP"/>
            </w:pPr>
            <w:r w:rsidRPr="00A17643">
              <w:t>Kurulacak coğrafi bilgi sistemleri ile derslik-öğrenci analizi yapılarak ihtiyaca uygun eğitim planlaması yapılacaktır.</w:t>
            </w:r>
          </w:p>
        </w:tc>
        <w:tc>
          <w:tcPr>
            <w:tcW w:w="804" w:type="pct"/>
            <w:vAlign w:val="center"/>
          </w:tcPr>
          <w:p w14:paraId="00AE176C" w14:textId="77777777" w:rsidR="009B234D" w:rsidRPr="00A17643" w:rsidRDefault="009B234D" w:rsidP="009B234D">
            <w:pPr>
              <w:pStyle w:val="TabloSP"/>
            </w:pPr>
            <w:r w:rsidRPr="00A17643">
              <w:t>İEDB</w:t>
            </w:r>
          </w:p>
        </w:tc>
      </w:tr>
      <w:tr w:rsidR="009B234D" w:rsidRPr="00A17643" w14:paraId="3A566704" w14:textId="77777777" w:rsidTr="009B234D">
        <w:trPr>
          <w:trHeight w:val="340"/>
        </w:trPr>
        <w:tc>
          <w:tcPr>
            <w:tcW w:w="421" w:type="pct"/>
          </w:tcPr>
          <w:p w14:paraId="77E2D505" w14:textId="77777777" w:rsidR="009B234D" w:rsidRPr="00A17643" w:rsidRDefault="009B234D" w:rsidP="009B234D">
            <w:pPr>
              <w:pStyle w:val="TabloSP"/>
            </w:pPr>
            <w:r w:rsidRPr="00A17643">
              <w:t>2.1.2.3</w:t>
            </w:r>
          </w:p>
        </w:tc>
        <w:tc>
          <w:tcPr>
            <w:tcW w:w="3775" w:type="pct"/>
            <w:shd w:val="clear" w:color="auto" w:fill="FFFFFF" w:themeFill="background1"/>
          </w:tcPr>
          <w:p w14:paraId="54130E53" w14:textId="77777777" w:rsidR="009B234D" w:rsidRPr="00A17643" w:rsidRDefault="009B234D" w:rsidP="009B234D">
            <w:pPr>
              <w:pStyle w:val="TabloSP"/>
            </w:pPr>
            <w:r w:rsidRPr="00A17643">
              <w:t>Veli Bilgilendirme Sistemi üzerinden yeni bir platform geliştirilecek, bu platformda öğretmen</w:t>
            </w:r>
            <w:r>
              <w:t>-</w:t>
            </w:r>
            <w:r w:rsidRPr="00A17643">
              <w:t xml:space="preserve"> veli- okul arasında etkileşim kurulması sağlanacaktır.</w:t>
            </w:r>
          </w:p>
        </w:tc>
        <w:tc>
          <w:tcPr>
            <w:tcW w:w="804" w:type="pct"/>
            <w:vAlign w:val="center"/>
          </w:tcPr>
          <w:p w14:paraId="7A195ECA" w14:textId="77777777" w:rsidR="009B234D" w:rsidRPr="00A17643" w:rsidRDefault="009B234D" w:rsidP="009B234D">
            <w:pPr>
              <w:pStyle w:val="TabloSP"/>
            </w:pPr>
            <w:r w:rsidRPr="00A17643">
              <w:t>BİDB</w:t>
            </w:r>
          </w:p>
        </w:tc>
      </w:tr>
      <w:tr w:rsidR="009B234D" w:rsidRPr="00A17643" w14:paraId="4630CD0E" w14:textId="77777777" w:rsidTr="009B234D">
        <w:trPr>
          <w:trHeight w:val="340"/>
        </w:trPr>
        <w:tc>
          <w:tcPr>
            <w:tcW w:w="421" w:type="pct"/>
          </w:tcPr>
          <w:p w14:paraId="1FBAD334" w14:textId="77777777" w:rsidR="009B234D" w:rsidRPr="00A17643" w:rsidRDefault="009B234D" w:rsidP="009B234D">
            <w:pPr>
              <w:pStyle w:val="TabloSP"/>
            </w:pPr>
            <w:r w:rsidRPr="00A17643">
              <w:t>2.1.2.4</w:t>
            </w:r>
          </w:p>
        </w:tc>
        <w:tc>
          <w:tcPr>
            <w:tcW w:w="3775" w:type="pct"/>
            <w:shd w:val="clear" w:color="auto" w:fill="FFFFFF" w:themeFill="background1"/>
          </w:tcPr>
          <w:p w14:paraId="5D45480F" w14:textId="77777777" w:rsidR="009B234D" w:rsidRPr="00A17643" w:rsidRDefault="009B234D" w:rsidP="009B234D">
            <w:pPr>
              <w:pStyle w:val="TabloSP"/>
            </w:pPr>
            <w:r w:rsidRPr="00A17643">
              <w:t>Desteğe ihtiyaç duyan öğrenciler veri analiziyle belirlenerek okul planlarında gerekli aksiyonlara yer verilmesi sağlanacaktır.</w:t>
            </w:r>
          </w:p>
        </w:tc>
        <w:tc>
          <w:tcPr>
            <w:tcW w:w="804" w:type="pct"/>
            <w:vAlign w:val="center"/>
          </w:tcPr>
          <w:p w14:paraId="45EA3CF1" w14:textId="77777777" w:rsidR="009B234D" w:rsidRPr="00A17643" w:rsidRDefault="009B234D" w:rsidP="009B234D">
            <w:pPr>
              <w:pStyle w:val="TabloSP"/>
            </w:pPr>
            <w:r w:rsidRPr="00A17643">
              <w:t>SGB</w:t>
            </w:r>
          </w:p>
        </w:tc>
      </w:tr>
      <w:tr w:rsidR="009B234D" w:rsidRPr="00A17643" w14:paraId="624D95F0" w14:textId="77777777" w:rsidTr="009B234D">
        <w:trPr>
          <w:trHeight w:val="340"/>
        </w:trPr>
        <w:tc>
          <w:tcPr>
            <w:tcW w:w="421" w:type="pct"/>
          </w:tcPr>
          <w:p w14:paraId="59377451" w14:textId="77777777" w:rsidR="009B234D" w:rsidRPr="00A17643" w:rsidRDefault="009B234D" w:rsidP="009B234D">
            <w:pPr>
              <w:pStyle w:val="TabloSP"/>
            </w:pPr>
            <w:r w:rsidRPr="00A17643">
              <w:t>2.1.2.5</w:t>
            </w:r>
          </w:p>
        </w:tc>
        <w:tc>
          <w:tcPr>
            <w:tcW w:w="3775" w:type="pct"/>
            <w:shd w:val="clear" w:color="auto" w:fill="FFFFFF" w:themeFill="background1"/>
          </w:tcPr>
          <w:p w14:paraId="3F762649" w14:textId="77777777" w:rsidR="009B234D" w:rsidRPr="00A17643" w:rsidRDefault="009B234D" w:rsidP="009B234D">
            <w:pPr>
              <w:pStyle w:val="TabloSP"/>
            </w:pPr>
            <w:r w:rsidRPr="00A17643">
              <w:t>Bakanlığımız politikaları doğrultusunda, okulların bulundukları koşul ve öncelikler dâhilinde gelişmelerini sağlayacak bir “Okul Gelişim Modeli” hayata geçirilecektir</w:t>
            </w:r>
          </w:p>
        </w:tc>
        <w:tc>
          <w:tcPr>
            <w:tcW w:w="804" w:type="pct"/>
            <w:vAlign w:val="center"/>
          </w:tcPr>
          <w:p w14:paraId="32A796B6" w14:textId="77777777" w:rsidR="009B234D" w:rsidRPr="00A17643" w:rsidRDefault="009B234D" w:rsidP="009B234D">
            <w:pPr>
              <w:pStyle w:val="TabloSP"/>
            </w:pPr>
            <w:r w:rsidRPr="00A17643">
              <w:t>SGB</w:t>
            </w:r>
          </w:p>
        </w:tc>
      </w:tr>
      <w:tr w:rsidR="009B234D" w:rsidRPr="00A17643" w14:paraId="0825D23D" w14:textId="77777777" w:rsidTr="009B234D">
        <w:trPr>
          <w:trHeight w:val="340"/>
        </w:trPr>
        <w:tc>
          <w:tcPr>
            <w:tcW w:w="421" w:type="pct"/>
          </w:tcPr>
          <w:p w14:paraId="557DFF83" w14:textId="77777777" w:rsidR="009B234D" w:rsidRPr="00A17643" w:rsidRDefault="009B234D" w:rsidP="009B234D">
            <w:pPr>
              <w:pStyle w:val="TabloSP"/>
            </w:pPr>
            <w:r w:rsidRPr="00A17643">
              <w:t>2.1.2.6</w:t>
            </w:r>
          </w:p>
        </w:tc>
        <w:tc>
          <w:tcPr>
            <w:tcW w:w="3775" w:type="pct"/>
            <w:shd w:val="clear" w:color="auto" w:fill="FFFFFF" w:themeFill="background1"/>
          </w:tcPr>
          <w:p w14:paraId="5DC030EF" w14:textId="77777777" w:rsidR="009B234D" w:rsidRPr="00A17643" w:rsidRDefault="009B234D" w:rsidP="009B234D">
            <w:pPr>
              <w:pStyle w:val="TabloSP"/>
            </w:pPr>
            <w:r w:rsidRPr="00A17643">
              <w:t>Velilerimiz ile etkin ve zamanında iletişim kurabilmek için mobil veli bilgilendirme sistemi (8383) ücretsiz hale getirilecektir.</w:t>
            </w:r>
          </w:p>
        </w:tc>
        <w:tc>
          <w:tcPr>
            <w:tcW w:w="804" w:type="pct"/>
            <w:vAlign w:val="center"/>
          </w:tcPr>
          <w:p w14:paraId="312233B1" w14:textId="77777777" w:rsidR="009B234D" w:rsidRPr="00A17643" w:rsidRDefault="009B234D" w:rsidP="009B234D">
            <w:pPr>
              <w:pStyle w:val="TabloSP"/>
            </w:pPr>
            <w:r w:rsidRPr="00A17643">
              <w:t>DHGM</w:t>
            </w:r>
          </w:p>
        </w:tc>
      </w:tr>
    </w:tbl>
    <w:p w14:paraId="77A6FFB0" w14:textId="77777777" w:rsidR="009B234D" w:rsidRPr="00A0652D" w:rsidRDefault="009B234D" w:rsidP="00A0652D">
      <w:pPr>
        <w:ind w:left="426"/>
        <w:rPr>
          <w:rFonts w:eastAsia="Calibri" w:cs="Arial"/>
        </w:rPr>
      </w:pPr>
    </w:p>
    <w:p w14:paraId="4D579F4C" w14:textId="77777777" w:rsidR="00A0652D" w:rsidRDefault="00A0652D" w:rsidP="00A0652D">
      <w:pPr>
        <w:ind w:left="426"/>
        <w:rPr>
          <w:rFonts w:eastAsia="Calibri" w:cs="Arial"/>
        </w:rPr>
      </w:pPr>
      <w:r w:rsidRPr="00A0652D">
        <w:rPr>
          <w:rFonts w:eastAsia="Calibri" w:cs="Arial"/>
        </w:rPr>
        <w:t>Hedef 2.2: Öğretmen ve okul yöneticilerinin gelişimlerini desteklemek amacıyla yeni bir mesleki gelişim anlayışı, sistemi ve modeli oluşturulacaktır.</w:t>
      </w:r>
    </w:p>
    <w:p w14:paraId="0701E38B" w14:textId="77777777" w:rsidR="009B234D" w:rsidRPr="00E4771F" w:rsidRDefault="009B234D" w:rsidP="009B234D">
      <w:pPr>
        <w:rPr>
          <w:rFonts w:eastAsia="Calibri" w:cs="Arial"/>
          <w:b/>
          <w:i/>
          <w:sz w:val="22"/>
          <w:szCs w:val="20"/>
        </w:rPr>
      </w:pPr>
      <w:r w:rsidRPr="00E4771F">
        <w:rPr>
          <w:rFonts w:eastAsia="Calibri" w:cs="Arial"/>
          <w:b/>
          <w:i/>
          <w:sz w:val="22"/>
          <w:szCs w:val="20"/>
        </w:rPr>
        <w:t>Strateji 2.2.1: Öğretmen ve okul yöneticilerinin mesleki gelişim sistemi yeniden yapılandırılacaktır.</w:t>
      </w:r>
    </w:p>
    <w:tbl>
      <w:tblPr>
        <w:tblStyle w:val="TabloKlavuzu"/>
        <w:tblW w:w="5000" w:type="pct"/>
        <w:tblLayout w:type="fixed"/>
        <w:tblLook w:val="04A0" w:firstRow="1" w:lastRow="0" w:firstColumn="1" w:lastColumn="0" w:noHBand="0" w:noVBand="1"/>
      </w:tblPr>
      <w:tblGrid>
        <w:gridCol w:w="1191"/>
        <w:gridCol w:w="12424"/>
        <w:gridCol w:w="1773"/>
      </w:tblGrid>
      <w:tr w:rsidR="009B234D" w:rsidRPr="00A17643" w14:paraId="704CFA71" w14:textId="77777777" w:rsidTr="009B234D">
        <w:trPr>
          <w:trHeight w:val="340"/>
        </w:trPr>
        <w:tc>
          <w:tcPr>
            <w:tcW w:w="387" w:type="pct"/>
            <w:shd w:val="clear" w:color="auto" w:fill="A8D08D" w:themeFill="accent6" w:themeFillTint="99"/>
            <w:vAlign w:val="center"/>
          </w:tcPr>
          <w:p w14:paraId="6E83094F" w14:textId="77777777" w:rsidR="009B234D" w:rsidRPr="00A17643" w:rsidRDefault="009B234D" w:rsidP="009B234D">
            <w:pPr>
              <w:pStyle w:val="TabloSP"/>
            </w:pPr>
            <w:r w:rsidRPr="00A17643">
              <w:t>Eylem No</w:t>
            </w:r>
          </w:p>
        </w:tc>
        <w:tc>
          <w:tcPr>
            <w:tcW w:w="4037" w:type="pct"/>
            <w:shd w:val="clear" w:color="auto" w:fill="A8D08D" w:themeFill="accent6" w:themeFillTint="99"/>
            <w:vAlign w:val="center"/>
          </w:tcPr>
          <w:p w14:paraId="34091648" w14:textId="77777777"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14:paraId="5BA8A84A" w14:textId="77777777" w:rsidR="009B234D" w:rsidRPr="00A17643" w:rsidRDefault="009B234D" w:rsidP="009B234D">
            <w:pPr>
              <w:pStyle w:val="TabloSP"/>
            </w:pPr>
            <w:r w:rsidRPr="00A17643">
              <w:t>Eylem Sorumlusu</w:t>
            </w:r>
          </w:p>
        </w:tc>
      </w:tr>
      <w:tr w:rsidR="009B234D" w:rsidRPr="00A17643" w14:paraId="1997901D" w14:textId="77777777" w:rsidTr="009B234D">
        <w:trPr>
          <w:trHeight w:val="340"/>
        </w:trPr>
        <w:tc>
          <w:tcPr>
            <w:tcW w:w="387" w:type="pct"/>
            <w:vAlign w:val="center"/>
          </w:tcPr>
          <w:p w14:paraId="5430BFE7" w14:textId="77777777" w:rsidR="009B234D" w:rsidRPr="00A17643" w:rsidRDefault="009B234D" w:rsidP="009B234D">
            <w:pPr>
              <w:pStyle w:val="TabloSP"/>
            </w:pPr>
            <w:r w:rsidRPr="00A17643">
              <w:t>2.2.1.1</w:t>
            </w:r>
          </w:p>
        </w:tc>
        <w:tc>
          <w:tcPr>
            <w:tcW w:w="4037" w:type="pct"/>
          </w:tcPr>
          <w:p w14:paraId="6D3EEEAF" w14:textId="77777777" w:rsidR="009B234D" w:rsidRPr="00A17643" w:rsidRDefault="009B234D" w:rsidP="009B234D">
            <w:pPr>
              <w:pStyle w:val="TabloSP"/>
            </w:pPr>
            <w:r w:rsidRPr="00A17643">
              <w:rPr>
                <w:color w:val="000000"/>
              </w:rPr>
              <w:t>Yükseköğretim Kurumu ile yapılacak iş birliği çerçevesinde sıralamada üst dilimde yer alan öğrencilerin eğitim fakültelerini tercih etmesini teşvik etmek için çalışmalar yürütülecektir.</w:t>
            </w:r>
          </w:p>
        </w:tc>
        <w:tc>
          <w:tcPr>
            <w:tcW w:w="576" w:type="pct"/>
            <w:vAlign w:val="center"/>
          </w:tcPr>
          <w:p w14:paraId="2257B3C0" w14:textId="77777777" w:rsidR="009B234D" w:rsidRPr="00A17643" w:rsidRDefault="009B234D" w:rsidP="009B234D">
            <w:pPr>
              <w:pStyle w:val="TabloSP"/>
            </w:pPr>
            <w:r w:rsidRPr="00A17643">
              <w:t>ÖYGGM</w:t>
            </w:r>
          </w:p>
        </w:tc>
      </w:tr>
      <w:tr w:rsidR="009B234D" w:rsidRPr="00A17643" w14:paraId="0B0DAE48" w14:textId="77777777" w:rsidTr="009B234D">
        <w:trPr>
          <w:trHeight w:val="340"/>
        </w:trPr>
        <w:tc>
          <w:tcPr>
            <w:tcW w:w="387" w:type="pct"/>
          </w:tcPr>
          <w:p w14:paraId="66806753" w14:textId="77777777" w:rsidR="009B234D" w:rsidRPr="00A17643" w:rsidRDefault="009B234D" w:rsidP="009B234D">
            <w:pPr>
              <w:pStyle w:val="TabloSP"/>
            </w:pPr>
            <w:r w:rsidRPr="00A17643">
              <w:t>2.2.1.2</w:t>
            </w:r>
          </w:p>
        </w:tc>
        <w:tc>
          <w:tcPr>
            <w:tcW w:w="4037" w:type="pct"/>
          </w:tcPr>
          <w:p w14:paraId="6708BD3B" w14:textId="77777777" w:rsidR="009B234D" w:rsidRPr="00A17643" w:rsidRDefault="009B234D" w:rsidP="009B234D">
            <w:pPr>
              <w:pStyle w:val="TabloSP"/>
            </w:pPr>
            <w:r w:rsidRPr="00A17643">
              <w:t>Öğretmenler kişisel ve mesleki gelişimde sürekliliği sağlama konusunda bilimsel etkinliklere ve lisansüstü programlara katılmaları için üniversitelerle iş birliği yapılarak teşvik edici uygulamalar geliştirilecektir.</w:t>
            </w:r>
          </w:p>
        </w:tc>
        <w:tc>
          <w:tcPr>
            <w:tcW w:w="576" w:type="pct"/>
            <w:vAlign w:val="center"/>
          </w:tcPr>
          <w:p w14:paraId="555077B8" w14:textId="77777777" w:rsidR="009B234D" w:rsidRPr="00A17643" w:rsidRDefault="009B234D" w:rsidP="009B234D">
            <w:pPr>
              <w:pStyle w:val="TabloSP"/>
            </w:pPr>
            <w:r w:rsidRPr="00A17643">
              <w:t>ÖYGGM</w:t>
            </w:r>
          </w:p>
        </w:tc>
      </w:tr>
      <w:tr w:rsidR="009B234D" w:rsidRPr="00A17643" w14:paraId="219BA60B" w14:textId="77777777" w:rsidTr="009B234D">
        <w:trPr>
          <w:trHeight w:val="340"/>
        </w:trPr>
        <w:tc>
          <w:tcPr>
            <w:tcW w:w="387" w:type="pct"/>
          </w:tcPr>
          <w:p w14:paraId="26E3AADE" w14:textId="77777777" w:rsidR="009B234D" w:rsidRPr="00A17643" w:rsidRDefault="009B234D" w:rsidP="009B234D">
            <w:pPr>
              <w:pStyle w:val="TabloSP"/>
            </w:pPr>
            <w:r w:rsidRPr="00A17643">
              <w:t>2.2.1.3</w:t>
            </w:r>
          </w:p>
        </w:tc>
        <w:tc>
          <w:tcPr>
            <w:tcW w:w="4037" w:type="pct"/>
          </w:tcPr>
          <w:p w14:paraId="071ECEA9" w14:textId="77777777" w:rsidR="009B234D" w:rsidRPr="00A17643" w:rsidRDefault="009B234D" w:rsidP="009B234D">
            <w:pPr>
              <w:pStyle w:val="TabloSP"/>
            </w:pPr>
            <w:r w:rsidRPr="00A17643">
              <w:t>Öğretmen ve okul yöneticilerimiz için yatay ve dikey kariyer uzmanlık alanları yapılandırılacaktır.</w:t>
            </w:r>
          </w:p>
        </w:tc>
        <w:tc>
          <w:tcPr>
            <w:tcW w:w="576" w:type="pct"/>
            <w:vAlign w:val="center"/>
          </w:tcPr>
          <w:p w14:paraId="43EACBDD" w14:textId="77777777" w:rsidR="009B234D" w:rsidRPr="00A17643" w:rsidRDefault="009B234D" w:rsidP="009B234D">
            <w:pPr>
              <w:pStyle w:val="TabloSP"/>
            </w:pPr>
            <w:r w:rsidRPr="00A17643">
              <w:t>ÖYGGM</w:t>
            </w:r>
          </w:p>
        </w:tc>
      </w:tr>
      <w:tr w:rsidR="009B234D" w:rsidRPr="00A17643" w14:paraId="43E5BF90" w14:textId="77777777" w:rsidTr="009B234D">
        <w:trPr>
          <w:trHeight w:val="340"/>
        </w:trPr>
        <w:tc>
          <w:tcPr>
            <w:tcW w:w="387" w:type="pct"/>
          </w:tcPr>
          <w:p w14:paraId="6B3DB5C8" w14:textId="77777777" w:rsidR="009B234D" w:rsidRPr="00A17643" w:rsidRDefault="009B234D" w:rsidP="009B234D">
            <w:pPr>
              <w:pStyle w:val="TabloSP"/>
            </w:pPr>
            <w:r w:rsidRPr="00A17643">
              <w:t>2.2.1.4</w:t>
            </w:r>
          </w:p>
        </w:tc>
        <w:tc>
          <w:tcPr>
            <w:tcW w:w="4037" w:type="pct"/>
          </w:tcPr>
          <w:p w14:paraId="3973A5EE" w14:textId="77777777" w:rsidR="009B234D" w:rsidRPr="00A17643" w:rsidRDefault="009B234D" w:rsidP="009B234D">
            <w:pPr>
              <w:pStyle w:val="TabloSP"/>
            </w:pPr>
            <w:r w:rsidRPr="00A17643">
              <w:t>Yatay ve dikey kariyer basamaklarına yönelik lisansüstü düzeyde mesleki uzmanlık programlarının açılması için çalışmalar yapılacaktır</w:t>
            </w:r>
          </w:p>
        </w:tc>
        <w:tc>
          <w:tcPr>
            <w:tcW w:w="576" w:type="pct"/>
            <w:vAlign w:val="center"/>
          </w:tcPr>
          <w:p w14:paraId="24B16112" w14:textId="77777777" w:rsidR="009B234D" w:rsidRPr="00A17643" w:rsidRDefault="009B234D" w:rsidP="009B234D">
            <w:pPr>
              <w:pStyle w:val="TabloSP"/>
            </w:pPr>
            <w:r w:rsidRPr="00A17643">
              <w:t>ÖYGGM</w:t>
            </w:r>
          </w:p>
        </w:tc>
      </w:tr>
      <w:tr w:rsidR="009B234D" w:rsidRPr="00A17643" w14:paraId="1345888E" w14:textId="77777777" w:rsidTr="009B234D">
        <w:trPr>
          <w:trHeight w:val="340"/>
        </w:trPr>
        <w:tc>
          <w:tcPr>
            <w:tcW w:w="387" w:type="pct"/>
          </w:tcPr>
          <w:p w14:paraId="5FF2D0DA" w14:textId="77777777" w:rsidR="009B234D" w:rsidRPr="00A17643" w:rsidRDefault="009B234D" w:rsidP="009B234D">
            <w:pPr>
              <w:pStyle w:val="TabloSP"/>
            </w:pPr>
            <w:r w:rsidRPr="00A17643">
              <w:t>2.2.1.5</w:t>
            </w:r>
          </w:p>
        </w:tc>
        <w:tc>
          <w:tcPr>
            <w:tcW w:w="4037" w:type="pct"/>
          </w:tcPr>
          <w:p w14:paraId="0143175C" w14:textId="77777777" w:rsidR="009B234D" w:rsidRPr="00A17643" w:rsidRDefault="009B234D" w:rsidP="009B234D">
            <w:pPr>
              <w:pStyle w:val="TabloSP"/>
            </w:pPr>
            <w:r w:rsidRPr="00A17643">
              <w:t>Öğretmenlik ve okul yöneticiliği iç</w:t>
            </w:r>
            <w:r>
              <w:t>in özel</w:t>
            </w:r>
            <w:r w:rsidRPr="00A17643">
              <w:t xml:space="preserve"> alan yeterlilikleri katılımcı yöntemlerle belirlenecektir.</w:t>
            </w:r>
          </w:p>
        </w:tc>
        <w:tc>
          <w:tcPr>
            <w:tcW w:w="576" w:type="pct"/>
            <w:vAlign w:val="center"/>
          </w:tcPr>
          <w:p w14:paraId="05E3E7F0" w14:textId="77777777" w:rsidR="009B234D" w:rsidRPr="00A17643" w:rsidRDefault="009B234D" w:rsidP="009B234D">
            <w:pPr>
              <w:pStyle w:val="TabloSP"/>
            </w:pPr>
            <w:r w:rsidRPr="00A17643">
              <w:t>ÖYGGM</w:t>
            </w:r>
          </w:p>
        </w:tc>
      </w:tr>
      <w:tr w:rsidR="009B234D" w:rsidRPr="00A17643" w14:paraId="269CFB8F" w14:textId="77777777" w:rsidTr="009B234D">
        <w:trPr>
          <w:trHeight w:val="340"/>
        </w:trPr>
        <w:tc>
          <w:tcPr>
            <w:tcW w:w="387" w:type="pct"/>
          </w:tcPr>
          <w:p w14:paraId="6D946E8E" w14:textId="77777777" w:rsidR="009B234D" w:rsidRPr="00A17643" w:rsidRDefault="009B234D" w:rsidP="009B234D">
            <w:pPr>
              <w:pStyle w:val="TabloSP"/>
            </w:pPr>
            <w:r w:rsidRPr="00A17643">
              <w:t>2.2.1.6</w:t>
            </w:r>
          </w:p>
        </w:tc>
        <w:tc>
          <w:tcPr>
            <w:tcW w:w="4037" w:type="pct"/>
          </w:tcPr>
          <w:p w14:paraId="72623CA5" w14:textId="77777777" w:rsidR="009B234D" w:rsidRPr="00A17643" w:rsidRDefault="009B234D" w:rsidP="009B234D">
            <w:pPr>
              <w:pStyle w:val="TabloSP"/>
            </w:pPr>
            <w:r w:rsidRPr="00A17643">
              <w:t>Öğretmen ve okul yöneticilerimizin genel ve özel alanlarına yönelik becerilerini geliştirmek için lisansüstü düzeyde mesleki gelişim programları tasarlanacaktır.</w:t>
            </w:r>
          </w:p>
        </w:tc>
        <w:tc>
          <w:tcPr>
            <w:tcW w:w="576" w:type="pct"/>
            <w:vAlign w:val="center"/>
          </w:tcPr>
          <w:p w14:paraId="3DBD6A1F" w14:textId="77777777" w:rsidR="009B234D" w:rsidRPr="00A17643" w:rsidRDefault="009B234D" w:rsidP="009B234D">
            <w:pPr>
              <w:pStyle w:val="TabloSP"/>
            </w:pPr>
            <w:r w:rsidRPr="00A17643">
              <w:t>ÖYGGM</w:t>
            </w:r>
          </w:p>
        </w:tc>
      </w:tr>
      <w:tr w:rsidR="009B234D" w:rsidRPr="00A17643" w14:paraId="07B8497E" w14:textId="77777777" w:rsidTr="009B234D">
        <w:trPr>
          <w:trHeight w:val="340"/>
        </w:trPr>
        <w:tc>
          <w:tcPr>
            <w:tcW w:w="387" w:type="pct"/>
          </w:tcPr>
          <w:p w14:paraId="6F6B5DAF" w14:textId="77777777" w:rsidR="009B234D" w:rsidRPr="00A17643" w:rsidRDefault="009B234D" w:rsidP="009B234D">
            <w:pPr>
              <w:pStyle w:val="TabloSP"/>
            </w:pPr>
            <w:r w:rsidRPr="00A17643">
              <w:lastRenderedPageBreak/>
              <w:t>2.2.1.7</w:t>
            </w:r>
          </w:p>
        </w:tc>
        <w:tc>
          <w:tcPr>
            <w:tcW w:w="4037" w:type="pct"/>
          </w:tcPr>
          <w:p w14:paraId="04F60062" w14:textId="77777777" w:rsidR="009B234D" w:rsidRPr="00A17643" w:rsidRDefault="009B234D" w:rsidP="009B234D">
            <w:pPr>
              <w:pStyle w:val="TabloSP"/>
            </w:pPr>
            <w:r w:rsidRPr="00A17643">
              <w:t>Öğretmenlik ve okul yöneticiliği için hakkaniyet, liyakat ve adalet temelli bir kariyer sistemi kurulacaktır.</w:t>
            </w:r>
          </w:p>
        </w:tc>
        <w:tc>
          <w:tcPr>
            <w:tcW w:w="576" w:type="pct"/>
            <w:vAlign w:val="center"/>
          </w:tcPr>
          <w:p w14:paraId="6C79622D" w14:textId="77777777" w:rsidR="009B234D" w:rsidRPr="00A17643" w:rsidRDefault="009B234D" w:rsidP="009B234D">
            <w:pPr>
              <w:pStyle w:val="TabloSP"/>
            </w:pPr>
            <w:r w:rsidRPr="00A17643">
              <w:t>ÖYGGM</w:t>
            </w:r>
          </w:p>
        </w:tc>
      </w:tr>
      <w:tr w:rsidR="009B234D" w:rsidRPr="00A17643" w14:paraId="7BE4DC0C" w14:textId="77777777" w:rsidTr="009B234D">
        <w:trPr>
          <w:trHeight w:val="340"/>
        </w:trPr>
        <w:tc>
          <w:tcPr>
            <w:tcW w:w="387" w:type="pct"/>
          </w:tcPr>
          <w:p w14:paraId="43E8250A" w14:textId="77777777" w:rsidR="009B234D" w:rsidRPr="00A17643" w:rsidRDefault="009B234D" w:rsidP="009B234D">
            <w:pPr>
              <w:pStyle w:val="TabloSP"/>
            </w:pPr>
            <w:r w:rsidRPr="00A17643">
              <w:t>2.2.1.8</w:t>
            </w:r>
          </w:p>
        </w:tc>
        <w:tc>
          <w:tcPr>
            <w:tcW w:w="4037" w:type="pct"/>
          </w:tcPr>
          <w:p w14:paraId="3BE1C84D" w14:textId="77777777" w:rsidR="009B234D" w:rsidRPr="00A17643" w:rsidRDefault="009B234D" w:rsidP="009B234D">
            <w:pPr>
              <w:pStyle w:val="TabloSP"/>
            </w:pPr>
            <w:r w:rsidRPr="00A17643">
              <w:t>Öğretmen ve okul yöneticilerimizin mesleki gelişimlerini sürekli desteklemek üzere üniversitelerle ve STK’larla yüz yüze, örgün ve/veya uzaktan eğitim iş birlikleri hayata geçirilecektir.</w:t>
            </w:r>
          </w:p>
        </w:tc>
        <w:tc>
          <w:tcPr>
            <w:tcW w:w="576" w:type="pct"/>
            <w:vAlign w:val="center"/>
          </w:tcPr>
          <w:p w14:paraId="5FCDF961" w14:textId="77777777" w:rsidR="009B234D" w:rsidRPr="00A17643" w:rsidRDefault="009B234D" w:rsidP="009B234D">
            <w:pPr>
              <w:pStyle w:val="TabloSP"/>
            </w:pPr>
            <w:r w:rsidRPr="00A17643">
              <w:t>ÖYGGM</w:t>
            </w:r>
          </w:p>
        </w:tc>
      </w:tr>
      <w:tr w:rsidR="009B234D" w:rsidRPr="00A17643" w14:paraId="132BC3A0" w14:textId="77777777" w:rsidTr="009B234D">
        <w:trPr>
          <w:trHeight w:val="340"/>
        </w:trPr>
        <w:tc>
          <w:tcPr>
            <w:tcW w:w="387" w:type="pct"/>
          </w:tcPr>
          <w:p w14:paraId="15DAA216" w14:textId="77777777" w:rsidR="009B234D" w:rsidRPr="00A17643" w:rsidRDefault="009B234D" w:rsidP="009B234D">
            <w:pPr>
              <w:pStyle w:val="TabloSP"/>
            </w:pPr>
            <w:r w:rsidRPr="00A17643">
              <w:t>2.2.1.9</w:t>
            </w:r>
          </w:p>
        </w:tc>
        <w:tc>
          <w:tcPr>
            <w:tcW w:w="4037" w:type="pct"/>
          </w:tcPr>
          <w:p w14:paraId="7F88E4DA" w14:textId="77777777" w:rsidR="009B234D" w:rsidRPr="00A17643" w:rsidRDefault="009B234D" w:rsidP="009B234D">
            <w:pPr>
              <w:pStyle w:val="TabloSP"/>
            </w:pPr>
            <w:r w:rsidRPr="00A17643">
              <w:t>Sertifikaya dayalı pedagojik formasyon uygulaması kaldırılacak ve yerine yurt sathında kolay erişilebilir lisansüstü düzeyde Öğretmenlik Mesleği Uzmanlık Programı açılacaktır. Bu program mesleki gelişim çerçevesinde Millî Eğitim Bakanlığında öğretmenlik hakkı kazanan adaylara uygulanmaya başlayacaktır.</w:t>
            </w:r>
          </w:p>
        </w:tc>
        <w:tc>
          <w:tcPr>
            <w:tcW w:w="576" w:type="pct"/>
            <w:vAlign w:val="center"/>
          </w:tcPr>
          <w:p w14:paraId="41C08E9C" w14:textId="77777777" w:rsidR="009B234D" w:rsidRPr="00A17643" w:rsidRDefault="009B234D" w:rsidP="009B234D">
            <w:pPr>
              <w:pStyle w:val="TabloSP"/>
            </w:pPr>
            <w:r w:rsidRPr="00A17643">
              <w:t>ÖYGGM</w:t>
            </w:r>
          </w:p>
        </w:tc>
      </w:tr>
      <w:tr w:rsidR="009B234D" w:rsidRPr="00A17643" w14:paraId="0DCD8B2F" w14:textId="77777777" w:rsidTr="009B234D">
        <w:trPr>
          <w:trHeight w:val="340"/>
        </w:trPr>
        <w:tc>
          <w:tcPr>
            <w:tcW w:w="387" w:type="pct"/>
          </w:tcPr>
          <w:p w14:paraId="10FC9982" w14:textId="77777777" w:rsidR="009B234D" w:rsidRPr="00A17643" w:rsidRDefault="009B234D" w:rsidP="009B234D">
            <w:pPr>
              <w:pStyle w:val="TabloSP"/>
            </w:pPr>
            <w:r w:rsidRPr="00A17643">
              <w:t>2.2.1.10</w:t>
            </w:r>
          </w:p>
        </w:tc>
        <w:tc>
          <w:tcPr>
            <w:tcW w:w="4037" w:type="pct"/>
          </w:tcPr>
          <w:p w14:paraId="4599D589" w14:textId="77777777" w:rsidR="009B234D" w:rsidRPr="00A17643" w:rsidRDefault="009B234D" w:rsidP="009B234D">
            <w:pPr>
              <w:pStyle w:val="TabloSP"/>
            </w:pPr>
            <w:r w:rsidRPr="00A17643">
              <w:t>Öğretmen ve okul yöneticilerimize yönelik bazı hizmet içi eğitim faaliyetleri katılıma ilişkin belgelendirme uygulamasından ayrılarak üniversiteler aracılığıyla akredite sertifika programlarına dönüştürülecektir.</w:t>
            </w:r>
          </w:p>
        </w:tc>
        <w:tc>
          <w:tcPr>
            <w:tcW w:w="576" w:type="pct"/>
            <w:vAlign w:val="center"/>
          </w:tcPr>
          <w:p w14:paraId="39A1C349" w14:textId="77777777" w:rsidR="009B234D" w:rsidRPr="00A17643" w:rsidRDefault="009B234D" w:rsidP="009B234D">
            <w:pPr>
              <w:pStyle w:val="TabloSP"/>
            </w:pPr>
            <w:r w:rsidRPr="00A17643">
              <w:t>ÖYGGM</w:t>
            </w:r>
          </w:p>
        </w:tc>
      </w:tr>
      <w:tr w:rsidR="009B234D" w:rsidRPr="00A17643" w14:paraId="70A80995" w14:textId="77777777" w:rsidTr="009B234D">
        <w:trPr>
          <w:trHeight w:val="340"/>
        </w:trPr>
        <w:tc>
          <w:tcPr>
            <w:tcW w:w="387" w:type="pct"/>
          </w:tcPr>
          <w:p w14:paraId="21613E60" w14:textId="77777777" w:rsidR="009B234D" w:rsidRPr="00A17643" w:rsidRDefault="009B234D" w:rsidP="009B234D">
            <w:pPr>
              <w:pStyle w:val="TabloSP"/>
            </w:pPr>
            <w:r w:rsidRPr="00A17643">
              <w:t>2.2.1.11</w:t>
            </w:r>
          </w:p>
        </w:tc>
        <w:tc>
          <w:tcPr>
            <w:tcW w:w="4037" w:type="pct"/>
          </w:tcPr>
          <w:p w14:paraId="2AA2BA79" w14:textId="77777777" w:rsidR="009B234D" w:rsidRPr="00A17643" w:rsidRDefault="009B234D" w:rsidP="009B234D">
            <w:pPr>
              <w:pStyle w:val="TabloSP"/>
            </w:pPr>
            <w:r w:rsidRPr="00A17643">
              <w:rPr>
                <w:color w:val="000000"/>
              </w:rPr>
              <w:t>Yükseköğretim kurumlarıyla iş birliği içinde 21. yüzyıl becerilerini kazandırmak üzere ihtiyaç duyulan alanlarda öğretmenlere yönelik lisansüstü düzeyde yan dal programları açılması için çalışmalar yürütülecektir.</w:t>
            </w:r>
          </w:p>
        </w:tc>
        <w:tc>
          <w:tcPr>
            <w:tcW w:w="576" w:type="pct"/>
            <w:vAlign w:val="center"/>
          </w:tcPr>
          <w:p w14:paraId="3FD88661" w14:textId="77777777" w:rsidR="009B234D" w:rsidRPr="00A17643" w:rsidRDefault="009B234D" w:rsidP="009B234D">
            <w:pPr>
              <w:pStyle w:val="TabloSP"/>
            </w:pPr>
            <w:r w:rsidRPr="00A17643">
              <w:t>ÖYGGM</w:t>
            </w:r>
          </w:p>
        </w:tc>
      </w:tr>
      <w:tr w:rsidR="009B234D" w:rsidRPr="00A17643" w14:paraId="0AA4DEDB" w14:textId="77777777" w:rsidTr="009B234D">
        <w:trPr>
          <w:trHeight w:val="340"/>
        </w:trPr>
        <w:tc>
          <w:tcPr>
            <w:tcW w:w="387" w:type="pct"/>
          </w:tcPr>
          <w:p w14:paraId="79848ADE" w14:textId="77777777" w:rsidR="009B234D" w:rsidRPr="00A17643" w:rsidRDefault="009B234D" w:rsidP="009B234D">
            <w:pPr>
              <w:pStyle w:val="TabloSP"/>
            </w:pPr>
            <w:r w:rsidRPr="00A17643">
              <w:t>2.2.1.12</w:t>
            </w:r>
          </w:p>
        </w:tc>
        <w:tc>
          <w:tcPr>
            <w:tcW w:w="4037" w:type="pct"/>
          </w:tcPr>
          <w:p w14:paraId="6CD05CA8" w14:textId="77777777" w:rsidR="009B234D" w:rsidRPr="00A17643" w:rsidRDefault="009B234D" w:rsidP="009B234D">
            <w:pPr>
              <w:pStyle w:val="TabloSP"/>
            </w:pPr>
            <w:r w:rsidRPr="00A17643">
              <w:rPr>
                <w:color w:val="000000"/>
              </w:rPr>
              <w:t>YÖK ile yapılacak iş birliği ve koordinasyon çerçevesinde Yükseköğretim Kalite Kurulu’nun eğitim fakültelerine ilişkin çalışmaları desteklenecektir.</w:t>
            </w:r>
          </w:p>
        </w:tc>
        <w:tc>
          <w:tcPr>
            <w:tcW w:w="576" w:type="pct"/>
            <w:vAlign w:val="center"/>
          </w:tcPr>
          <w:p w14:paraId="107F9C89" w14:textId="77777777" w:rsidR="009B234D" w:rsidRPr="00A17643" w:rsidRDefault="009B234D" w:rsidP="009B234D">
            <w:pPr>
              <w:pStyle w:val="TabloSP"/>
            </w:pPr>
            <w:r w:rsidRPr="00A17643">
              <w:t>ÖYGGM</w:t>
            </w:r>
          </w:p>
        </w:tc>
      </w:tr>
      <w:tr w:rsidR="009B234D" w:rsidRPr="00A17643" w14:paraId="330418C0" w14:textId="77777777" w:rsidTr="009B234D">
        <w:trPr>
          <w:trHeight w:val="340"/>
        </w:trPr>
        <w:tc>
          <w:tcPr>
            <w:tcW w:w="387" w:type="pct"/>
          </w:tcPr>
          <w:p w14:paraId="72063C0A" w14:textId="77777777" w:rsidR="009B234D" w:rsidRPr="00A17643" w:rsidRDefault="009B234D" w:rsidP="009B234D">
            <w:pPr>
              <w:pStyle w:val="TabloSP"/>
            </w:pPr>
            <w:r w:rsidRPr="00A17643">
              <w:t>2.2.1.13</w:t>
            </w:r>
          </w:p>
        </w:tc>
        <w:tc>
          <w:tcPr>
            <w:tcW w:w="4037" w:type="pct"/>
          </w:tcPr>
          <w:p w14:paraId="743A4C95" w14:textId="77777777" w:rsidR="009B234D" w:rsidRPr="00A17643" w:rsidRDefault="009B234D" w:rsidP="009B234D">
            <w:pPr>
              <w:pStyle w:val="TabloSP"/>
            </w:pPr>
            <w:r w:rsidRPr="00A17643">
              <w:t>Eğitim fakültelerinde yürütülen okul öncesi ve sınıf öğretmenliği bölümlerindeki hizmet-öncesi öğretmen yetiştirme programlarının yeniden yapılandırılmasına yönelik çalışmaları desteklenecektir.</w:t>
            </w:r>
          </w:p>
        </w:tc>
        <w:tc>
          <w:tcPr>
            <w:tcW w:w="576" w:type="pct"/>
            <w:vAlign w:val="center"/>
          </w:tcPr>
          <w:p w14:paraId="7B98E131" w14:textId="77777777" w:rsidR="009B234D" w:rsidRPr="00A17643" w:rsidRDefault="009B234D" w:rsidP="009B234D">
            <w:pPr>
              <w:pStyle w:val="TabloSP"/>
            </w:pPr>
            <w:r w:rsidRPr="00A17643">
              <w:t>ÖYGGM</w:t>
            </w:r>
          </w:p>
        </w:tc>
      </w:tr>
      <w:tr w:rsidR="009B234D" w:rsidRPr="00A17643" w14:paraId="72733C2A" w14:textId="77777777" w:rsidTr="009B234D">
        <w:trPr>
          <w:trHeight w:val="340"/>
        </w:trPr>
        <w:tc>
          <w:tcPr>
            <w:tcW w:w="387" w:type="pct"/>
          </w:tcPr>
          <w:p w14:paraId="3F3652A5" w14:textId="77777777" w:rsidR="009B234D" w:rsidRPr="00A17643" w:rsidRDefault="009B234D" w:rsidP="009B234D">
            <w:pPr>
              <w:pStyle w:val="TabloSP"/>
            </w:pPr>
            <w:r w:rsidRPr="00A17643">
              <w:t>2.2.1.14</w:t>
            </w:r>
          </w:p>
        </w:tc>
        <w:tc>
          <w:tcPr>
            <w:tcW w:w="4037" w:type="pct"/>
          </w:tcPr>
          <w:p w14:paraId="220D5611" w14:textId="77777777" w:rsidR="009B234D" w:rsidRPr="00A17643" w:rsidRDefault="009B234D" w:rsidP="009B234D">
            <w:pPr>
              <w:pStyle w:val="TabloSP"/>
            </w:pPr>
            <w:r w:rsidRPr="00A17643">
              <w:t xml:space="preserve">Yurtdışında yaşayan vatandaşlarımızın çocuklarına eğitim hizmeti götürecek öğretmenlerimiz için mesleki gelişim programları oluşturulacaktır. </w:t>
            </w:r>
            <w:r>
              <w:t xml:space="preserve"> </w:t>
            </w:r>
          </w:p>
        </w:tc>
        <w:tc>
          <w:tcPr>
            <w:tcW w:w="576" w:type="pct"/>
            <w:vAlign w:val="center"/>
          </w:tcPr>
          <w:p w14:paraId="74AB80A5" w14:textId="77777777" w:rsidR="009B234D" w:rsidRPr="00A17643" w:rsidRDefault="009B234D" w:rsidP="009B234D">
            <w:pPr>
              <w:pStyle w:val="TabloSP"/>
            </w:pPr>
            <w:r>
              <w:t>YYEGM</w:t>
            </w:r>
          </w:p>
        </w:tc>
      </w:tr>
      <w:tr w:rsidR="009B234D" w:rsidRPr="00A17643" w14:paraId="63C16B2A" w14:textId="77777777" w:rsidTr="009B234D">
        <w:trPr>
          <w:trHeight w:val="340"/>
        </w:trPr>
        <w:tc>
          <w:tcPr>
            <w:tcW w:w="387" w:type="pct"/>
          </w:tcPr>
          <w:p w14:paraId="49D80BC5" w14:textId="77777777" w:rsidR="009B234D" w:rsidRPr="00A17643" w:rsidRDefault="009B234D" w:rsidP="009B234D">
            <w:pPr>
              <w:pStyle w:val="TabloSP"/>
            </w:pPr>
            <w:r w:rsidRPr="00A17643">
              <w:t>2.2.1.15</w:t>
            </w:r>
          </w:p>
        </w:tc>
        <w:tc>
          <w:tcPr>
            <w:tcW w:w="4037" w:type="pct"/>
          </w:tcPr>
          <w:p w14:paraId="00486FCB" w14:textId="77777777" w:rsidR="009B234D" w:rsidRPr="00A17643" w:rsidRDefault="009B234D" w:rsidP="009B234D">
            <w:pPr>
              <w:pStyle w:val="TabloSP"/>
            </w:pPr>
            <w:r w:rsidRPr="00A17643">
              <w:t>Öğretmenlerin sürekli mesleki gelişimleri fiziksel ve dijital materyallerle desteklenecektir.</w:t>
            </w:r>
          </w:p>
        </w:tc>
        <w:tc>
          <w:tcPr>
            <w:tcW w:w="576" w:type="pct"/>
            <w:vAlign w:val="center"/>
          </w:tcPr>
          <w:p w14:paraId="75F56F72" w14:textId="77777777" w:rsidR="009B234D" w:rsidRPr="00A17643" w:rsidRDefault="009B234D" w:rsidP="009B234D">
            <w:pPr>
              <w:pStyle w:val="TabloSP"/>
            </w:pPr>
            <w:r w:rsidRPr="00A17643">
              <w:t>ÖYGGM</w:t>
            </w:r>
          </w:p>
        </w:tc>
      </w:tr>
    </w:tbl>
    <w:p w14:paraId="0E391123" w14:textId="77777777" w:rsidR="009B234D" w:rsidRDefault="009B234D" w:rsidP="009B234D">
      <w:pPr>
        <w:rPr>
          <w:rFonts w:eastAsia="Calibri" w:cs="Arial"/>
          <w:b/>
          <w:i/>
          <w:sz w:val="22"/>
          <w:szCs w:val="20"/>
        </w:rPr>
      </w:pPr>
    </w:p>
    <w:p w14:paraId="3E532E40" w14:textId="77777777" w:rsidR="009B234D" w:rsidRPr="00E4771F" w:rsidRDefault="009B234D" w:rsidP="009B234D">
      <w:pPr>
        <w:rPr>
          <w:rFonts w:eastAsia="Calibri" w:cs="Arial"/>
          <w:b/>
          <w:i/>
          <w:sz w:val="22"/>
          <w:szCs w:val="20"/>
        </w:rPr>
      </w:pPr>
      <w:r w:rsidRPr="00E4771F">
        <w:rPr>
          <w:rFonts w:eastAsia="Calibri" w:cs="Arial"/>
          <w:b/>
          <w:i/>
          <w:sz w:val="22"/>
          <w:szCs w:val="20"/>
        </w:rPr>
        <w:t>Strateji 2.2.2: İnsan kaynağının verimli kullanılması ve hakkaniyetli bir şekilde ödüllendirilmesi sağlanacaktır.</w:t>
      </w:r>
    </w:p>
    <w:tbl>
      <w:tblPr>
        <w:tblStyle w:val="TabloKlavuzu"/>
        <w:tblW w:w="5022" w:type="pct"/>
        <w:tblLayout w:type="fixed"/>
        <w:tblLook w:val="04A0" w:firstRow="1" w:lastRow="0" w:firstColumn="1" w:lastColumn="0" w:noHBand="0" w:noVBand="1"/>
      </w:tblPr>
      <w:tblGrid>
        <w:gridCol w:w="1190"/>
        <w:gridCol w:w="12427"/>
        <w:gridCol w:w="1839"/>
      </w:tblGrid>
      <w:tr w:rsidR="009B234D" w:rsidRPr="00A17643" w14:paraId="3EA695F2" w14:textId="77777777" w:rsidTr="009B234D">
        <w:trPr>
          <w:trHeight w:val="340"/>
        </w:trPr>
        <w:tc>
          <w:tcPr>
            <w:tcW w:w="385" w:type="pct"/>
            <w:shd w:val="clear" w:color="auto" w:fill="A8D08D" w:themeFill="accent6" w:themeFillTint="99"/>
            <w:vAlign w:val="center"/>
          </w:tcPr>
          <w:p w14:paraId="1822327B" w14:textId="77777777" w:rsidR="009B234D" w:rsidRPr="00A17643" w:rsidRDefault="009B234D" w:rsidP="009B234D">
            <w:pPr>
              <w:pStyle w:val="TabloSP"/>
            </w:pPr>
            <w:r w:rsidRPr="00A17643">
              <w:t>Eylem No</w:t>
            </w:r>
          </w:p>
        </w:tc>
        <w:tc>
          <w:tcPr>
            <w:tcW w:w="4020" w:type="pct"/>
            <w:shd w:val="clear" w:color="auto" w:fill="A8D08D" w:themeFill="accent6" w:themeFillTint="99"/>
            <w:vAlign w:val="center"/>
          </w:tcPr>
          <w:p w14:paraId="72F75B5E" w14:textId="77777777" w:rsidR="009B234D" w:rsidRPr="00A17643" w:rsidRDefault="009B234D" w:rsidP="009B234D">
            <w:pPr>
              <w:pStyle w:val="TabloSP"/>
            </w:pPr>
            <w:r w:rsidRPr="00A17643">
              <w:t>Yapılacak Çalışma</w:t>
            </w:r>
          </w:p>
        </w:tc>
        <w:tc>
          <w:tcPr>
            <w:tcW w:w="595" w:type="pct"/>
            <w:shd w:val="clear" w:color="auto" w:fill="A8D08D" w:themeFill="accent6" w:themeFillTint="99"/>
            <w:vAlign w:val="center"/>
          </w:tcPr>
          <w:p w14:paraId="16791851" w14:textId="77777777" w:rsidR="009B234D" w:rsidRPr="00A17643" w:rsidRDefault="009B234D" w:rsidP="009B234D">
            <w:pPr>
              <w:pStyle w:val="TabloSP"/>
            </w:pPr>
            <w:r w:rsidRPr="00A17643">
              <w:t>Eylem Sorumlusu</w:t>
            </w:r>
          </w:p>
        </w:tc>
      </w:tr>
      <w:tr w:rsidR="009B234D" w:rsidRPr="00A17643" w14:paraId="313CFEF9" w14:textId="77777777" w:rsidTr="009B234D">
        <w:trPr>
          <w:trHeight w:val="340"/>
        </w:trPr>
        <w:tc>
          <w:tcPr>
            <w:tcW w:w="385" w:type="pct"/>
            <w:vAlign w:val="center"/>
          </w:tcPr>
          <w:p w14:paraId="17D33970" w14:textId="77777777" w:rsidR="009B234D" w:rsidRPr="00A17643" w:rsidRDefault="009B234D" w:rsidP="009B234D">
            <w:pPr>
              <w:pStyle w:val="TabloSP"/>
            </w:pPr>
            <w:r w:rsidRPr="00A17643">
              <w:t>2.2.2.1</w:t>
            </w:r>
          </w:p>
        </w:tc>
        <w:tc>
          <w:tcPr>
            <w:tcW w:w="4020" w:type="pct"/>
          </w:tcPr>
          <w:p w14:paraId="1D4F2CF8" w14:textId="77777777" w:rsidR="009B234D" w:rsidRPr="00A17643" w:rsidRDefault="009B234D" w:rsidP="009B234D">
            <w:pPr>
              <w:pStyle w:val="TabloSP"/>
            </w:pPr>
            <w:r w:rsidRPr="00A17643">
              <w:t>Öğretmen ve okul yöneticilerimizin atanmaları, çalışma şartları, görevde yükselmeleri, özlük hakları ve benzeri diğer hususları dikkate alan öğretmenlik meslek kanunu çıkarılmasına ilişkin hazırlık çalışmaları yürütülecektir.</w:t>
            </w:r>
          </w:p>
        </w:tc>
        <w:tc>
          <w:tcPr>
            <w:tcW w:w="595" w:type="pct"/>
            <w:vAlign w:val="center"/>
          </w:tcPr>
          <w:p w14:paraId="017CF12D" w14:textId="77777777" w:rsidR="009B234D" w:rsidRPr="00A17643" w:rsidRDefault="009B234D" w:rsidP="009B234D">
            <w:pPr>
              <w:pStyle w:val="TabloSP"/>
            </w:pPr>
            <w:r w:rsidRPr="00A17643">
              <w:t>ÖYGGM</w:t>
            </w:r>
          </w:p>
        </w:tc>
      </w:tr>
      <w:tr w:rsidR="009B234D" w:rsidRPr="00A17643" w14:paraId="16016AEB" w14:textId="77777777" w:rsidTr="009B234D">
        <w:trPr>
          <w:trHeight w:val="340"/>
        </w:trPr>
        <w:tc>
          <w:tcPr>
            <w:tcW w:w="385" w:type="pct"/>
          </w:tcPr>
          <w:p w14:paraId="0C0E7612" w14:textId="77777777" w:rsidR="009B234D" w:rsidRPr="00A17643" w:rsidRDefault="009B234D" w:rsidP="009B234D">
            <w:pPr>
              <w:pStyle w:val="TabloSP"/>
            </w:pPr>
            <w:r w:rsidRPr="00A17643">
              <w:t>2.2.2.2</w:t>
            </w:r>
          </w:p>
        </w:tc>
        <w:tc>
          <w:tcPr>
            <w:tcW w:w="4020" w:type="pct"/>
          </w:tcPr>
          <w:p w14:paraId="21D446D4" w14:textId="77777777" w:rsidR="009B234D" w:rsidRPr="00A17643" w:rsidRDefault="009B234D" w:rsidP="009B234D">
            <w:pPr>
              <w:pStyle w:val="TabloSP"/>
            </w:pPr>
            <w:r w:rsidRPr="00A17643">
              <w:t>Elverişsiz koşullarda görev yapan öğretmenlerimiz ve yöneticilerimiz için teşvik mekanizması kurulacaktır.</w:t>
            </w:r>
          </w:p>
        </w:tc>
        <w:tc>
          <w:tcPr>
            <w:tcW w:w="595" w:type="pct"/>
            <w:vAlign w:val="center"/>
          </w:tcPr>
          <w:p w14:paraId="67ADEA46" w14:textId="77777777" w:rsidR="009B234D" w:rsidRPr="00A17643" w:rsidRDefault="009B234D" w:rsidP="009B234D">
            <w:pPr>
              <w:pStyle w:val="TabloSP"/>
            </w:pPr>
            <w:r w:rsidRPr="00A17643">
              <w:t>ÖYGGM</w:t>
            </w:r>
          </w:p>
        </w:tc>
      </w:tr>
      <w:tr w:rsidR="009B234D" w:rsidRPr="00A17643" w14:paraId="40153A88" w14:textId="77777777" w:rsidTr="009B234D">
        <w:trPr>
          <w:trHeight w:val="340"/>
        </w:trPr>
        <w:tc>
          <w:tcPr>
            <w:tcW w:w="385" w:type="pct"/>
          </w:tcPr>
          <w:p w14:paraId="4F6F6F52" w14:textId="77777777" w:rsidR="009B234D" w:rsidRPr="00A17643" w:rsidRDefault="009B234D" w:rsidP="009B234D">
            <w:pPr>
              <w:pStyle w:val="TabloSP"/>
            </w:pPr>
            <w:r w:rsidRPr="00A17643">
              <w:t>2.2.2.3</w:t>
            </w:r>
          </w:p>
        </w:tc>
        <w:tc>
          <w:tcPr>
            <w:tcW w:w="4020" w:type="pct"/>
          </w:tcPr>
          <w:p w14:paraId="010E6E3E" w14:textId="77777777" w:rsidR="009B234D" w:rsidRPr="00A17643" w:rsidRDefault="009B234D" w:rsidP="009B234D">
            <w:pPr>
              <w:pStyle w:val="TabloSP"/>
            </w:pPr>
            <w:r w:rsidRPr="00A17643">
              <w:t>Sözleşmeli öğretmelerimizin görev sürelerinin kısaltılmasına ilişkin hazırlık çalışmaları yapılacaktır.</w:t>
            </w:r>
          </w:p>
        </w:tc>
        <w:tc>
          <w:tcPr>
            <w:tcW w:w="595" w:type="pct"/>
            <w:vAlign w:val="center"/>
          </w:tcPr>
          <w:p w14:paraId="21A7DEA6" w14:textId="77777777" w:rsidR="009B234D" w:rsidRPr="00A17643" w:rsidRDefault="009B234D" w:rsidP="009B234D">
            <w:pPr>
              <w:pStyle w:val="TabloSP"/>
            </w:pPr>
            <w:r w:rsidRPr="00A17643">
              <w:t>ÖYGGM</w:t>
            </w:r>
          </w:p>
        </w:tc>
      </w:tr>
      <w:tr w:rsidR="009B234D" w:rsidRPr="00A17643" w14:paraId="1E4F3EDA" w14:textId="77777777" w:rsidTr="009B234D">
        <w:trPr>
          <w:trHeight w:val="340"/>
        </w:trPr>
        <w:tc>
          <w:tcPr>
            <w:tcW w:w="385" w:type="pct"/>
          </w:tcPr>
          <w:p w14:paraId="0973498A" w14:textId="77777777" w:rsidR="009B234D" w:rsidRPr="00A17643" w:rsidRDefault="009B234D" w:rsidP="009B234D">
            <w:pPr>
              <w:pStyle w:val="TabloSP"/>
            </w:pPr>
            <w:r w:rsidRPr="00A17643">
              <w:t>2.2.2.4</w:t>
            </w:r>
          </w:p>
        </w:tc>
        <w:tc>
          <w:tcPr>
            <w:tcW w:w="4020" w:type="pct"/>
          </w:tcPr>
          <w:p w14:paraId="26D8F1ED" w14:textId="77777777" w:rsidR="009B234D" w:rsidRPr="00A17643" w:rsidRDefault="009B234D" w:rsidP="009B234D">
            <w:pPr>
              <w:pStyle w:val="TabloSP"/>
            </w:pPr>
            <w:r w:rsidRPr="00A17643">
              <w:t>Ücretli öğretmenlerimizin ücretlerinin iyileştirilmesi ve oranın azaltılmasına ilişkin çalışmalar yürütülecektir</w:t>
            </w:r>
          </w:p>
        </w:tc>
        <w:tc>
          <w:tcPr>
            <w:tcW w:w="595" w:type="pct"/>
            <w:vAlign w:val="center"/>
          </w:tcPr>
          <w:p w14:paraId="6BC5CCD0" w14:textId="77777777" w:rsidR="009B234D" w:rsidRPr="00A17643" w:rsidRDefault="009B234D" w:rsidP="009B234D">
            <w:pPr>
              <w:pStyle w:val="TabloSP"/>
            </w:pPr>
            <w:r w:rsidRPr="00A17643">
              <w:t>ÖYGGM</w:t>
            </w:r>
          </w:p>
        </w:tc>
      </w:tr>
      <w:tr w:rsidR="009B234D" w:rsidRPr="00A17643" w14:paraId="6AA9A4CD" w14:textId="77777777" w:rsidTr="009B234D">
        <w:trPr>
          <w:trHeight w:val="340"/>
        </w:trPr>
        <w:tc>
          <w:tcPr>
            <w:tcW w:w="385" w:type="pct"/>
          </w:tcPr>
          <w:p w14:paraId="612AEB43" w14:textId="77777777" w:rsidR="009B234D" w:rsidRPr="00A17643" w:rsidRDefault="009B234D" w:rsidP="009B234D">
            <w:pPr>
              <w:pStyle w:val="TabloSP"/>
            </w:pPr>
            <w:r w:rsidRPr="00A17643">
              <w:t>2.2.2.5</w:t>
            </w:r>
          </w:p>
        </w:tc>
        <w:tc>
          <w:tcPr>
            <w:tcW w:w="4020" w:type="pct"/>
          </w:tcPr>
          <w:p w14:paraId="469060C7" w14:textId="77777777" w:rsidR="009B234D" w:rsidRPr="00A17643" w:rsidRDefault="009B234D" w:rsidP="009B234D">
            <w:pPr>
              <w:pStyle w:val="TabloSP"/>
            </w:pPr>
            <w:r w:rsidRPr="00A17643">
              <w:t>Öğretmenlerin mesleki gelişimlerine ilişkin sertifika ve diplomalarının özlük haklarına hakkaniyetli biçimde yansıtılması sağlanacaktır.</w:t>
            </w:r>
          </w:p>
        </w:tc>
        <w:tc>
          <w:tcPr>
            <w:tcW w:w="595" w:type="pct"/>
            <w:vAlign w:val="center"/>
          </w:tcPr>
          <w:p w14:paraId="2BDD7A4D" w14:textId="77777777" w:rsidR="009B234D" w:rsidRPr="00A17643" w:rsidRDefault="009B234D" w:rsidP="009B234D">
            <w:pPr>
              <w:pStyle w:val="TabloSP"/>
            </w:pPr>
            <w:r w:rsidRPr="00A17643">
              <w:t>ÖYGGM</w:t>
            </w:r>
          </w:p>
        </w:tc>
      </w:tr>
      <w:tr w:rsidR="009B234D" w:rsidRPr="00A17643" w14:paraId="3E6974C0" w14:textId="77777777" w:rsidTr="009B234D">
        <w:trPr>
          <w:trHeight w:val="340"/>
        </w:trPr>
        <w:tc>
          <w:tcPr>
            <w:tcW w:w="385" w:type="pct"/>
          </w:tcPr>
          <w:p w14:paraId="09243B98" w14:textId="77777777" w:rsidR="009B234D" w:rsidRPr="00A17643" w:rsidRDefault="009B234D" w:rsidP="009B234D">
            <w:pPr>
              <w:pStyle w:val="TabloSP"/>
            </w:pPr>
            <w:r w:rsidRPr="00A17643">
              <w:t>2.2.2.6</w:t>
            </w:r>
          </w:p>
        </w:tc>
        <w:tc>
          <w:tcPr>
            <w:tcW w:w="4020" w:type="pct"/>
          </w:tcPr>
          <w:p w14:paraId="4E0EF801" w14:textId="77777777" w:rsidR="009B234D" w:rsidRPr="00A17643" w:rsidRDefault="009B234D" w:rsidP="009B234D">
            <w:pPr>
              <w:pStyle w:val="TabloSP"/>
            </w:pPr>
            <w:r w:rsidRPr="00A17643">
              <w:t>Okul yöneticiliği profesyonel bir uzmanlık alanı olarak düzenlenerek bir kariyer basamağı olarak yapılandırılacak, özlük hakları iyileştirilmesi için çalışmalar yürütülecektir.</w:t>
            </w:r>
          </w:p>
        </w:tc>
        <w:tc>
          <w:tcPr>
            <w:tcW w:w="595" w:type="pct"/>
            <w:vAlign w:val="center"/>
          </w:tcPr>
          <w:p w14:paraId="2F4D2AA3" w14:textId="77777777" w:rsidR="009B234D" w:rsidRPr="00A17643" w:rsidRDefault="009B234D" w:rsidP="009B234D">
            <w:pPr>
              <w:pStyle w:val="TabloSP"/>
            </w:pPr>
            <w:r w:rsidRPr="00A17643">
              <w:t>ÖYGGM</w:t>
            </w:r>
          </w:p>
        </w:tc>
      </w:tr>
      <w:tr w:rsidR="009B234D" w:rsidRPr="00A17643" w14:paraId="7F2397DE" w14:textId="77777777" w:rsidTr="009B234D">
        <w:trPr>
          <w:trHeight w:val="340"/>
        </w:trPr>
        <w:tc>
          <w:tcPr>
            <w:tcW w:w="385" w:type="pct"/>
          </w:tcPr>
          <w:p w14:paraId="6EB0B2CD" w14:textId="77777777" w:rsidR="009B234D" w:rsidRPr="00A17643" w:rsidRDefault="009B234D" w:rsidP="009B234D">
            <w:pPr>
              <w:pStyle w:val="TabloSP"/>
            </w:pPr>
            <w:r w:rsidRPr="00A17643">
              <w:t>2.2.2.7</w:t>
            </w:r>
          </w:p>
        </w:tc>
        <w:tc>
          <w:tcPr>
            <w:tcW w:w="4020" w:type="pct"/>
          </w:tcPr>
          <w:p w14:paraId="0BC86680" w14:textId="77777777" w:rsidR="009B234D" w:rsidRPr="00A17643" w:rsidRDefault="009B234D" w:rsidP="009B234D">
            <w:pPr>
              <w:pStyle w:val="TabloSP"/>
            </w:pPr>
            <w:r w:rsidRPr="00A17643">
              <w:t>Okul yöneticisi seçme ve atama sistemi yeterliliklere dayalı olarak yazılı sınav sonuçları ve belirlenecek diğer nesnel ölçütlere göre geliştirilecektir.</w:t>
            </w:r>
          </w:p>
        </w:tc>
        <w:tc>
          <w:tcPr>
            <w:tcW w:w="595" w:type="pct"/>
            <w:vAlign w:val="center"/>
          </w:tcPr>
          <w:p w14:paraId="2210F213" w14:textId="77777777" w:rsidR="009B234D" w:rsidRPr="00A17643" w:rsidRDefault="009B234D" w:rsidP="009B234D">
            <w:pPr>
              <w:pStyle w:val="TabloSP"/>
            </w:pPr>
            <w:r w:rsidRPr="00A17643">
              <w:t>ÖYGGM</w:t>
            </w:r>
          </w:p>
        </w:tc>
      </w:tr>
      <w:tr w:rsidR="009B234D" w:rsidRPr="00A17643" w14:paraId="46A772B9" w14:textId="77777777" w:rsidTr="009B234D">
        <w:trPr>
          <w:trHeight w:val="340"/>
        </w:trPr>
        <w:tc>
          <w:tcPr>
            <w:tcW w:w="385" w:type="pct"/>
          </w:tcPr>
          <w:p w14:paraId="13861F1B" w14:textId="77777777" w:rsidR="009B234D" w:rsidRPr="00A17643" w:rsidRDefault="009B234D" w:rsidP="009B234D">
            <w:pPr>
              <w:pStyle w:val="TabloSP"/>
            </w:pPr>
            <w:r w:rsidRPr="00A17643">
              <w:t>2.2.2.8</w:t>
            </w:r>
          </w:p>
        </w:tc>
        <w:tc>
          <w:tcPr>
            <w:tcW w:w="4020" w:type="pct"/>
          </w:tcPr>
          <w:p w14:paraId="1B64013D" w14:textId="77777777" w:rsidR="009B234D" w:rsidRPr="00A17643" w:rsidRDefault="009B234D" w:rsidP="009B234D">
            <w:pPr>
              <w:pStyle w:val="TabloSP"/>
            </w:pPr>
            <w:r w:rsidRPr="00A17643">
              <w:t>İl ve ilçe Millî Eğitim müdürleri Okul Profili Değerlendirme yaklaşımı içinde yer alan ölçütler özelinde, il ve ilçedeki öğretmenlerin desteklenmesi ve okul planlarının gerçekleşmesi kapsamında yıllık olarak değerlendirileceklerdir</w:t>
            </w:r>
          </w:p>
        </w:tc>
        <w:tc>
          <w:tcPr>
            <w:tcW w:w="595" w:type="pct"/>
            <w:vAlign w:val="center"/>
          </w:tcPr>
          <w:p w14:paraId="66903E00" w14:textId="77777777" w:rsidR="009B234D" w:rsidRPr="00A17643" w:rsidRDefault="009B234D" w:rsidP="009B234D">
            <w:pPr>
              <w:pStyle w:val="TabloSP"/>
            </w:pPr>
            <w:r w:rsidRPr="00A17643">
              <w:t>SGB</w:t>
            </w:r>
          </w:p>
        </w:tc>
      </w:tr>
      <w:tr w:rsidR="009B234D" w:rsidRPr="00A17643" w14:paraId="3B3D0F36" w14:textId="77777777" w:rsidTr="009B234D">
        <w:trPr>
          <w:trHeight w:val="340"/>
        </w:trPr>
        <w:tc>
          <w:tcPr>
            <w:tcW w:w="385" w:type="pct"/>
          </w:tcPr>
          <w:p w14:paraId="20E8EC30" w14:textId="77777777" w:rsidR="009B234D" w:rsidRPr="00A17643" w:rsidRDefault="009B234D" w:rsidP="009B234D">
            <w:pPr>
              <w:pStyle w:val="TabloSP"/>
            </w:pPr>
            <w:r w:rsidRPr="00A17643">
              <w:t>2.2.2.9</w:t>
            </w:r>
          </w:p>
        </w:tc>
        <w:tc>
          <w:tcPr>
            <w:tcW w:w="4020" w:type="pct"/>
          </w:tcPr>
          <w:p w14:paraId="22B9C422" w14:textId="77777777" w:rsidR="009B234D" w:rsidRPr="00A17643" w:rsidRDefault="009B234D" w:rsidP="009B234D">
            <w:pPr>
              <w:pStyle w:val="TabloSP"/>
            </w:pPr>
            <w:r w:rsidRPr="00A17643">
              <w:t>Ülke genelinde dengeli norm dağılımı sağlanmasına yönelik faaliyetler hayata geçirilecektir.</w:t>
            </w:r>
          </w:p>
        </w:tc>
        <w:tc>
          <w:tcPr>
            <w:tcW w:w="595" w:type="pct"/>
            <w:vAlign w:val="center"/>
          </w:tcPr>
          <w:p w14:paraId="4BA605E5" w14:textId="77777777" w:rsidR="009B234D" w:rsidRPr="00A17643" w:rsidRDefault="009B234D" w:rsidP="009B234D">
            <w:pPr>
              <w:pStyle w:val="TabloSP"/>
            </w:pPr>
            <w:r w:rsidRPr="00A17643">
              <w:t>PGM</w:t>
            </w:r>
          </w:p>
        </w:tc>
      </w:tr>
      <w:tr w:rsidR="009B234D" w:rsidRPr="00A17643" w14:paraId="6C5CA7B1" w14:textId="77777777" w:rsidTr="009B234D">
        <w:trPr>
          <w:trHeight w:val="340"/>
        </w:trPr>
        <w:tc>
          <w:tcPr>
            <w:tcW w:w="385" w:type="pct"/>
          </w:tcPr>
          <w:p w14:paraId="307D6F79" w14:textId="77777777" w:rsidR="009B234D" w:rsidRPr="00A17643" w:rsidRDefault="009B234D" w:rsidP="009B234D">
            <w:pPr>
              <w:pStyle w:val="TabloSP"/>
            </w:pPr>
            <w:r w:rsidRPr="00A17643">
              <w:t>2.2.2.10</w:t>
            </w:r>
          </w:p>
        </w:tc>
        <w:tc>
          <w:tcPr>
            <w:tcW w:w="4020" w:type="pct"/>
          </w:tcPr>
          <w:p w14:paraId="572A3B2A" w14:textId="77777777" w:rsidR="009B234D" w:rsidRPr="00A17643" w:rsidRDefault="009B234D" w:rsidP="009B234D">
            <w:pPr>
              <w:pStyle w:val="TabloSP"/>
            </w:pPr>
            <w:r w:rsidRPr="00A17643">
              <w:t>Daha az tercih edilen bölgelere dönük öğretmen hareketliliğini özendirici tedbir politikaları üretilecektir.</w:t>
            </w:r>
          </w:p>
        </w:tc>
        <w:tc>
          <w:tcPr>
            <w:tcW w:w="595" w:type="pct"/>
            <w:vAlign w:val="center"/>
          </w:tcPr>
          <w:p w14:paraId="0A2C9BAB" w14:textId="77777777" w:rsidR="009B234D" w:rsidRPr="00A17643" w:rsidRDefault="009B234D" w:rsidP="009B234D">
            <w:pPr>
              <w:pStyle w:val="TabloSP"/>
            </w:pPr>
            <w:r w:rsidRPr="00A17643">
              <w:t>ÖYGGM</w:t>
            </w:r>
          </w:p>
        </w:tc>
      </w:tr>
      <w:tr w:rsidR="009B234D" w:rsidRPr="00A17643" w14:paraId="7446A57A" w14:textId="77777777" w:rsidTr="009B234D">
        <w:trPr>
          <w:trHeight w:val="340"/>
        </w:trPr>
        <w:tc>
          <w:tcPr>
            <w:tcW w:w="385" w:type="pct"/>
          </w:tcPr>
          <w:p w14:paraId="399A1076" w14:textId="77777777" w:rsidR="009B234D" w:rsidRPr="00A17643" w:rsidRDefault="009B234D" w:rsidP="009B234D">
            <w:pPr>
              <w:pStyle w:val="TabloSP"/>
            </w:pPr>
            <w:r w:rsidRPr="00A17643">
              <w:t>2.2.2.11</w:t>
            </w:r>
          </w:p>
        </w:tc>
        <w:tc>
          <w:tcPr>
            <w:tcW w:w="4020" w:type="pct"/>
          </w:tcPr>
          <w:p w14:paraId="66764CB7" w14:textId="77777777" w:rsidR="009B234D" w:rsidRPr="00A17643" w:rsidRDefault="009B234D" w:rsidP="009B234D">
            <w:pPr>
              <w:pStyle w:val="TabloSP"/>
            </w:pPr>
            <w:r w:rsidRPr="00A17643">
              <w:t xml:space="preserve">YLSY (Yurt Dışına Lisansüstü Eğitim İçin Gönderilecek Öğrencileri Seçme ve Yerleştirme Programı) kapsamında stratejik alanlarda öğrenim gören </w:t>
            </w:r>
            <w:proofErr w:type="spellStart"/>
            <w:r w:rsidRPr="00A17643">
              <w:t>bursiyerlerin</w:t>
            </w:r>
            <w:proofErr w:type="spellEnd"/>
            <w:r w:rsidRPr="00A17643">
              <w:t xml:space="preserve"> oranı artırılacaktır.</w:t>
            </w:r>
          </w:p>
        </w:tc>
        <w:tc>
          <w:tcPr>
            <w:tcW w:w="595" w:type="pct"/>
            <w:vAlign w:val="center"/>
          </w:tcPr>
          <w:p w14:paraId="6369FE1E" w14:textId="77777777" w:rsidR="009B234D" w:rsidRPr="00A17643" w:rsidRDefault="009B234D" w:rsidP="009B234D">
            <w:pPr>
              <w:pStyle w:val="TabloSP"/>
            </w:pPr>
            <w:r w:rsidRPr="00A17643">
              <w:t>YYEGM</w:t>
            </w:r>
          </w:p>
        </w:tc>
      </w:tr>
      <w:tr w:rsidR="009B234D" w:rsidRPr="00A17643" w14:paraId="3A85A935" w14:textId="77777777" w:rsidTr="009B234D">
        <w:trPr>
          <w:trHeight w:val="340"/>
        </w:trPr>
        <w:tc>
          <w:tcPr>
            <w:tcW w:w="385" w:type="pct"/>
          </w:tcPr>
          <w:p w14:paraId="55473EB1" w14:textId="77777777" w:rsidR="009B234D" w:rsidRPr="00A17643" w:rsidRDefault="009B234D" w:rsidP="009B234D">
            <w:pPr>
              <w:pStyle w:val="TabloSP"/>
            </w:pPr>
            <w:r w:rsidRPr="00A17643">
              <w:lastRenderedPageBreak/>
              <w:t>2.2.2.12</w:t>
            </w:r>
          </w:p>
        </w:tc>
        <w:tc>
          <w:tcPr>
            <w:tcW w:w="4020" w:type="pct"/>
          </w:tcPr>
          <w:p w14:paraId="293CF26E" w14:textId="77777777" w:rsidR="009B234D" w:rsidRPr="00A17643" w:rsidRDefault="009B234D" w:rsidP="009B234D">
            <w:pPr>
              <w:pStyle w:val="TabloSP"/>
            </w:pPr>
            <w:r w:rsidRPr="00A17643">
              <w:t>Eğitim ve öğretim hizmetleri dışındaki hizmet sınıflarında görevli personelin sürekli mesleki gelişimleri desteklenecektir.</w:t>
            </w:r>
          </w:p>
        </w:tc>
        <w:tc>
          <w:tcPr>
            <w:tcW w:w="595" w:type="pct"/>
            <w:vAlign w:val="center"/>
          </w:tcPr>
          <w:p w14:paraId="222D2F8B" w14:textId="77777777" w:rsidR="009B234D" w:rsidRPr="00A17643" w:rsidRDefault="009B234D" w:rsidP="009B234D">
            <w:pPr>
              <w:pStyle w:val="TabloSP"/>
            </w:pPr>
            <w:r w:rsidRPr="00A17643">
              <w:t>PGM</w:t>
            </w:r>
          </w:p>
        </w:tc>
      </w:tr>
      <w:tr w:rsidR="009B234D" w:rsidRPr="00A17643" w14:paraId="47C1DB18" w14:textId="77777777" w:rsidTr="009B234D">
        <w:trPr>
          <w:trHeight w:val="340"/>
        </w:trPr>
        <w:tc>
          <w:tcPr>
            <w:tcW w:w="385" w:type="pct"/>
          </w:tcPr>
          <w:p w14:paraId="34B93B8F" w14:textId="77777777" w:rsidR="009B234D" w:rsidRPr="00A17643" w:rsidRDefault="009B234D" w:rsidP="009B234D">
            <w:pPr>
              <w:pStyle w:val="TabloSP"/>
            </w:pPr>
            <w:r w:rsidRPr="00A17643">
              <w:t>2.2.2.13</w:t>
            </w:r>
          </w:p>
        </w:tc>
        <w:tc>
          <w:tcPr>
            <w:tcW w:w="4020" w:type="pct"/>
          </w:tcPr>
          <w:p w14:paraId="412EA69B" w14:textId="77777777" w:rsidR="009B234D" w:rsidRPr="00A17643" w:rsidRDefault="009B234D" w:rsidP="009B234D">
            <w:pPr>
              <w:pStyle w:val="TabloSP"/>
            </w:pPr>
            <w:r w:rsidRPr="00A17643">
              <w:t>Türk kültürünün yurt dışında tanıtılması, yurt dışındaki vatandaşlarımızın ve soydaşlarımızın ülkemizle kültürel bağlarının korunması, güçlendirilmesi ve Türkçenin öğretilmesi amacıyla gerekli çalışmalar yapılacaktır.</w:t>
            </w:r>
          </w:p>
        </w:tc>
        <w:tc>
          <w:tcPr>
            <w:tcW w:w="595" w:type="pct"/>
            <w:vAlign w:val="center"/>
          </w:tcPr>
          <w:p w14:paraId="35BA50FD" w14:textId="77777777" w:rsidR="009B234D" w:rsidRPr="00A17643" w:rsidRDefault="009B234D" w:rsidP="009B234D">
            <w:pPr>
              <w:pStyle w:val="TabloSP"/>
            </w:pPr>
            <w:r w:rsidRPr="00A17643">
              <w:t>ABDİGM</w:t>
            </w:r>
          </w:p>
        </w:tc>
      </w:tr>
      <w:tr w:rsidR="009B234D" w:rsidRPr="00A17643" w14:paraId="1359C07C" w14:textId="77777777" w:rsidTr="009B234D">
        <w:trPr>
          <w:trHeight w:val="340"/>
        </w:trPr>
        <w:tc>
          <w:tcPr>
            <w:tcW w:w="385" w:type="pct"/>
          </w:tcPr>
          <w:p w14:paraId="72FEF1BF" w14:textId="77777777" w:rsidR="009B234D" w:rsidRPr="00A17643" w:rsidRDefault="009B234D" w:rsidP="009B234D">
            <w:pPr>
              <w:pStyle w:val="TabloSP"/>
            </w:pPr>
            <w:r w:rsidRPr="00A17643">
              <w:t>2.2.2.14</w:t>
            </w:r>
          </w:p>
        </w:tc>
        <w:tc>
          <w:tcPr>
            <w:tcW w:w="4020" w:type="pct"/>
          </w:tcPr>
          <w:p w14:paraId="398D17E9" w14:textId="77777777" w:rsidR="009B234D" w:rsidRPr="00A17643" w:rsidRDefault="009B234D" w:rsidP="009B234D">
            <w:pPr>
              <w:pStyle w:val="TabloSP"/>
            </w:pPr>
            <w:r w:rsidRPr="00A17643">
              <w:t>Yurt dışında Türkçe öğreniminin daha yaygın ve nitelikli hale gelmesi için, görevlendirilen okutman, öğretmen ve yurt dışı temsilcilikleri ile ilgili gerekli çalışmalar yapılacaktır.</w:t>
            </w:r>
          </w:p>
        </w:tc>
        <w:tc>
          <w:tcPr>
            <w:tcW w:w="595" w:type="pct"/>
            <w:vAlign w:val="center"/>
          </w:tcPr>
          <w:p w14:paraId="74DB124B" w14:textId="77777777" w:rsidR="009B234D" w:rsidRPr="00A17643" w:rsidRDefault="009B234D" w:rsidP="009B234D">
            <w:pPr>
              <w:pStyle w:val="TabloSP"/>
            </w:pPr>
            <w:r w:rsidRPr="00A17643">
              <w:t>ABDİGM</w:t>
            </w:r>
          </w:p>
        </w:tc>
      </w:tr>
      <w:tr w:rsidR="009B234D" w:rsidRPr="00A17643" w14:paraId="19EF8B6B" w14:textId="77777777" w:rsidTr="009B234D">
        <w:trPr>
          <w:trHeight w:val="340"/>
        </w:trPr>
        <w:tc>
          <w:tcPr>
            <w:tcW w:w="385" w:type="pct"/>
          </w:tcPr>
          <w:p w14:paraId="753A04A0" w14:textId="77777777" w:rsidR="009B234D" w:rsidRPr="00A17643" w:rsidRDefault="009B234D" w:rsidP="009B234D">
            <w:pPr>
              <w:pStyle w:val="TabloSP"/>
            </w:pPr>
            <w:r w:rsidRPr="00A17643">
              <w:t>2.2.2.15</w:t>
            </w:r>
          </w:p>
        </w:tc>
        <w:tc>
          <w:tcPr>
            <w:tcW w:w="4020" w:type="pct"/>
          </w:tcPr>
          <w:p w14:paraId="4DD05513" w14:textId="77777777" w:rsidR="009B234D" w:rsidRPr="00A17643" w:rsidRDefault="009B234D" w:rsidP="009B234D">
            <w:pPr>
              <w:pStyle w:val="TabloSP"/>
            </w:pPr>
            <w:r w:rsidRPr="00A17643">
              <w:t>İkili kültürel anlaşmalar çerçevesinde yabancı hükümetler tarafından hükümetimiz emrine verilen burs sayısının arttırılması için gerekli çalışmalar yapılacaktır.</w:t>
            </w:r>
          </w:p>
        </w:tc>
        <w:tc>
          <w:tcPr>
            <w:tcW w:w="595" w:type="pct"/>
            <w:vAlign w:val="center"/>
          </w:tcPr>
          <w:p w14:paraId="4C5CA9EB" w14:textId="77777777" w:rsidR="009B234D" w:rsidRPr="00A17643" w:rsidRDefault="009B234D" w:rsidP="009B234D">
            <w:pPr>
              <w:pStyle w:val="TabloSP"/>
            </w:pPr>
            <w:r w:rsidRPr="00A17643">
              <w:t>ABDİGM</w:t>
            </w:r>
          </w:p>
        </w:tc>
      </w:tr>
      <w:tr w:rsidR="009B234D" w:rsidRPr="00A17643" w14:paraId="6AF1A035" w14:textId="77777777" w:rsidTr="009B234D">
        <w:trPr>
          <w:trHeight w:val="340"/>
        </w:trPr>
        <w:tc>
          <w:tcPr>
            <w:tcW w:w="385" w:type="pct"/>
          </w:tcPr>
          <w:p w14:paraId="15C442B1" w14:textId="77777777" w:rsidR="009B234D" w:rsidRPr="00A17643" w:rsidRDefault="009B234D" w:rsidP="009B234D">
            <w:pPr>
              <w:pStyle w:val="TabloSP"/>
            </w:pPr>
            <w:r w:rsidRPr="00A17643">
              <w:t>2.2.2.16</w:t>
            </w:r>
          </w:p>
        </w:tc>
        <w:tc>
          <w:tcPr>
            <w:tcW w:w="4020" w:type="pct"/>
          </w:tcPr>
          <w:p w14:paraId="253F4A55" w14:textId="77777777" w:rsidR="009B234D" w:rsidRPr="00A17643" w:rsidRDefault="009B234D" w:rsidP="009B234D">
            <w:pPr>
              <w:pStyle w:val="TabloSP"/>
            </w:pPr>
            <w:r w:rsidRPr="00A17643">
              <w:t>Ülkeler ile ikili ilişkilerin geliştirilmesine yönelik olarak mevcut anlaşmalar güncellenecek, müzakereleri devam edenler tamamlanacak ve dış politika açılım ve hedeflerine uygun olarak ülkelerle ihtiyaç duyulan alanlarda yeni iş birliği anlaşma ve protokolleri imzalanacaktır.</w:t>
            </w:r>
          </w:p>
        </w:tc>
        <w:tc>
          <w:tcPr>
            <w:tcW w:w="595" w:type="pct"/>
            <w:vAlign w:val="center"/>
          </w:tcPr>
          <w:p w14:paraId="0813640B" w14:textId="77777777" w:rsidR="009B234D" w:rsidRPr="00A17643" w:rsidRDefault="009B234D" w:rsidP="009B234D">
            <w:pPr>
              <w:pStyle w:val="TabloSP"/>
            </w:pPr>
            <w:r w:rsidRPr="00A17643">
              <w:t>ABDİGM</w:t>
            </w:r>
          </w:p>
        </w:tc>
      </w:tr>
    </w:tbl>
    <w:p w14:paraId="2DFF25D5" w14:textId="77777777" w:rsidR="009B234D" w:rsidRDefault="009B234D" w:rsidP="00A0652D">
      <w:pPr>
        <w:ind w:left="426"/>
        <w:rPr>
          <w:rFonts w:eastAsia="Calibri" w:cs="Arial"/>
        </w:rPr>
      </w:pPr>
    </w:p>
    <w:p w14:paraId="305B34A5" w14:textId="77777777" w:rsidR="009B234D" w:rsidRPr="00A0652D" w:rsidRDefault="009B234D" w:rsidP="00A0652D">
      <w:pPr>
        <w:ind w:left="426"/>
        <w:rPr>
          <w:rFonts w:eastAsia="Calibri" w:cs="Arial"/>
        </w:rPr>
      </w:pPr>
    </w:p>
    <w:p w14:paraId="3586F656" w14:textId="77777777" w:rsidR="00A0652D" w:rsidRDefault="00A0652D" w:rsidP="00A0652D">
      <w:pPr>
        <w:ind w:left="426"/>
        <w:rPr>
          <w:rFonts w:eastAsia="Calibri" w:cs="Arial"/>
        </w:rPr>
      </w:pPr>
      <w:r w:rsidRPr="00A0652D">
        <w:rPr>
          <w:rFonts w:eastAsia="Calibri" w:cs="Arial"/>
        </w:rPr>
        <w:t>Hedef 2.3: Eğitimin niteliğinin artırılması ve okullarda planlı yönetim anlayışının yerleşmesi amacıyla bütçe ile plan bağını kuran verimli bir finansman modeline geçilecektir.</w:t>
      </w:r>
    </w:p>
    <w:p w14:paraId="21C9997C" w14:textId="77777777" w:rsidR="009B234D" w:rsidRPr="00E4771F" w:rsidRDefault="009B234D" w:rsidP="009B234D">
      <w:pPr>
        <w:rPr>
          <w:rFonts w:eastAsia="Calibri" w:cs="Arial"/>
          <w:b/>
          <w:i/>
          <w:sz w:val="22"/>
          <w:szCs w:val="20"/>
        </w:rPr>
      </w:pPr>
      <w:r w:rsidRPr="00E4771F">
        <w:rPr>
          <w:rFonts w:eastAsia="Calibri" w:cs="Arial"/>
          <w:b/>
          <w:i/>
          <w:sz w:val="22"/>
          <w:szCs w:val="20"/>
        </w:rPr>
        <w:t>Strateji 2.3.1: Okullarımızın finansman yöntemleri çeşitlendirilerek okullar için ayrılan bütçenin artırılması sağlanacaktır.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600" w:firstRow="0" w:lastRow="0" w:firstColumn="0" w:lastColumn="0" w:noHBand="1" w:noVBand="1"/>
      </w:tblPr>
      <w:tblGrid>
        <w:gridCol w:w="1034"/>
        <w:gridCol w:w="12809"/>
        <w:gridCol w:w="1545"/>
      </w:tblGrid>
      <w:tr w:rsidR="009B234D" w:rsidRPr="00A17643" w14:paraId="70FF8345" w14:textId="77777777" w:rsidTr="009B234D">
        <w:trPr>
          <w:trHeight w:val="340"/>
        </w:trPr>
        <w:tc>
          <w:tcPr>
            <w:tcW w:w="336" w:type="pct"/>
            <w:shd w:val="clear" w:color="auto" w:fill="A8D08D" w:themeFill="accent6" w:themeFillTint="99"/>
            <w:vAlign w:val="center"/>
          </w:tcPr>
          <w:p w14:paraId="4E11DF05" w14:textId="77777777" w:rsidR="009B234D" w:rsidRPr="00A17643" w:rsidRDefault="009B234D" w:rsidP="009B234D">
            <w:pPr>
              <w:pStyle w:val="TabloSP"/>
              <w:rPr>
                <w:rFonts w:eastAsia="Times New Roman" w:cs="Times New Roman"/>
              </w:rPr>
            </w:pPr>
            <w:r w:rsidRPr="00A17643">
              <w:t>Eylem No</w:t>
            </w:r>
          </w:p>
        </w:tc>
        <w:tc>
          <w:tcPr>
            <w:tcW w:w="4162" w:type="pct"/>
            <w:shd w:val="clear" w:color="auto" w:fill="A8D08D" w:themeFill="accent6" w:themeFillTint="99"/>
            <w:vAlign w:val="center"/>
          </w:tcPr>
          <w:p w14:paraId="1EA5ACC4" w14:textId="77777777" w:rsidR="009B234D" w:rsidRPr="00A17643" w:rsidRDefault="009B234D" w:rsidP="009B234D">
            <w:pPr>
              <w:pStyle w:val="TabloSP"/>
              <w:rPr>
                <w:rFonts w:eastAsia="Times New Roman" w:cs="Times New Roman"/>
              </w:rPr>
            </w:pPr>
            <w:r w:rsidRPr="00A17643">
              <w:rPr>
                <w:rFonts w:eastAsia="Times New Roman" w:cs="Times New Roman"/>
              </w:rPr>
              <w:t>Yapılacak Çalışma</w:t>
            </w:r>
          </w:p>
        </w:tc>
        <w:tc>
          <w:tcPr>
            <w:tcW w:w="502" w:type="pct"/>
            <w:shd w:val="clear" w:color="auto" w:fill="A8D08D" w:themeFill="accent6" w:themeFillTint="99"/>
            <w:vAlign w:val="center"/>
          </w:tcPr>
          <w:p w14:paraId="54E1AEE6" w14:textId="77777777" w:rsidR="009B234D" w:rsidRPr="00A17643" w:rsidRDefault="009B234D" w:rsidP="009B234D">
            <w:pPr>
              <w:pStyle w:val="TabloSP"/>
              <w:rPr>
                <w:rFonts w:eastAsia="Times New Roman" w:cs="Times New Roman"/>
              </w:rPr>
            </w:pPr>
            <w:r w:rsidRPr="00A17643">
              <w:rPr>
                <w:rFonts w:eastAsia="Times New Roman" w:cs="Times New Roman"/>
              </w:rPr>
              <w:t>Eylem Sorumlusu</w:t>
            </w:r>
          </w:p>
        </w:tc>
      </w:tr>
      <w:tr w:rsidR="009B234D" w:rsidRPr="00A17643" w14:paraId="49439FC0" w14:textId="77777777" w:rsidTr="009B234D">
        <w:trPr>
          <w:trHeight w:val="340"/>
        </w:trPr>
        <w:tc>
          <w:tcPr>
            <w:tcW w:w="336" w:type="pct"/>
            <w:shd w:val="clear" w:color="auto" w:fill="auto"/>
            <w:vAlign w:val="center"/>
          </w:tcPr>
          <w:p w14:paraId="155BE67B" w14:textId="77777777" w:rsidR="009B234D" w:rsidRPr="00A17643" w:rsidRDefault="009B234D" w:rsidP="009B234D">
            <w:pPr>
              <w:pStyle w:val="TabloSP"/>
              <w:rPr>
                <w:rFonts w:eastAsia="Times New Roman" w:cs="Times New Roman"/>
              </w:rPr>
            </w:pPr>
            <w:r w:rsidRPr="00A17643">
              <w:t>2.3.1.1</w:t>
            </w:r>
          </w:p>
        </w:tc>
        <w:tc>
          <w:tcPr>
            <w:tcW w:w="4162" w:type="pct"/>
            <w:shd w:val="clear" w:color="auto" w:fill="auto"/>
            <w:vAlign w:val="center"/>
          </w:tcPr>
          <w:p w14:paraId="01A5AC44" w14:textId="77777777" w:rsidR="009B234D" w:rsidRPr="00A17643" w:rsidRDefault="009B234D" w:rsidP="009B234D">
            <w:pPr>
              <w:pStyle w:val="TabloSP"/>
            </w:pPr>
            <w:r w:rsidRPr="00A17643">
              <w:t>Her okula, oluşturulacak çeşitli ölçütlere ve okul stratejik planına dayalı olarak okul gelişim bütçesi verilecektir. Şartları elverişsiz olan okullara pozitif ayrımcılık yapılacaktır.</w:t>
            </w:r>
          </w:p>
        </w:tc>
        <w:tc>
          <w:tcPr>
            <w:tcW w:w="502" w:type="pct"/>
            <w:shd w:val="clear" w:color="auto" w:fill="auto"/>
            <w:vAlign w:val="center"/>
          </w:tcPr>
          <w:p w14:paraId="4BCE6D4A" w14:textId="77777777" w:rsidR="009B234D" w:rsidRPr="00A17643" w:rsidRDefault="009B234D" w:rsidP="009B234D">
            <w:pPr>
              <w:pStyle w:val="TabloSP"/>
              <w:rPr>
                <w:rFonts w:eastAsia="Times New Roman" w:cs="Times New Roman"/>
                <w:color w:val="FF0000"/>
              </w:rPr>
            </w:pPr>
            <w:r w:rsidRPr="00A17643">
              <w:rPr>
                <w:rFonts w:eastAsia="Times New Roman" w:cs="Times New Roman"/>
              </w:rPr>
              <w:t>SGB</w:t>
            </w:r>
          </w:p>
        </w:tc>
      </w:tr>
      <w:tr w:rsidR="009B234D" w:rsidRPr="00A17643" w14:paraId="1DD4733E" w14:textId="77777777" w:rsidTr="009B234D">
        <w:trPr>
          <w:trHeight w:val="340"/>
        </w:trPr>
        <w:tc>
          <w:tcPr>
            <w:tcW w:w="336" w:type="pct"/>
            <w:shd w:val="clear" w:color="auto" w:fill="auto"/>
            <w:vAlign w:val="center"/>
          </w:tcPr>
          <w:p w14:paraId="42547552" w14:textId="77777777" w:rsidR="009B234D" w:rsidRPr="00A17643" w:rsidRDefault="009B234D" w:rsidP="009B234D">
            <w:pPr>
              <w:pStyle w:val="TabloSP"/>
            </w:pPr>
            <w:r w:rsidRPr="00A17643">
              <w:t>2.3.1.2</w:t>
            </w:r>
          </w:p>
        </w:tc>
        <w:tc>
          <w:tcPr>
            <w:tcW w:w="4162" w:type="pct"/>
            <w:shd w:val="clear" w:color="auto" w:fill="auto"/>
            <w:vAlign w:val="center"/>
          </w:tcPr>
          <w:p w14:paraId="3D25AC32" w14:textId="77777777" w:rsidR="009B234D" w:rsidRPr="00A17643" w:rsidRDefault="009B234D" w:rsidP="009B234D">
            <w:pPr>
              <w:pStyle w:val="TabloSP"/>
            </w:pPr>
            <w:r w:rsidRPr="00A17643">
              <w:t>Eğitime ve okullarımıza bağış yapacak kişilerin farklı miktar, tema ve yöntemle bağış yapabilmesi için il ve bakanlık düzeyinde bir yapı kurulacak, mevzuat, yazılım ve erişim düzenlemeleri yapılacaktır.</w:t>
            </w:r>
          </w:p>
        </w:tc>
        <w:tc>
          <w:tcPr>
            <w:tcW w:w="502" w:type="pct"/>
            <w:shd w:val="clear" w:color="auto" w:fill="auto"/>
            <w:vAlign w:val="center"/>
          </w:tcPr>
          <w:p w14:paraId="694BD919" w14:textId="77777777" w:rsidR="009B234D" w:rsidRPr="00A17643" w:rsidRDefault="009B234D" w:rsidP="009B234D">
            <w:pPr>
              <w:pStyle w:val="TabloSP"/>
              <w:rPr>
                <w:rFonts w:eastAsia="Times New Roman" w:cs="Times New Roman"/>
              </w:rPr>
            </w:pPr>
            <w:r w:rsidRPr="00A17643">
              <w:rPr>
                <w:rFonts w:eastAsia="Times New Roman" w:cs="Times New Roman"/>
              </w:rPr>
              <w:t>SGB</w:t>
            </w:r>
          </w:p>
        </w:tc>
      </w:tr>
      <w:tr w:rsidR="009B234D" w:rsidRPr="00A17643" w14:paraId="1D17BB92" w14:textId="77777777" w:rsidTr="009B234D">
        <w:trPr>
          <w:trHeight w:val="340"/>
        </w:trPr>
        <w:tc>
          <w:tcPr>
            <w:tcW w:w="336" w:type="pct"/>
            <w:shd w:val="clear" w:color="auto" w:fill="auto"/>
            <w:vAlign w:val="center"/>
          </w:tcPr>
          <w:p w14:paraId="7A55DF39" w14:textId="77777777" w:rsidR="009B234D" w:rsidRPr="00A17643" w:rsidRDefault="009B234D" w:rsidP="009B234D">
            <w:pPr>
              <w:pStyle w:val="TabloSP"/>
            </w:pPr>
            <w:r w:rsidRPr="00A17643">
              <w:t>2.3.1.3</w:t>
            </w:r>
          </w:p>
        </w:tc>
        <w:tc>
          <w:tcPr>
            <w:tcW w:w="4162" w:type="pct"/>
            <w:shd w:val="clear" w:color="auto" w:fill="auto"/>
            <w:vAlign w:val="center"/>
          </w:tcPr>
          <w:p w14:paraId="4B617568" w14:textId="77777777" w:rsidR="009B234D" w:rsidRPr="00A17643" w:rsidRDefault="009B234D" w:rsidP="009B234D">
            <w:pPr>
              <w:pStyle w:val="TabloSP"/>
            </w:pPr>
            <w:r w:rsidRPr="00751213">
              <w:t>Coğrafi bilgi sistemleri ile eğitim ihtiyacının bulunduğu bölgelerin tespiti yapılarak eğitim hayırseverlerine uygun taşınmaz ve alternatif bağış seçenekleri için öneriler yapılacaktır</w:t>
            </w:r>
            <w:r>
              <w:t>.</w:t>
            </w:r>
          </w:p>
        </w:tc>
        <w:tc>
          <w:tcPr>
            <w:tcW w:w="502" w:type="pct"/>
            <w:shd w:val="clear" w:color="auto" w:fill="auto"/>
            <w:vAlign w:val="center"/>
          </w:tcPr>
          <w:p w14:paraId="74E1FF9A" w14:textId="77777777" w:rsidR="009B234D" w:rsidRPr="00A17643" w:rsidRDefault="009B234D" w:rsidP="009B234D">
            <w:pPr>
              <w:pStyle w:val="TabloSP"/>
              <w:rPr>
                <w:rFonts w:eastAsia="Times New Roman" w:cs="Times New Roman"/>
              </w:rPr>
            </w:pPr>
            <w:r w:rsidRPr="00A17643">
              <w:rPr>
                <w:rFonts w:eastAsia="Times New Roman" w:cs="Times New Roman"/>
              </w:rPr>
              <w:t>İEDB</w:t>
            </w:r>
          </w:p>
        </w:tc>
      </w:tr>
      <w:tr w:rsidR="009B234D" w:rsidRPr="00A17643" w14:paraId="00CB61FA" w14:textId="77777777" w:rsidTr="009B234D">
        <w:trPr>
          <w:trHeight w:val="340"/>
        </w:trPr>
        <w:tc>
          <w:tcPr>
            <w:tcW w:w="336" w:type="pct"/>
            <w:shd w:val="clear" w:color="auto" w:fill="auto"/>
            <w:vAlign w:val="center"/>
          </w:tcPr>
          <w:p w14:paraId="328396FF" w14:textId="77777777" w:rsidR="009B234D" w:rsidRPr="00A17643" w:rsidRDefault="009B234D" w:rsidP="009B234D">
            <w:pPr>
              <w:pStyle w:val="TabloSP"/>
            </w:pPr>
            <w:r w:rsidRPr="00A17643">
              <w:t>2.3.1.4</w:t>
            </w:r>
          </w:p>
        </w:tc>
        <w:tc>
          <w:tcPr>
            <w:tcW w:w="4162" w:type="pct"/>
            <w:shd w:val="clear" w:color="auto" w:fill="auto"/>
            <w:vAlign w:val="center"/>
          </w:tcPr>
          <w:p w14:paraId="7D448EFF" w14:textId="77777777" w:rsidR="009B234D" w:rsidRPr="00A17643" w:rsidRDefault="009B234D" w:rsidP="009B234D">
            <w:pPr>
              <w:pStyle w:val="TabloSP"/>
            </w:pPr>
            <w:r w:rsidRPr="00A17643">
              <w:t>Diğer bakanlıklarla ortak projeler gerçekleştirilerek farklı finans kaynakları harekete geçirilecektir.</w:t>
            </w:r>
          </w:p>
        </w:tc>
        <w:tc>
          <w:tcPr>
            <w:tcW w:w="502" w:type="pct"/>
            <w:shd w:val="clear" w:color="auto" w:fill="auto"/>
            <w:vAlign w:val="center"/>
          </w:tcPr>
          <w:p w14:paraId="4A2ECF16" w14:textId="77777777" w:rsidR="009B234D" w:rsidRPr="00A17643" w:rsidRDefault="009B234D" w:rsidP="009B234D">
            <w:pPr>
              <w:pStyle w:val="TabloSP"/>
              <w:rPr>
                <w:rFonts w:eastAsia="Times New Roman" w:cs="Times New Roman"/>
              </w:rPr>
            </w:pPr>
            <w:r w:rsidRPr="00A17643">
              <w:rPr>
                <w:rFonts w:eastAsia="Times New Roman" w:cs="Times New Roman"/>
              </w:rPr>
              <w:t>SGB</w:t>
            </w:r>
          </w:p>
        </w:tc>
      </w:tr>
      <w:tr w:rsidR="009B234D" w:rsidRPr="00A17643" w14:paraId="3E9566C2" w14:textId="77777777" w:rsidTr="009B234D">
        <w:trPr>
          <w:trHeight w:val="340"/>
        </w:trPr>
        <w:tc>
          <w:tcPr>
            <w:tcW w:w="336" w:type="pct"/>
            <w:shd w:val="clear" w:color="auto" w:fill="auto"/>
            <w:vAlign w:val="center"/>
          </w:tcPr>
          <w:p w14:paraId="157A6547" w14:textId="77777777" w:rsidR="009B234D" w:rsidRPr="00A17643" w:rsidRDefault="009B234D" w:rsidP="009B234D">
            <w:pPr>
              <w:pStyle w:val="TabloSP"/>
            </w:pPr>
            <w:r w:rsidRPr="00A17643">
              <w:t>2.3.1.5</w:t>
            </w:r>
          </w:p>
        </w:tc>
        <w:tc>
          <w:tcPr>
            <w:tcW w:w="4162" w:type="pct"/>
            <w:shd w:val="clear" w:color="auto" w:fill="auto"/>
            <w:vAlign w:val="center"/>
          </w:tcPr>
          <w:p w14:paraId="138C03C7" w14:textId="77777777" w:rsidR="009B234D" w:rsidRPr="00A17643" w:rsidRDefault="009B234D" w:rsidP="009B234D">
            <w:pPr>
              <w:pStyle w:val="TabloSP"/>
            </w:pPr>
            <w:r w:rsidRPr="00A17643">
              <w:t>Özel sektör ve sivil toplum kuruluşları iş birlikleriyle eğitim kurumlarının finansmanına destek sağlanacaktır.</w:t>
            </w:r>
          </w:p>
        </w:tc>
        <w:tc>
          <w:tcPr>
            <w:tcW w:w="502" w:type="pct"/>
            <w:shd w:val="clear" w:color="auto" w:fill="auto"/>
            <w:vAlign w:val="center"/>
          </w:tcPr>
          <w:p w14:paraId="7D79A3FF" w14:textId="77777777" w:rsidR="009B234D" w:rsidRPr="00A17643" w:rsidRDefault="009B234D" w:rsidP="009B234D">
            <w:pPr>
              <w:pStyle w:val="TabloSP"/>
              <w:rPr>
                <w:rFonts w:eastAsia="Times New Roman" w:cs="Times New Roman"/>
              </w:rPr>
            </w:pPr>
            <w:r w:rsidRPr="00A17643">
              <w:rPr>
                <w:rFonts w:eastAsia="Times New Roman" w:cs="Times New Roman"/>
              </w:rPr>
              <w:t>ÖÖKGM</w:t>
            </w:r>
          </w:p>
        </w:tc>
      </w:tr>
      <w:tr w:rsidR="009B234D" w:rsidRPr="00A17643" w14:paraId="78777428" w14:textId="77777777" w:rsidTr="009B234D">
        <w:trPr>
          <w:trHeight w:val="340"/>
        </w:trPr>
        <w:tc>
          <w:tcPr>
            <w:tcW w:w="336" w:type="pct"/>
            <w:shd w:val="clear" w:color="auto" w:fill="auto"/>
            <w:vAlign w:val="center"/>
          </w:tcPr>
          <w:p w14:paraId="0493FF1D" w14:textId="77777777" w:rsidR="009B234D" w:rsidRPr="00A17643" w:rsidRDefault="009B234D" w:rsidP="009B234D">
            <w:pPr>
              <w:pStyle w:val="TabloSP"/>
            </w:pPr>
            <w:r w:rsidRPr="00A17643">
              <w:t>2.3.1.6</w:t>
            </w:r>
          </w:p>
        </w:tc>
        <w:tc>
          <w:tcPr>
            <w:tcW w:w="4162" w:type="pct"/>
            <w:shd w:val="clear" w:color="auto" w:fill="auto"/>
            <w:vAlign w:val="center"/>
          </w:tcPr>
          <w:p w14:paraId="3CAEBED2" w14:textId="77777777" w:rsidR="009B234D" w:rsidRPr="00A17643" w:rsidRDefault="009B234D" w:rsidP="009B234D">
            <w:pPr>
              <w:pStyle w:val="TabloSP"/>
            </w:pPr>
            <w:r w:rsidRPr="00A17643">
              <w:t>Mesleki ve teknik eğitim kurumlarının döner sermaye üretimleri artırılarak okulların eğitim altyapı ve donanımlarına ilişkin ihtiyaçlarını kendi gelirlerinden karşılamaları sağlanacaktır.</w:t>
            </w:r>
          </w:p>
        </w:tc>
        <w:tc>
          <w:tcPr>
            <w:tcW w:w="502" w:type="pct"/>
            <w:shd w:val="clear" w:color="auto" w:fill="auto"/>
            <w:vAlign w:val="center"/>
          </w:tcPr>
          <w:p w14:paraId="16DB5C7A" w14:textId="77777777" w:rsidR="009B234D" w:rsidRPr="00A17643" w:rsidRDefault="009B234D" w:rsidP="009B234D">
            <w:pPr>
              <w:pStyle w:val="TabloSP"/>
              <w:rPr>
                <w:rFonts w:eastAsia="Times New Roman" w:cs="Times New Roman"/>
              </w:rPr>
            </w:pPr>
            <w:r w:rsidRPr="00A17643">
              <w:rPr>
                <w:rFonts w:eastAsia="Times New Roman" w:cs="Times New Roman"/>
              </w:rPr>
              <w:t>MTEGM</w:t>
            </w:r>
          </w:p>
        </w:tc>
      </w:tr>
      <w:tr w:rsidR="009B234D" w:rsidRPr="00A17643" w14:paraId="38045A05" w14:textId="77777777" w:rsidTr="009B234D">
        <w:trPr>
          <w:trHeight w:val="340"/>
        </w:trPr>
        <w:tc>
          <w:tcPr>
            <w:tcW w:w="336" w:type="pct"/>
            <w:shd w:val="clear" w:color="auto" w:fill="auto"/>
            <w:vAlign w:val="center"/>
          </w:tcPr>
          <w:p w14:paraId="19B01972" w14:textId="77777777" w:rsidR="009B234D" w:rsidRPr="00A17643" w:rsidRDefault="009B234D" w:rsidP="009B234D">
            <w:pPr>
              <w:pStyle w:val="TabloSP"/>
            </w:pPr>
            <w:r w:rsidRPr="00A17643">
              <w:t>2.3.1.7</w:t>
            </w:r>
          </w:p>
        </w:tc>
        <w:tc>
          <w:tcPr>
            <w:tcW w:w="4162" w:type="pct"/>
            <w:shd w:val="clear" w:color="auto" w:fill="auto"/>
            <w:vAlign w:val="center"/>
          </w:tcPr>
          <w:p w14:paraId="13CCE815" w14:textId="77777777" w:rsidR="009B234D" w:rsidRPr="00A17643" w:rsidRDefault="009B234D" w:rsidP="009B234D">
            <w:pPr>
              <w:pStyle w:val="TabloSP"/>
            </w:pPr>
            <w:r w:rsidRPr="00A17643">
              <w:t>Okul aile birliği gelirleri yeni bir yapıya kavuşturulacaktır.</w:t>
            </w:r>
          </w:p>
        </w:tc>
        <w:tc>
          <w:tcPr>
            <w:tcW w:w="502" w:type="pct"/>
            <w:shd w:val="clear" w:color="auto" w:fill="auto"/>
            <w:vAlign w:val="center"/>
          </w:tcPr>
          <w:p w14:paraId="36F033EA" w14:textId="77777777" w:rsidR="009B234D" w:rsidRPr="00A17643" w:rsidRDefault="009B234D" w:rsidP="009B234D">
            <w:pPr>
              <w:pStyle w:val="TabloSP"/>
              <w:rPr>
                <w:rFonts w:eastAsia="Times New Roman" w:cs="Times New Roman"/>
              </w:rPr>
            </w:pPr>
            <w:r w:rsidRPr="00A17643">
              <w:rPr>
                <w:rFonts w:eastAsia="Times New Roman" w:cs="Times New Roman"/>
              </w:rPr>
              <w:t>SGB</w:t>
            </w:r>
          </w:p>
        </w:tc>
      </w:tr>
      <w:tr w:rsidR="009B234D" w:rsidRPr="00A17643" w14:paraId="69980884" w14:textId="77777777" w:rsidTr="009B234D">
        <w:trPr>
          <w:trHeight w:val="340"/>
        </w:trPr>
        <w:tc>
          <w:tcPr>
            <w:tcW w:w="336" w:type="pct"/>
            <w:shd w:val="clear" w:color="auto" w:fill="auto"/>
            <w:vAlign w:val="center"/>
          </w:tcPr>
          <w:p w14:paraId="19FE4CA2" w14:textId="77777777" w:rsidR="009B234D" w:rsidRPr="00A17643" w:rsidRDefault="009B234D" w:rsidP="009B234D">
            <w:pPr>
              <w:pStyle w:val="TabloSP"/>
            </w:pPr>
            <w:r w:rsidRPr="00A17643">
              <w:t>2.3.1.8</w:t>
            </w:r>
          </w:p>
        </w:tc>
        <w:tc>
          <w:tcPr>
            <w:tcW w:w="4162" w:type="pct"/>
            <w:shd w:val="clear" w:color="auto" w:fill="auto"/>
            <w:vAlign w:val="center"/>
          </w:tcPr>
          <w:p w14:paraId="4BCE9C05" w14:textId="77777777" w:rsidR="009B234D" w:rsidRPr="00A17643" w:rsidRDefault="009B234D" w:rsidP="009B234D">
            <w:pPr>
              <w:pStyle w:val="TabloSP"/>
              <w:rPr>
                <w:rFonts w:eastAsia="Times New Roman" w:cs="Times New Roman"/>
              </w:rPr>
            </w:pPr>
            <w:r w:rsidRPr="00A17643">
              <w:rPr>
                <w:rFonts w:eastAsia="Times New Roman" w:cs="Times New Roman"/>
              </w:rPr>
              <w:t>Eğitim kurumlarının çeşitli kaynaklardan elde ettiği gelirleri izlemek üzere kurulan sistemler geliştirilerek bütünleştirilecektir.</w:t>
            </w:r>
          </w:p>
        </w:tc>
        <w:tc>
          <w:tcPr>
            <w:tcW w:w="502" w:type="pct"/>
            <w:shd w:val="clear" w:color="auto" w:fill="auto"/>
            <w:vAlign w:val="center"/>
          </w:tcPr>
          <w:p w14:paraId="50445C5C" w14:textId="77777777" w:rsidR="009B234D" w:rsidRPr="00A17643" w:rsidRDefault="009B234D" w:rsidP="009B234D">
            <w:pPr>
              <w:pStyle w:val="TabloSP"/>
              <w:rPr>
                <w:rFonts w:eastAsia="Times New Roman" w:cs="Times New Roman"/>
              </w:rPr>
            </w:pPr>
            <w:r w:rsidRPr="00A17643">
              <w:rPr>
                <w:rFonts w:eastAsia="Times New Roman" w:cs="Times New Roman"/>
              </w:rPr>
              <w:t>SGB</w:t>
            </w:r>
          </w:p>
        </w:tc>
      </w:tr>
    </w:tbl>
    <w:p w14:paraId="463FDF4E" w14:textId="77777777" w:rsidR="009B234D" w:rsidRDefault="009B234D" w:rsidP="00A0652D">
      <w:pPr>
        <w:ind w:left="426"/>
        <w:rPr>
          <w:rFonts w:eastAsia="Calibri" w:cs="Arial"/>
        </w:rPr>
      </w:pPr>
    </w:p>
    <w:p w14:paraId="088B9AA8" w14:textId="77777777" w:rsidR="009B234D" w:rsidRDefault="009B234D" w:rsidP="00A0652D">
      <w:pPr>
        <w:ind w:left="426"/>
        <w:rPr>
          <w:rFonts w:eastAsia="Calibri" w:cs="Arial"/>
        </w:rPr>
      </w:pPr>
    </w:p>
    <w:p w14:paraId="1B6692F2" w14:textId="77777777" w:rsidR="009B234D" w:rsidRDefault="009B234D" w:rsidP="00A0652D">
      <w:pPr>
        <w:ind w:left="426"/>
        <w:rPr>
          <w:rFonts w:eastAsia="Calibri" w:cs="Arial"/>
        </w:rPr>
      </w:pPr>
    </w:p>
    <w:p w14:paraId="6423416E" w14:textId="77777777" w:rsidR="002B49C2" w:rsidRDefault="002B49C2" w:rsidP="00A0652D">
      <w:pPr>
        <w:ind w:left="426"/>
        <w:rPr>
          <w:rFonts w:eastAsia="Calibri" w:cs="Arial"/>
        </w:rPr>
      </w:pPr>
    </w:p>
    <w:p w14:paraId="379210FF" w14:textId="77777777" w:rsidR="002B49C2" w:rsidRPr="00A0652D" w:rsidRDefault="002B49C2" w:rsidP="00A0652D">
      <w:pPr>
        <w:ind w:left="426"/>
        <w:rPr>
          <w:rFonts w:eastAsia="Calibri" w:cs="Arial"/>
        </w:rPr>
      </w:pPr>
    </w:p>
    <w:p w14:paraId="15A4FEE9" w14:textId="77777777" w:rsidR="00A0652D" w:rsidRDefault="00A0652D" w:rsidP="00A0652D">
      <w:pPr>
        <w:ind w:left="426"/>
        <w:rPr>
          <w:rFonts w:eastAsia="Calibri" w:cs="Arial"/>
        </w:rPr>
      </w:pPr>
      <w:r w:rsidRPr="00A0652D">
        <w:rPr>
          <w:rFonts w:eastAsia="Calibri" w:cs="Arial"/>
        </w:rPr>
        <w:lastRenderedPageBreak/>
        <w:t>Hedef 2.4: Kurumsal rehberlik ve teftiş sistemi okul geliştirme amaçlı rehberlik boyutunu öne çıkaracak şekilde yeniden yapılandırılacaktır.</w:t>
      </w:r>
    </w:p>
    <w:p w14:paraId="5B6271EA" w14:textId="77777777" w:rsidR="009B234D" w:rsidRPr="00E4771F" w:rsidRDefault="009B234D" w:rsidP="009B234D">
      <w:pPr>
        <w:rPr>
          <w:rFonts w:eastAsia="Calibri" w:cs="Arial"/>
          <w:b/>
          <w:i/>
          <w:sz w:val="22"/>
          <w:szCs w:val="20"/>
        </w:rPr>
      </w:pPr>
      <w:r w:rsidRPr="00E4771F">
        <w:rPr>
          <w:rFonts w:eastAsia="Calibri" w:cs="Arial"/>
          <w:b/>
          <w:i/>
          <w:sz w:val="22"/>
          <w:szCs w:val="20"/>
        </w:rPr>
        <w:t>Strateji 2.4.1: Okullarımızın gelişimini sağlamak amacıyla kurumsal rehberlik ve teftiş hizmetleri yapılandırılacaktır.</w:t>
      </w:r>
    </w:p>
    <w:tbl>
      <w:tblPr>
        <w:tblStyle w:val="TabloKlavuzu"/>
        <w:tblW w:w="5000" w:type="pct"/>
        <w:tblLook w:val="04A0" w:firstRow="1" w:lastRow="0" w:firstColumn="1" w:lastColumn="0" w:noHBand="0" w:noVBand="1"/>
      </w:tblPr>
      <w:tblGrid>
        <w:gridCol w:w="1037"/>
        <w:gridCol w:w="12732"/>
        <w:gridCol w:w="1619"/>
      </w:tblGrid>
      <w:tr w:rsidR="009B234D" w:rsidRPr="00A17643" w14:paraId="3D9F6084" w14:textId="77777777" w:rsidTr="009B234D">
        <w:trPr>
          <w:trHeight w:val="340"/>
        </w:trPr>
        <w:tc>
          <w:tcPr>
            <w:tcW w:w="337" w:type="pct"/>
            <w:shd w:val="clear" w:color="auto" w:fill="A8D08D" w:themeFill="accent6" w:themeFillTint="99"/>
            <w:vAlign w:val="center"/>
          </w:tcPr>
          <w:p w14:paraId="6AB8F9F1" w14:textId="77777777" w:rsidR="009B234D" w:rsidRPr="00A17643" w:rsidRDefault="009B234D" w:rsidP="009B234D">
            <w:pPr>
              <w:pStyle w:val="TabloSP"/>
            </w:pPr>
            <w:r w:rsidRPr="00A17643">
              <w:t>Eylem No</w:t>
            </w:r>
          </w:p>
        </w:tc>
        <w:tc>
          <w:tcPr>
            <w:tcW w:w="4137" w:type="pct"/>
            <w:shd w:val="clear" w:color="auto" w:fill="A8D08D" w:themeFill="accent6" w:themeFillTint="99"/>
            <w:vAlign w:val="center"/>
          </w:tcPr>
          <w:p w14:paraId="55598DE2" w14:textId="77777777" w:rsidR="009B234D" w:rsidRPr="00A17643" w:rsidRDefault="009B234D" w:rsidP="009B234D">
            <w:pPr>
              <w:pStyle w:val="TabloSP"/>
            </w:pPr>
            <w:r w:rsidRPr="00A17643">
              <w:t>Yapılacak Çalışma</w:t>
            </w:r>
          </w:p>
        </w:tc>
        <w:tc>
          <w:tcPr>
            <w:tcW w:w="526" w:type="pct"/>
            <w:shd w:val="clear" w:color="auto" w:fill="A8D08D" w:themeFill="accent6" w:themeFillTint="99"/>
            <w:vAlign w:val="center"/>
          </w:tcPr>
          <w:p w14:paraId="67A4F030" w14:textId="77777777" w:rsidR="009B234D" w:rsidRPr="00A17643" w:rsidRDefault="009B234D" w:rsidP="009B234D">
            <w:pPr>
              <w:pStyle w:val="TabloSP"/>
            </w:pPr>
            <w:r w:rsidRPr="00A17643">
              <w:t>Eylem Sorumlusu</w:t>
            </w:r>
          </w:p>
        </w:tc>
      </w:tr>
      <w:tr w:rsidR="009B234D" w:rsidRPr="00A17643" w14:paraId="12CF6322" w14:textId="77777777" w:rsidTr="009B234D">
        <w:trPr>
          <w:trHeight w:val="340"/>
        </w:trPr>
        <w:tc>
          <w:tcPr>
            <w:tcW w:w="337" w:type="pct"/>
            <w:vAlign w:val="center"/>
          </w:tcPr>
          <w:p w14:paraId="26468431" w14:textId="77777777" w:rsidR="009B234D" w:rsidRPr="00A17643" w:rsidRDefault="009B234D" w:rsidP="009B234D">
            <w:pPr>
              <w:pStyle w:val="TabloSP"/>
            </w:pPr>
            <w:r w:rsidRPr="00A17643">
              <w:t>2.4.1.1</w:t>
            </w:r>
          </w:p>
        </w:tc>
        <w:tc>
          <w:tcPr>
            <w:tcW w:w="4137" w:type="pct"/>
          </w:tcPr>
          <w:p w14:paraId="7A4A1647" w14:textId="77777777" w:rsidR="009B234D" w:rsidRPr="00A17643" w:rsidRDefault="009B234D" w:rsidP="009B234D">
            <w:pPr>
              <w:pStyle w:val="TabloSP"/>
            </w:pPr>
            <w:r w:rsidRPr="00A17643">
              <w:t>Teftiş sistemimizin kurumsal rehberlik ile inceleme, araştırma ve soruşturma bileşenleri ayrılarak okul gelişimine yönelik kurumsal rehberlik, özel bir uzmanlık alanı olarak yapılandırılacaktır.</w:t>
            </w:r>
          </w:p>
        </w:tc>
        <w:tc>
          <w:tcPr>
            <w:tcW w:w="526" w:type="pct"/>
            <w:vAlign w:val="center"/>
          </w:tcPr>
          <w:p w14:paraId="074590C4" w14:textId="77777777" w:rsidR="009B234D" w:rsidRPr="00A17643" w:rsidRDefault="009B234D" w:rsidP="009B234D">
            <w:pPr>
              <w:pStyle w:val="TabloSP"/>
            </w:pPr>
            <w:r w:rsidRPr="00A17643">
              <w:t>TKB</w:t>
            </w:r>
          </w:p>
        </w:tc>
      </w:tr>
      <w:tr w:rsidR="009B234D" w:rsidRPr="00A17643" w14:paraId="10DCECF8" w14:textId="77777777" w:rsidTr="009B234D">
        <w:trPr>
          <w:trHeight w:val="340"/>
        </w:trPr>
        <w:tc>
          <w:tcPr>
            <w:tcW w:w="337" w:type="pct"/>
            <w:vAlign w:val="center"/>
          </w:tcPr>
          <w:p w14:paraId="391ABE1C" w14:textId="77777777" w:rsidR="009B234D" w:rsidRPr="00A17643" w:rsidRDefault="009B234D" w:rsidP="009B234D">
            <w:pPr>
              <w:pStyle w:val="TabloSP"/>
            </w:pPr>
            <w:r w:rsidRPr="00A17643">
              <w:t>2.4.1.2</w:t>
            </w:r>
          </w:p>
        </w:tc>
        <w:tc>
          <w:tcPr>
            <w:tcW w:w="4137" w:type="pct"/>
          </w:tcPr>
          <w:p w14:paraId="51FBF8D6" w14:textId="77777777" w:rsidR="009B234D" w:rsidRPr="00A17643" w:rsidRDefault="009B234D" w:rsidP="009B234D">
            <w:pPr>
              <w:pStyle w:val="TabloSP"/>
            </w:pPr>
            <w:r w:rsidRPr="00A17643">
              <w:t>Teftiş süreci ve müfettişlik rolleri, öğretmen ve okullarımızın ihtiyaç duyduğu rehberlik hizmetlerini sunmak üzere yeniden yapılandırılacaktır. Bu süreçte Millî Eğitim Bakanlığı müfettişleri araştırma, inceleme ve soruşturma görevlerinin yanında; yerinde yaptıkları yapılandırılmış gözlemler, paydaşların görüşleri, yapılandırılmış veri toplama araçlarıyla elde ettikleri verilerle oluşturdukları analiz raporlarını doğrudan okula ve Millî Eğitim Bakanlığı’na sunacaklardır. Bu raporlar gelişim odaklı tüm paydaşlar ve ilgili birimler ile paylaşılacak, sadece hata ve eksiklik tespiti olarak değil, gelişimsel veri olarak da hizmet edecektir.</w:t>
            </w:r>
          </w:p>
        </w:tc>
        <w:tc>
          <w:tcPr>
            <w:tcW w:w="526" w:type="pct"/>
            <w:vAlign w:val="center"/>
          </w:tcPr>
          <w:p w14:paraId="4A85FA37" w14:textId="77777777" w:rsidR="009B234D" w:rsidRPr="00A17643" w:rsidRDefault="009B234D" w:rsidP="009B234D">
            <w:pPr>
              <w:pStyle w:val="TabloSP"/>
            </w:pPr>
            <w:r w:rsidRPr="00A17643">
              <w:t>TKB</w:t>
            </w:r>
          </w:p>
        </w:tc>
      </w:tr>
      <w:tr w:rsidR="009B234D" w:rsidRPr="00A17643" w14:paraId="306606A4" w14:textId="77777777" w:rsidTr="009B234D">
        <w:trPr>
          <w:trHeight w:val="340"/>
        </w:trPr>
        <w:tc>
          <w:tcPr>
            <w:tcW w:w="337" w:type="pct"/>
            <w:vAlign w:val="center"/>
          </w:tcPr>
          <w:p w14:paraId="067BA988" w14:textId="77777777" w:rsidR="009B234D" w:rsidRPr="00A17643" w:rsidRDefault="009B234D" w:rsidP="009B234D">
            <w:pPr>
              <w:pStyle w:val="TabloSP"/>
            </w:pPr>
            <w:r w:rsidRPr="00A17643">
              <w:t>2.4.1.3</w:t>
            </w:r>
          </w:p>
        </w:tc>
        <w:tc>
          <w:tcPr>
            <w:tcW w:w="4137" w:type="pct"/>
          </w:tcPr>
          <w:p w14:paraId="51238C2A" w14:textId="77777777" w:rsidR="009B234D" w:rsidRPr="00A17643" w:rsidRDefault="009B234D" w:rsidP="009B234D">
            <w:pPr>
              <w:pStyle w:val="TabloSP"/>
            </w:pPr>
            <w:r w:rsidRPr="00A17643">
              <w:t>Okul gelişimine yönelik rehberlik bileşeni, il ve ilçe düzeyinde de yapılandırılacaktır.</w:t>
            </w:r>
          </w:p>
        </w:tc>
        <w:tc>
          <w:tcPr>
            <w:tcW w:w="526" w:type="pct"/>
            <w:vAlign w:val="center"/>
          </w:tcPr>
          <w:p w14:paraId="5BC50537" w14:textId="77777777" w:rsidR="009B234D" w:rsidRPr="00A17643" w:rsidRDefault="009B234D" w:rsidP="009B234D">
            <w:pPr>
              <w:pStyle w:val="TabloSP"/>
            </w:pPr>
            <w:r w:rsidRPr="00A17643">
              <w:t>TKB</w:t>
            </w:r>
          </w:p>
        </w:tc>
      </w:tr>
      <w:tr w:rsidR="009B234D" w:rsidRPr="00A17643" w14:paraId="2582B501" w14:textId="77777777" w:rsidTr="009B234D">
        <w:trPr>
          <w:trHeight w:val="340"/>
        </w:trPr>
        <w:tc>
          <w:tcPr>
            <w:tcW w:w="337" w:type="pct"/>
            <w:vAlign w:val="center"/>
          </w:tcPr>
          <w:p w14:paraId="55199E7D" w14:textId="77777777" w:rsidR="009B234D" w:rsidRPr="00A17643" w:rsidRDefault="009B234D" w:rsidP="009B234D">
            <w:pPr>
              <w:pStyle w:val="TabloSP"/>
            </w:pPr>
            <w:r w:rsidRPr="00A17643">
              <w:t>2.4.1.4</w:t>
            </w:r>
          </w:p>
        </w:tc>
        <w:tc>
          <w:tcPr>
            <w:tcW w:w="4137" w:type="pct"/>
          </w:tcPr>
          <w:p w14:paraId="52E2043D" w14:textId="77777777" w:rsidR="009B234D" w:rsidRPr="00A17643" w:rsidRDefault="009B234D" w:rsidP="009B234D">
            <w:pPr>
              <w:pStyle w:val="TabloSP"/>
            </w:pPr>
            <w:r w:rsidRPr="00A17643">
              <w:t>Okul ve program türlerine bağlı ihtisaslaşmış kurumsal rehberlik ve teftiş dalları oluşturulacaktır.</w:t>
            </w:r>
          </w:p>
        </w:tc>
        <w:tc>
          <w:tcPr>
            <w:tcW w:w="526" w:type="pct"/>
            <w:vAlign w:val="center"/>
          </w:tcPr>
          <w:p w14:paraId="43C98867" w14:textId="77777777" w:rsidR="009B234D" w:rsidRPr="00A17643" w:rsidRDefault="009B234D" w:rsidP="009B234D">
            <w:pPr>
              <w:pStyle w:val="TabloSP"/>
            </w:pPr>
            <w:r w:rsidRPr="00A17643">
              <w:t>TKB</w:t>
            </w:r>
          </w:p>
        </w:tc>
      </w:tr>
      <w:tr w:rsidR="009B234D" w:rsidRPr="00A17643" w14:paraId="1A02A408" w14:textId="77777777" w:rsidTr="009B234D">
        <w:trPr>
          <w:trHeight w:val="340"/>
        </w:trPr>
        <w:tc>
          <w:tcPr>
            <w:tcW w:w="337" w:type="pct"/>
            <w:vAlign w:val="center"/>
          </w:tcPr>
          <w:p w14:paraId="2266BC2F" w14:textId="77777777" w:rsidR="009B234D" w:rsidRPr="00A17643" w:rsidRDefault="009B234D" w:rsidP="009B234D">
            <w:pPr>
              <w:pStyle w:val="TabloSP"/>
            </w:pPr>
            <w:r w:rsidRPr="00A17643">
              <w:t>2.4.1.5</w:t>
            </w:r>
          </w:p>
        </w:tc>
        <w:tc>
          <w:tcPr>
            <w:tcW w:w="4137" w:type="pct"/>
          </w:tcPr>
          <w:p w14:paraId="5A4E223A" w14:textId="77777777" w:rsidR="009B234D" w:rsidRPr="00A17643" w:rsidRDefault="009B234D" w:rsidP="009B234D">
            <w:pPr>
              <w:pStyle w:val="TabloSP"/>
            </w:pPr>
            <w:r w:rsidRPr="00A17643">
              <w:t xml:space="preserve">Bakanlık müfettişlerine eğitim politika ve uygulamalarındaki uyumun sağlanması, izlenmesi ve </w:t>
            </w:r>
            <w:proofErr w:type="spellStart"/>
            <w:r w:rsidRPr="00A17643">
              <w:t>raporlaştırılmasına</w:t>
            </w:r>
            <w:proofErr w:type="spellEnd"/>
            <w:r w:rsidRPr="00A17643">
              <w:t xml:space="preserve"> ilişkin yeni bir rol verilecektir.</w:t>
            </w:r>
          </w:p>
        </w:tc>
        <w:tc>
          <w:tcPr>
            <w:tcW w:w="526" w:type="pct"/>
            <w:vAlign w:val="center"/>
          </w:tcPr>
          <w:p w14:paraId="0283EC08" w14:textId="77777777" w:rsidR="009B234D" w:rsidRPr="00A17643" w:rsidRDefault="009B234D" w:rsidP="009B234D">
            <w:pPr>
              <w:pStyle w:val="TabloSP"/>
            </w:pPr>
            <w:r w:rsidRPr="00A17643">
              <w:t>TKB</w:t>
            </w:r>
          </w:p>
        </w:tc>
      </w:tr>
      <w:tr w:rsidR="009B234D" w:rsidRPr="00A17643" w14:paraId="69598CFF" w14:textId="77777777" w:rsidTr="009B234D">
        <w:trPr>
          <w:trHeight w:val="340"/>
        </w:trPr>
        <w:tc>
          <w:tcPr>
            <w:tcW w:w="337" w:type="pct"/>
            <w:vAlign w:val="center"/>
          </w:tcPr>
          <w:p w14:paraId="725B986E" w14:textId="77777777" w:rsidR="009B234D" w:rsidRPr="00A17643" w:rsidRDefault="009B234D" w:rsidP="009B234D">
            <w:pPr>
              <w:pStyle w:val="TabloSP"/>
            </w:pPr>
            <w:r w:rsidRPr="00A17643">
              <w:t>2.4.1.6</w:t>
            </w:r>
          </w:p>
        </w:tc>
        <w:tc>
          <w:tcPr>
            <w:tcW w:w="4137" w:type="pct"/>
          </w:tcPr>
          <w:p w14:paraId="3EF3966B" w14:textId="77777777" w:rsidR="009B234D" w:rsidRPr="00A17643" w:rsidRDefault="009B234D" w:rsidP="009B234D">
            <w:pPr>
              <w:pStyle w:val="TabloSP"/>
            </w:pPr>
            <w:r w:rsidRPr="00A17643">
              <w:t>Oluşturulacak dallara ve kurulacak sisteme göre personel kadro tahsisi yapılması, personel istihdamı ve yetiştirilmesi sağlanacaktır.</w:t>
            </w:r>
          </w:p>
        </w:tc>
        <w:tc>
          <w:tcPr>
            <w:tcW w:w="526" w:type="pct"/>
            <w:vAlign w:val="center"/>
          </w:tcPr>
          <w:p w14:paraId="21DE546D" w14:textId="77777777" w:rsidR="009B234D" w:rsidRPr="00A17643" w:rsidRDefault="009B234D" w:rsidP="009B234D">
            <w:pPr>
              <w:pStyle w:val="TabloSP"/>
            </w:pPr>
            <w:r w:rsidRPr="00A17643">
              <w:t>TKB</w:t>
            </w:r>
          </w:p>
        </w:tc>
      </w:tr>
    </w:tbl>
    <w:p w14:paraId="09D74135" w14:textId="77777777" w:rsidR="00A0652D" w:rsidRDefault="00A0652D" w:rsidP="00A0652D">
      <w:pPr>
        <w:ind w:left="426"/>
        <w:rPr>
          <w:rFonts w:eastAsia="Calibri" w:cs="Arial"/>
        </w:rPr>
      </w:pPr>
    </w:p>
    <w:p w14:paraId="6EB8C551" w14:textId="77777777" w:rsidR="009B234D" w:rsidRPr="00A0652D" w:rsidRDefault="009B234D" w:rsidP="00A0652D">
      <w:pPr>
        <w:ind w:left="426"/>
        <w:rPr>
          <w:rFonts w:eastAsia="Calibri" w:cs="Arial"/>
        </w:rPr>
      </w:pPr>
    </w:p>
    <w:p w14:paraId="78793AC4" w14:textId="77777777" w:rsidR="002B49C2" w:rsidRDefault="002B49C2">
      <w:pPr>
        <w:spacing w:after="160"/>
        <w:jc w:val="left"/>
        <w:rPr>
          <w:rFonts w:eastAsia="Calibri" w:cstheme="majorBidi"/>
          <w:b/>
          <w:color w:val="1F4E79" w:themeColor="accent1" w:themeShade="80"/>
          <w:sz w:val="36"/>
          <w:szCs w:val="24"/>
        </w:rPr>
      </w:pPr>
      <w:bookmarkStart w:id="8" w:name="_Toc533002310"/>
      <w:r>
        <w:rPr>
          <w:rFonts w:eastAsia="Calibri"/>
        </w:rPr>
        <w:br w:type="page"/>
      </w:r>
    </w:p>
    <w:p w14:paraId="21ED3285" w14:textId="79A2E006" w:rsidR="00A0652D" w:rsidRDefault="00A0652D" w:rsidP="00AF4F1B">
      <w:pPr>
        <w:pStyle w:val="Balk2"/>
        <w:rPr>
          <w:rFonts w:eastAsia="Calibri"/>
        </w:rPr>
      </w:pPr>
      <w:r w:rsidRPr="00A0652D">
        <w:rPr>
          <w:rFonts w:eastAsia="Calibri"/>
        </w:rPr>
        <w:lastRenderedPageBreak/>
        <w:t>Amaç 3:</w:t>
      </w:r>
      <w:bookmarkEnd w:id="8"/>
    </w:p>
    <w:p w14:paraId="75D3F6ED" w14:textId="23B7EEDC" w:rsidR="00A0652D" w:rsidRPr="00A0652D" w:rsidRDefault="00A0652D" w:rsidP="00A0652D">
      <w:pPr>
        <w:rPr>
          <w:rFonts w:eastAsia="Calibri" w:cs="Arial"/>
          <w:b/>
          <w:sz w:val="26"/>
          <w:szCs w:val="26"/>
        </w:rPr>
      </w:pPr>
      <w:r w:rsidRPr="00A0652D">
        <w:rPr>
          <w:rFonts w:eastAsia="Calibri" w:cs="Arial"/>
          <w:b/>
          <w:sz w:val="26"/>
          <w:szCs w:val="26"/>
        </w:rPr>
        <w:t xml:space="preserve"> Okul öncesi eğitim ve temel eğitimde öğrencilerimizin bilişsel, duygusal ve fiziksel olarak çok boyutlu gelişimleri sağlanacaktır. </w:t>
      </w:r>
    </w:p>
    <w:p w14:paraId="5FB4CA79" w14:textId="77777777" w:rsidR="00A0652D" w:rsidRDefault="00A0652D" w:rsidP="00A0652D">
      <w:pPr>
        <w:ind w:left="426"/>
        <w:rPr>
          <w:rFonts w:eastAsia="Calibri" w:cs="Arial"/>
        </w:rPr>
      </w:pPr>
      <w:r w:rsidRPr="00A0652D">
        <w:rPr>
          <w:rFonts w:eastAsia="Calibri" w:cs="Arial"/>
        </w:rPr>
        <w:t>Hedef 3.1: Erken çocukluk eğitiminin niteliği ve yaygınlığı artırılacak, toplum temelli erken çocukluk çeşitlendirilerek yaygınlaştırılacaktır.</w:t>
      </w:r>
    </w:p>
    <w:p w14:paraId="5F4D58FF" w14:textId="77777777" w:rsidR="009B234D" w:rsidRPr="00E4771F" w:rsidRDefault="009B234D" w:rsidP="009B234D">
      <w:pPr>
        <w:rPr>
          <w:rFonts w:eastAsia="Calibri" w:cs="Arial"/>
          <w:b/>
          <w:i/>
          <w:sz w:val="22"/>
          <w:szCs w:val="20"/>
        </w:rPr>
      </w:pPr>
      <w:r w:rsidRPr="00E4771F">
        <w:rPr>
          <w:rFonts w:eastAsia="Calibri" w:cs="Arial"/>
          <w:b/>
          <w:i/>
          <w:sz w:val="22"/>
          <w:szCs w:val="20"/>
        </w:rPr>
        <w:t>Strateji 3.1.1: Erken çocukluk eğitim hizmeti yaygınlaştırılacaktır.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47"/>
        <w:gridCol w:w="12781"/>
        <w:gridCol w:w="1560"/>
      </w:tblGrid>
      <w:tr w:rsidR="009B234D" w:rsidRPr="00A17643" w14:paraId="50F03205" w14:textId="77777777" w:rsidTr="009B234D">
        <w:trPr>
          <w:trHeight w:val="340"/>
        </w:trPr>
        <w:tc>
          <w:tcPr>
            <w:tcW w:w="340" w:type="pct"/>
            <w:shd w:val="clear" w:color="auto" w:fill="A8D08D" w:themeFill="accent6" w:themeFillTint="99"/>
            <w:tcMar>
              <w:top w:w="57" w:type="dxa"/>
              <w:left w:w="100" w:type="dxa"/>
              <w:bottom w:w="57" w:type="dxa"/>
              <w:right w:w="100" w:type="dxa"/>
            </w:tcMar>
            <w:vAlign w:val="center"/>
          </w:tcPr>
          <w:p w14:paraId="355C2493" w14:textId="77777777" w:rsidR="009B234D" w:rsidRPr="00A17643" w:rsidRDefault="009B234D" w:rsidP="009B234D">
            <w:pPr>
              <w:pStyle w:val="TabloSP"/>
            </w:pPr>
            <w:r w:rsidRPr="00A17643">
              <w:t>Eylem No</w:t>
            </w:r>
          </w:p>
        </w:tc>
        <w:tc>
          <w:tcPr>
            <w:tcW w:w="4153" w:type="pct"/>
            <w:shd w:val="clear" w:color="auto" w:fill="A8D08D" w:themeFill="accent6" w:themeFillTint="99"/>
            <w:tcMar>
              <w:top w:w="57" w:type="dxa"/>
              <w:left w:w="100" w:type="dxa"/>
              <w:bottom w:w="57" w:type="dxa"/>
              <w:right w:w="100" w:type="dxa"/>
            </w:tcMar>
            <w:vAlign w:val="center"/>
          </w:tcPr>
          <w:p w14:paraId="2AF3F17F" w14:textId="77777777" w:rsidR="009B234D" w:rsidRPr="00A17643" w:rsidRDefault="009B234D" w:rsidP="009B234D">
            <w:pPr>
              <w:pStyle w:val="TabloSP"/>
            </w:pPr>
            <w:r w:rsidRPr="00A17643">
              <w:t>Yapılacak Çalışma</w:t>
            </w:r>
          </w:p>
        </w:tc>
        <w:tc>
          <w:tcPr>
            <w:tcW w:w="507" w:type="pct"/>
            <w:shd w:val="clear" w:color="auto" w:fill="A8D08D" w:themeFill="accent6" w:themeFillTint="99"/>
            <w:tcMar>
              <w:top w:w="57" w:type="dxa"/>
              <w:left w:w="100" w:type="dxa"/>
              <w:bottom w:w="57" w:type="dxa"/>
              <w:right w:w="100" w:type="dxa"/>
            </w:tcMar>
            <w:vAlign w:val="center"/>
          </w:tcPr>
          <w:p w14:paraId="6B8463A9" w14:textId="77777777" w:rsidR="009B234D" w:rsidRPr="00A17643" w:rsidRDefault="009B234D" w:rsidP="009B234D">
            <w:pPr>
              <w:pStyle w:val="TabloSP"/>
            </w:pPr>
            <w:r w:rsidRPr="00A17643">
              <w:t>Eylem Sorumlusu</w:t>
            </w:r>
          </w:p>
        </w:tc>
      </w:tr>
      <w:tr w:rsidR="009B234D" w:rsidRPr="00A17643" w14:paraId="5F5D23C7" w14:textId="77777777" w:rsidTr="009B234D">
        <w:trPr>
          <w:trHeight w:val="340"/>
        </w:trPr>
        <w:tc>
          <w:tcPr>
            <w:tcW w:w="340" w:type="pct"/>
            <w:shd w:val="clear" w:color="auto" w:fill="auto"/>
            <w:tcMar>
              <w:top w:w="57" w:type="dxa"/>
              <w:left w:w="100" w:type="dxa"/>
              <w:bottom w:w="57" w:type="dxa"/>
              <w:right w:w="100" w:type="dxa"/>
            </w:tcMar>
            <w:vAlign w:val="center"/>
          </w:tcPr>
          <w:p w14:paraId="29BBCBC0" w14:textId="77777777" w:rsidR="009B234D" w:rsidRPr="00A17643" w:rsidRDefault="009B234D" w:rsidP="009B234D">
            <w:pPr>
              <w:pStyle w:val="TabloSP"/>
            </w:pPr>
            <w:r w:rsidRPr="00A17643">
              <w:t>3.1.1.1</w:t>
            </w:r>
          </w:p>
        </w:tc>
        <w:tc>
          <w:tcPr>
            <w:tcW w:w="4153" w:type="pct"/>
            <w:shd w:val="clear" w:color="auto" w:fill="auto"/>
            <w:tcMar>
              <w:top w:w="57" w:type="dxa"/>
              <w:left w:w="100" w:type="dxa"/>
              <w:bottom w:w="57" w:type="dxa"/>
              <w:right w:w="100" w:type="dxa"/>
            </w:tcMar>
            <w:vAlign w:val="center"/>
          </w:tcPr>
          <w:p w14:paraId="248447BD" w14:textId="77777777" w:rsidR="009B234D" w:rsidRPr="00A17643" w:rsidRDefault="009B234D" w:rsidP="009B234D">
            <w:pPr>
              <w:pStyle w:val="TabloSP"/>
            </w:pPr>
            <w:r w:rsidRPr="00A17643">
              <w:t>5 yaş zorunlu eğitim kapsamına alınacaktır.</w:t>
            </w:r>
          </w:p>
        </w:tc>
        <w:tc>
          <w:tcPr>
            <w:tcW w:w="507" w:type="pct"/>
            <w:shd w:val="clear" w:color="auto" w:fill="auto"/>
            <w:tcMar>
              <w:top w:w="57" w:type="dxa"/>
              <w:left w:w="100" w:type="dxa"/>
              <w:bottom w:w="57" w:type="dxa"/>
              <w:right w:w="100" w:type="dxa"/>
            </w:tcMar>
            <w:vAlign w:val="center"/>
          </w:tcPr>
          <w:p w14:paraId="01C0DFFA" w14:textId="77777777" w:rsidR="009B234D" w:rsidRPr="00A17643" w:rsidRDefault="009B234D" w:rsidP="009B234D">
            <w:pPr>
              <w:pStyle w:val="TabloSP"/>
            </w:pPr>
            <w:r w:rsidRPr="00A17643">
              <w:t>TEGM</w:t>
            </w:r>
          </w:p>
        </w:tc>
      </w:tr>
      <w:tr w:rsidR="009B234D" w:rsidRPr="00A17643" w14:paraId="5CC60250" w14:textId="77777777" w:rsidTr="009B234D">
        <w:trPr>
          <w:trHeight w:val="340"/>
        </w:trPr>
        <w:tc>
          <w:tcPr>
            <w:tcW w:w="340" w:type="pct"/>
            <w:shd w:val="clear" w:color="auto" w:fill="auto"/>
            <w:tcMar>
              <w:top w:w="57" w:type="dxa"/>
              <w:left w:w="100" w:type="dxa"/>
              <w:bottom w:w="57" w:type="dxa"/>
              <w:right w:w="100" w:type="dxa"/>
            </w:tcMar>
            <w:vAlign w:val="center"/>
          </w:tcPr>
          <w:p w14:paraId="13327EB6" w14:textId="77777777" w:rsidR="009B234D" w:rsidRPr="00A17643" w:rsidRDefault="009B234D" w:rsidP="009B234D">
            <w:pPr>
              <w:pStyle w:val="TabloSP"/>
            </w:pPr>
            <w:r w:rsidRPr="00A17643">
              <w:t>3.1.1.2</w:t>
            </w:r>
          </w:p>
        </w:tc>
        <w:tc>
          <w:tcPr>
            <w:tcW w:w="4153" w:type="pct"/>
            <w:shd w:val="clear" w:color="auto" w:fill="auto"/>
            <w:tcMar>
              <w:top w:w="57" w:type="dxa"/>
              <w:left w:w="100" w:type="dxa"/>
              <w:bottom w:w="57" w:type="dxa"/>
              <w:right w:w="100" w:type="dxa"/>
            </w:tcMar>
            <w:vAlign w:val="center"/>
          </w:tcPr>
          <w:p w14:paraId="1333C870" w14:textId="77777777" w:rsidR="009B234D" w:rsidRPr="00A17643" w:rsidRDefault="009B234D" w:rsidP="009B234D">
            <w:pPr>
              <w:pStyle w:val="TabloSP"/>
            </w:pPr>
            <w:r w:rsidRPr="00A17643">
              <w:t>Kırsal ve düşük yoğunluklu yerleşim bölgelerindeki çocuklar için esnek zamanlı ve alternatif erken çocukluk eğitimi modelleri uygulanacaktır.</w:t>
            </w:r>
          </w:p>
        </w:tc>
        <w:tc>
          <w:tcPr>
            <w:tcW w:w="507" w:type="pct"/>
            <w:shd w:val="clear" w:color="auto" w:fill="auto"/>
            <w:tcMar>
              <w:top w:w="57" w:type="dxa"/>
              <w:left w:w="100" w:type="dxa"/>
              <w:bottom w:w="57" w:type="dxa"/>
              <w:right w:w="100" w:type="dxa"/>
            </w:tcMar>
            <w:vAlign w:val="center"/>
          </w:tcPr>
          <w:p w14:paraId="449D2CA1" w14:textId="77777777" w:rsidR="009B234D" w:rsidRPr="00A17643" w:rsidRDefault="009B234D" w:rsidP="009B234D">
            <w:pPr>
              <w:pStyle w:val="TabloSP"/>
            </w:pPr>
            <w:r w:rsidRPr="00A17643">
              <w:t>TEGM</w:t>
            </w:r>
          </w:p>
        </w:tc>
      </w:tr>
      <w:tr w:rsidR="009B234D" w:rsidRPr="00A17643" w14:paraId="7D14D050" w14:textId="77777777" w:rsidTr="009B234D">
        <w:trPr>
          <w:trHeight w:val="340"/>
        </w:trPr>
        <w:tc>
          <w:tcPr>
            <w:tcW w:w="340" w:type="pct"/>
            <w:shd w:val="clear" w:color="auto" w:fill="auto"/>
            <w:tcMar>
              <w:top w:w="57" w:type="dxa"/>
              <w:left w:w="100" w:type="dxa"/>
              <w:bottom w:w="57" w:type="dxa"/>
              <w:right w:w="100" w:type="dxa"/>
            </w:tcMar>
            <w:vAlign w:val="center"/>
          </w:tcPr>
          <w:p w14:paraId="3353B17F" w14:textId="77777777" w:rsidR="009B234D" w:rsidRPr="00A17643" w:rsidRDefault="009B234D" w:rsidP="009B234D">
            <w:pPr>
              <w:pStyle w:val="TabloSP"/>
            </w:pPr>
            <w:r w:rsidRPr="00A17643">
              <w:t>3.1.1.3</w:t>
            </w:r>
          </w:p>
        </w:tc>
        <w:tc>
          <w:tcPr>
            <w:tcW w:w="4153" w:type="pct"/>
            <w:shd w:val="clear" w:color="auto" w:fill="auto"/>
            <w:tcMar>
              <w:top w:w="57" w:type="dxa"/>
              <w:left w:w="100" w:type="dxa"/>
              <w:bottom w:w="57" w:type="dxa"/>
              <w:right w:w="100" w:type="dxa"/>
            </w:tcMar>
            <w:vAlign w:val="center"/>
          </w:tcPr>
          <w:p w14:paraId="2CCD2756" w14:textId="77777777" w:rsidR="009B234D" w:rsidRPr="00A17643" w:rsidRDefault="009B234D" w:rsidP="009B234D">
            <w:pPr>
              <w:pStyle w:val="TabloSP"/>
            </w:pPr>
            <w:r w:rsidRPr="00A17643">
              <w:t>Şartları elverişsiz yerleşim birimlerindeki çocukların beslenme ihtiyaçları karşılanacaktır.</w:t>
            </w:r>
          </w:p>
        </w:tc>
        <w:tc>
          <w:tcPr>
            <w:tcW w:w="507" w:type="pct"/>
            <w:shd w:val="clear" w:color="auto" w:fill="auto"/>
            <w:tcMar>
              <w:top w:w="57" w:type="dxa"/>
              <w:left w:w="100" w:type="dxa"/>
              <w:bottom w:w="57" w:type="dxa"/>
              <w:right w:w="100" w:type="dxa"/>
            </w:tcMar>
            <w:vAlign w:val="center"/>
          </w:tcPr>
          <w:p w14:paraId="556ACBAF" w14:textId="77777777" w:rsidR="009B234D" w:rsidRPr="00A17643" w:rsidRDefault="009B234D" w:rsidP="009B234D">
            <w:pPr>
              <w:pStyle w:val="TabloSP"/>
            </w:pPr>
            <w:r w:rsidRPr="00A17643">
              <w:t>TEGM</w:t>
            </w:r>
          </w:p>
        </w:tc>
      </w:tr>
      <w:tr w:rsidR="009B234D" w:rsidRPr="00A17643" w14:paraId="343202B0" w14:textId="77777777" w:rsidTr="009B234D">
        <w:trPr>
          <w:trHeight w:val="340"/>
        </w:trPr>
        <w:tc>
          <w:tcPr>
            <w:tcW w:w="340" w:type="pct"/>
            <w:shd w:val="clear" w:color="auto" w:fill="auto"/>
            <w:tcMar>
              <w:top w:w="57" w:type="dxa"/>
              <w:left w:w="100" w:type="dxa"/>
              <w:bottom w:w="57" w:type="dxa"/>
              <w:right w:w="100" w:type="dxa"/>
            </w:tcMar>
            <w:vAlign w:val="center"/>
          </w:tcPr>
          <w:p w14:paraId="228881CE" w14:textId="77777777" w:rsidR="009B234D" w:rsidRPr="00A17643" w:rsidRDefault="009B234D" w:rsidP="009B234D">
            <w:pPr>
              <w:pStyle w:val="TabloSP"/>
            </w:pPr>
            <w:r w:rsidRPr="00A17643">
              <w:t>3.1.1.4</w:t>
            </w:r>
          </w:p>
        </w:tc>
        <w:tc>
          <w:tcPr>
            <w:tcW w:w="4153" w:type="pct"/>
            <w:shd w:val="clear" w:color="auto" w:fill="auto"/>
            <w:tcMar>
              <w:top w:w="57" w:type="dxa"/>
              <w:left w:w="100" w:type="dxa"/>
              <w:bottom w:w="57" w:type="dxa"/>
              <w:right w:w="100" w:type="dxa"/>
            </w:tcMar>
            <w:vAlign w:val="center"/>
          </w:tcPr>
          <w:p w14:paraId="69E86F4F" w14:textId="77777777" w:rsidR="009B234D" w:rsidRPr="00A17643" w:rsidRDefault="009B234D" w:rsidP="009B234D">
            <w:pPr>
              <w:pStyle w:val="TabloSP"/>
            </w:pPr>
            <w:r w:rsidRPr="00A17643">
              <w:t>3-5 yaş grubunda, ailelere düşen maliyeti azaltacak düzenlemeler yapılacaktır.</w:t>
            </w:r>
          </w:p>
        </w:tc>
        <w:tc>
          <w:tcPr>
            <w:tcW w:w="507" w:type="pct"/>
            <w:shd w:val="clear" w:color="auto" w:fill="auto"/>
            <w:tcMar>
              <w:top w:w="57" w:type="dxa"/>
              <w:left w:w="100" w:type="dxa"/>
              <w:bottom w:w="57" w:type="dxa"/>
              <w:right w:w="100" w:type="dxa"/>
            </w:tcMar>
            <w:vAlign w:val="center"/>
          </w:tcPr>
          <w:p w14:paraId="150321BD" w14:textId="77777777" w:rsidR="009B234D" w:rsidRPr="00A17643" w:rsidRDefault="009B234D" w:rsidP="009B234D">
            <w:pPr>
              <w:pStyle w:val="TabloSP"/>
            </w:pPr>
            <w:r w:rsidRPr="00A17643">
              <w:t>TEGM</w:t>
            </w:r>
          </w:p>
        </w:tc>
      </w:tr>
      <w:tr w:rsidR="009B234D" w:rsidRPr="00A17643" w14:paraId="7289C6ED" w14:textId="77777777" w:rsidTr="009B234D">
        <w:trPr>
          <w:trHeight w:val="340"/>
        </w:trPr>
        <w:tc>
          <w:tcPr>
            <w:tcW w:w="340" w:type="pct"/>
            <w:shd w:val="clear" w:color="auto" w:fill="auto"/>
            <w:tcMar>
              <w:top w:w="57" w:type="dxa"/>
              <w:left w:w="100" w:type="dxa"/>
              <w:bottom w:w="57" w:type="dxa"/>
              <w:right w:w="100" w:type="dxa"/>
            </w:tcMar>
            <w:vAlign w:val="center"/>
          </w:tcPr>
          <w:p w14:paraId="7D9DE829" w14:textId="77777777" w:rsidR="009B234D" w:rsidRPr="00A17643" w:rsidRDefault="009B234D" w:rsidP="009B234D">
            <w:pPr>
              <w:pStyle w:val="TabloSP"/>
            </w:pPr>
            <w:r>
              <w:t>3.1.1.5</w:t>
            </w:r>
          </w:p>
        </w:tc>
        <w:tc>
          <w:tcPr>
            <w:tcW w:w="4153" w:type="pct"/>
            <w:shd w:val="clear" w:color="auto" w:fill="auto"/>
            <w:tcMar>
              <w:top w:w="57" w:type="dxa"/>
              <w:left w:w="100" w:type="dxa"/>
              <w:bottom w:w="57" w:type="dxa"/>
              <w:right w:w="100" w:type="dxa"/>
            </w:tcMar>
            <w:vAlign w:val="center"/>
          </w:tcPr>
          <w:p w14:paraId="2DE05F03" w14:textId="77777777" w:rsidR="009B234D" w:rsidRPr="00A17643" w:rsidRDefault="009B234D" w:rsidP="009B234D">
            <w:pPr>
              <w:pStyle w:val="TabloSP"/>
            </w:pPr>
            <w:r w:rsidRPr="00A17643">
              <w:t>Ailelerin erken çocukluk eğitiminin gerekliliği konusunda farkındalığını artırmaya yönelik rehberlik ve bilinçlendirme çalışmaları artırılacaktır.</w:t>
            </w:r>
          </w:p>
        </w:tc>
        <w:tc>
          <w:tcPr>
            <w:tcW w:w="507" w:type="pct"/>
            <w:shd w:val="clear" w:color="auto" w:fill="auto"/>
            <w:tcMar>
              <w:top w:w="57" w:type="dxa"/>
              <w:left w:w="100" w:type="dxa"/>
              <w:bottom w:w="57" w:type="dxa"/>
              <w:right w:w="100" w:type="dxa"/>
            </w:tcMar>
            <w:vAlign w:val="center"/>
          </w:tcPr>
          <w:p w14:paraId="13A9C225" w14:textId="77777777" w:rsidR="009B234D" w:rsidRPr="00A17643" w:rsidRDefault="009B234D" w:rsidP="009B234D">
            <w:pPr>
              <w:pStyle w:val="TabloSP"/>
            </w:pPr>
            <w:r w:rsidRPr="00A17643">
              <w:t>HBÖGM</w:t>
            </w:r>
          </w:p>
        </w:tc>
      </w:tr>
      <w:tr w:rsidR="009B234D" w:rsidRPr="00A17643" w14:paraId="6CCE8F72" w14:textId="77777777" w:rsidTr="009B234D">
        <w:trPr>
          <w:trHeight w:val="340"/>
        </w:trPr>
        <w:tc>
          <w:tcPr>
            <w:tcW w:w="340" w:type="pct"/>
            <w:shd w:val="clear" w:color="auto" w:fill="auto"/>
            <w:tcMar>
              <w:top w:w="57" w:type="dxa"/>
              <w:left w:w="100" w:type="dxa"/>
              <w:bottom w:w="57" w:type="dxa"/>
              <w:right w:w="100" w:type="dxa"/>
            </w:tcMar>
            <w:vAlign w:val="center"/>
          </w:tcPr>
          <w:p w14:paraId="2AA168DC" w14:textId="77777777" w:rsidR="009B234D" w:rsidRPr="00A17643" w:rsidRDefault="009B234D" w:rsidP="009B234D">
            <w:pPr>
              <w:pStyle w:val="TabloSP"/>
            </w:pPr>
            <w:r>
              <w:t>3.1.1.6</w:t>
            </w:r>
          </w:p>
        </w:tc>
        <w:tc>
          <w:tcPr>
            <w:tcW w:w="4153" w:type="pct"/>
            <w:shd w:val="clear" w:color="auto" w:fill="auto"/>
            <w:tcMar>
              <w:top w:w="57" w:type="dxa"/>
              <w:left w:w="100" w:type="dxa"/>
              <w:bottom w:w="57" w:type="dxa"/>
              <w:right w:w="100" w:type="dxa"/>
            </w:tcMar>
            <w:vAlign w:val="center"/>
          </w:tcPr>
          <w:p w14:paraId="0D409605" w14:textId="77777777" w:rsidR="009B234D" w:rsidRPr="00A17643" w:rsidRDefault="009B234D" w:rsidP="009B234D">
            <w:pPr>
              <w:pStyle w:val="TabloSP"/>
            </w:pPr>
            <w:r w:rsidRPr="00A17643">
              <w:t>Erken çocukluk eğitiminde yoksul hane halkına çocuk gelişimini destekleyici temel materyaller sağlanacaktır.</w:t>
            </w:r>
          </w:p>
        </w:tc>
        <w:tc>
          <w:tcPr>
            <w:tcW w:w="507" w:type="pct"/>
            <w:shd w:val="clear" w:color="auto" w:fill="auto"/>
            <w:tcMar>
              <w:top w:w="57" w:type="dxa"/>
              <w:left w:w="100" w:type="dxa"/>
              <w:bottom w:w="57" w:type="dxa"/>
              <w:right w:w="100" w:type="dxa"/>
            </w:tcMar>
            <w:vAlign w:val="center"/>
          </w:tcPr>
          <w:p w14:paraId="01C7E5FB" w14:textId="77777777" w:rsidR="009B234D" w:rsidRPr="00A17643" w:rsidRDefault="009B234D" w:rsidP="009B234D">
            <w:pPr>
              <w:pStyle w:val="TabloSP"/>
            </w:pPr>
            <w:r w:rsidRPr="00A17643">
              <w:t>TEGM</w:t>
            </w:r>
          </w:p>
        </w:tc>
      </w:tr>
      <w:tr w:rsidR="009B234D" w:rsidRPr="00A17643" w14:paraId="5D095AE3" w14:textId="77777777" w:rsidTr="009B234D">
        <w:trPr>
          <w:trHeight w:val="340"/>
        </w:trPr>
        <w:tc>
          <w:tcPr>
            <w:tcW w:w="340" w:type="pct"/>
            <w:shd w:val="clear" w:color="auto" w:fill="auto"/>
            <w:tcMar>
              <w:top w:w="57" w:type="dxa"/>
              <w:left w:w="100" w:type="dxa"/>
              <w:bottom w:w="57" w:type="dxa"/>
              <w:right w:w="100" w:type="dxa"/>
            </w:tcMar>
            <w:vAlign w:val="center"/>
          </w:tcPr>
          <w:p w14:paraId="4B61EA46" w14:textId="77777777" w:rsidR="009B234D" w:rsidRPr="00A17643" w:rsidRDefault="009B234D" w:rsidP="009B234D">
            <w:pPr>
              <w:pStyle w:val="TabloSP"/>
            </w:pPr>
            <w:r>
              <w:t>3.1.1.7</w:t>
            </w:r>
          </w:p>
        </w:tc>
        <w:tc>
          <w:tcPr>
            <w:tcW w:w="4153" w:type="pct"/>
            <w:shd w:val="clear" w:color="auto" w:fill="auto"/>
            <w:tcMar>
              <w:top w:w="57" w:type="dxa"/>
              <w:left w:w="100" w:type="dxa"/>
              <w:bottom w:w="57" w:type="dxa"/>
              <w:right w:w="100" w:type="dxa"/>
            </w:tcMar>
            <w:vAlign w:val="center"/>
          </w:tcPr>
          <w:p w14:paraId="06655287" w14:textId="77777777" w:rsidR="009B234D" w:rsidRPr="00A17643" w:rsidRDefault="009B234D" w:rsidP="009B234D">
            <w:pPr>
              <w:pStyle w:val="TabloSP"/>
            </w:pPr>
            <w:r w:rsidRPr="00A17643">
              <w:t>Toplum temelli erken çocukluk hizmetlerinin yayılımı bağlamında merkezler, atölyeler ve gezici otobüs sınıflar devreye sokulacaktır.</w:t>
            </w:r>
          </w:p>
        </w:tc>
        <w:tc>
          <w:tcPr>
            <w:tcW w:w="507" w:type="pct"/>
            <w:shd w:val="clear" w:color="auto" w:fill="auto"/>
            <w:tcMar>
              <w:top w:w="57" w:type="dxa"/>
              <w:left w:w="100" w:type="dxa"/>
              <w:bottom w:w="57" w:type="dxa"/>
              <w:right w:w="100" w:type="dxa"/>
            </w:tcMar>
            <w:vAlign w:val="center"/>
          </w:tcPr>
          <w:p w14:paraId="781BC960" w14:textId="77777777" w:rsidR="009B234D" w:rsidRPr="00A17643" w:rsidRDefault="009B234D" w:rsidP="009B234D">
            <w:pPr>
              <w:pStyle w:val="TabloSP"/>
            </w:pPr>
            <w:r w:rsidRPr="00A17643">
              <w:t>TEGM</w:t>
            </w:r>
          </w:p>
        </w:tc>
      </w:tr>
      <w:tr w:rsidR="009B234D" w:rsidRPr="00A17643" w14:paraId="3F1A9249" w14:textId="77777777" w:rsidTr="009B234D">
        <w:trPr>
          <w:trHeight w:val="340"/>
        </w:trPr>
        <w:tc>
          <w:tcPr>
            <w:tcW w:w="340" w:type="pct"/>
            <w:shd w:val="clear" w:color="auto" w:fill="auto"/>
            <w:tcMar>
              <w:top w:w="57" w:type="dxa"/>
              <w:left w:w="100" w:type="dxa"/>
              <w:bottom w:w="57" w:type="dxa"/>
              <w:right w:w="100" w:type="dxa"/>
            </w:tcMar>
            <w:vAlign w:val="center"/>
          </w:tcPr>
          <w:p w14:paraId="4AF0AFC6" w14:textId="77777777" w:rsidR="009B234D" w:rsidRPr="00A17643" w:rsidRDefault="009B234D" w:rsidP="009B234D">
            <w:pPr>
              <w:pStyle w:val="TabloSP"/>
            </w:pPr>
            <w:r>
              <w:t>3.1.1.8</w:t>
            </w:r>
          </w:p>
        </w:tc>
        <w:tc>
          <w:tcPr>
            <w:tcW w:w="4153" w:type="pct"/>
            <w:shd w:val="clear" w:color="auto" w:fill="auto"/>
            <w:tcMar>
              <w:top w:w="57" w:type="dxa"/>
              <w:left w:w="100" w:type="dxa"/>
              <w:bottom w:w="57" w:type="dxa"/>
              <w:right w:w="100" w:type="dxa"/>
            </w:tcMar>
            <w:vAlign w:val="center"/>
          </w:tcPr>
          <w:p w14:paraId="0E941BB2" w14:textId="77777777" w:rsidR="009B234D" w:rsidRPr="00A17643" w:rsidRDefault="009B234D" w:rsidP="009B234D">
            <w:pPr>
              <w:pStyle w:val="TabloSP"/>
            </w:pPr>
            <w:r w:rsidRPr="00A17643">
              <w:t xml:space="preserve">Şartları elverişsiz </w:t>
            </w:r>
            <w:r>
              <w:t>çocukların</w:t>
            </w:r>
            <w:r w:rsidRPr="00A17643">
              <w:t xml:space="preserve"> tespitine yönelik sistem kurulacaktır.</w:t>
            </w:r>
          </w:p>
        </w:tc>
        <w:tc>
          <w:tcPr>
            <w:tcW w:w="507" w:type="pct"/>
            <w:shd w:val="clear" w:color="auto" w:fill="auto"/>
            <w:tcMar>
              <w:top w:w="57" w:type="dxa"/>
              <w:left w:w="100" w:type="dxa"/>
              <w:bottom w:w="57" w:type="dxa"/>
              <w:right w:w="100" w:type="dxa"/>
            </w:tcMar>
            <w:vAlign w:val="center"/>
          </w:tcPr>
          <w:p w14:paraId="62F72A31" w14:textId="77777777" w:rsidR="009B234D" w:rsidRPr="00A17643" w:rsidRDefault="009B234D" w:rsidP="009B234D">
            <w:pPr>
              <w:pStyle w:val="TabloSP"/>
            </w:pPr>
            <w:r w:rsidRPr="00C03C83">
              <w:t>TEGM</w:t>
            </w:r>
          </w:p>
        </w:tc>
      </w:tr>
      <w:tr w:rsidR="009B234D" w:rsidRPr="00A17643" w14:paraId="06F18941" w14:textId="77777777" w:rsidTr="009B234D">
        <w:trPr>
          <w:trHeight w:val="340"/>
        </w:trPr>
        <w:tc>
          <w:tcPr>
            <w:tcW w:w="340" w:type="pct"/>
            <w:shd w:val="clear" w:color="auto" w:fill="auto"/>
            <w:tcMar>
              <w:top w:w="57" w:type="dxa"/>
              <w:left w:w="100" w:type="dxa"/>
              <w:bottom w:w="57" w:type="dxa"/>
              <w:right w:w="100" w:type="dxa"/>
            </w:tcMar>
            <w:vAlign w:val="center"/>
          </w:tcPr>
          <w:p w14:paraId="796AD75A" w14:textId="77777777" w:rsidR="009B234D" w:rsidRPr="00A17643" w:rsidRDefault="009B234D" w:rsidP="009B234D">
            <w:pPr>
              <w:pStyle w:val="TabloSP"/>
            </w:pPr>
            <w:r>
              <w:t>3.1.1.9</w:t>
            </w:r>
          </w:p>
        </w:tc>
        <w:tc>
          <w:tcPr>
            <w:tcW w:w="4153" w:type="pct"/>
            <w:shd w:val="clear" w:color="auto" w:fill="auto"/>
            <w:tcMar>
              <w:top w:w="57" w:type="dxa"/>
              <w:left w:w="100" w:type="dxa"/>
              <w:bottom w:w="57" w:type="dxa"/>
              <w:right w:w="100" w:type="dxa"/>
            </w:tcMar>
            <w:vAlign w:val="center"/>
          </w:tcPr>
          <w:p w14:paraId="12D499EC" w14:textId="77777777" w:rsidR="009B234D" w:rsidRPr="00A17643" w:rsidRDefault="009B234D" w:rsidP="009B234D">
            <w:pPr>
              <w:pStyle w:val="TabloSP"/>
            </w:pPr>
            <w:r w:rsidRPr="00A17643">
              <w:t>Yaz dönemlerinde çocuklar ve ailelerin talepleri doğrultusunda oyun temelli gelişim etkinliklerinin yer aldığı yaz okulu programları pilot okullardan başlayarak açılacaktır.</w:t>
            </w:r>
          </w:p>
        </w:tc>
        <w:tc>
          <w:tcPr>
            <w:tcW w:w="507" w:type="pct"/>
            <w:shd w:val="clear" w:color="auto" w:fill="auto"/>
            <w:tcMar>
              <w:top w:w="57" w:type="dxa"/>
              <w:left w:w="100" w:type="dxa"/>
              <w:bottom w:w="57" w:type="dxa"/>
              <w:right w:w="100" w:type="dxa"/>
            </w:tcMar>
            <w:vAlign w:val="center"/>
          </w:tcPr>
          <w:p w14:paraId="0121C0E4" w14:textId="77777777" w:rsidR="009B234D" w:rsidRPr="00A17643" w:rsidRDefault="009B234D" w:rsidP="009B234D">
            <w:pPr>
              <w:pStyle w:val="TabloSP"/>
            </w:pPr>
            <w:r w:rsidRPr="00A17643">
              <w:t>TEGM</w:t>
            </w:r>
          </w:p>
        </w:tc>
      </w:tr>
      <w:tr w:rsidR="009B234D" w:rsidRPr="00A17643" w14:paraId="1BB575D8" w14:textId="77777777" w:rsidTr="009B234D">
        <w:trPr>
          <w:trHeight w:val="340"/>
        </w:trPr>
        <w:tc>
          <w:tcPr>
            <w:tcW w:w="340" w:type="pct"/>
            <w:shd w:val="clear" w:color="auto" w:fill="auto"/>
            <w:tcMar>
              <w:top w:w="57" w:type="dxa"/>
              <w:left w:w="100" w:type="dxa"/>
              <w:bottom w:w="57" w:type="dxa"/>
              <w:right w:w="100" w:type="dxa"/>
            </w:tcMar>
            <w:vAlign w:val="center"/>
          </w:tcPr>
          <w:p w14:paraId="7B2B2C59" w14:textId="77777777" w:rsidR="009B234D" w:rsidRPr="00A17643" w:rsidRDefault="009B234D" w:rsidP="009B234D">
            <w:pPr>
              <w:pStyle w:val="TabloSP"/>
            </w:pPr>
            <w:r>
              <w:t>3.1.1.10</w:t>
            </w:r>
          </w:p>
        </w:tc>
        <w:tc>
          <w:tcPr>
            <w:tcW w:w="4153" w:type="pct"/>
            <w:shd w:val="clear" w:color="auto" w:fill="auto"/>
            <w:tcMar>
              <w:top w:w="57" w:type="dxa"/>
              <w:left w:w="100" w:type="dxa"/>
              <w:bottom w:w="57" w:type="dxa"/>
              <w:right w:w="100" w:type="dxa"/>
            </w:tcMar>
            <w:vAlign w:val="center"/>
          </w:tcPr>
          <w:p w14:paraId="42513E57" w14:textId="77777777" w:rsidR="009B234D" w:rsidRPr="00A17643" w:rsidRDefault="009B234D" w:rsidP="009B234D">
            <w:pPr>
              <w:pStyle w:val="TabloSP"/>
            </w:pPr>
            <w:r w:rsidRPr="00A17643">
              <w:t>Okul öncesi eğitim ihtiyacını karşılamak amacıyla derslik yapılacaktır.</w:t>
            </w:r>
          </w:p>
        </w:tc>
        <w:tc>
          <w:tcPr>
            <w:tcW w:w="507" w:type="pct"/>
            <w:shd w:val="clear" w:color="auto" w:fill="auto"/>
            <w:tcMar>
              <w:top w:w="57" w:type="dxa"/>
              <w:left w:w="100" w:type="dxa"/>
              <w:bottom w:w="57" w:type="dxa"/>
              <w:right w:w="100" w:type="dxa"/>
            </w:tcMar>
            <w:vAlign w:val="center"/>
          </w:tcPr>
          <w:p w14:paraId="41D17655" w14:textId="77777777" w:rsidR="009B234D" w:rsidRPr="00A17643" w:rsidRDefault="009B234D" w:rsidP="009B234D">
            <w:pPr>
              <w:pStyle w:val="TabloSP"/>
            </w:pPr>
            <w:r w:rsidRPr="00A17643">
              <w:t>SGB</w:t>
            </w:r>
          </w:p>
        </w:tc>
      </w:tr>
      <w:tr w:rsidR="009B234D" w:rsidRPr="00A17643" w14:paraId="57DB3F73" w14:textId="77777777" w:rsidTr="009B234D">
        <w:trPr>
          <w:trHeight w:val="340"/>
        </w:trPr>
        <w:tc>
          <w:tcPr>
            <w:tcW w:w="340" w:type="pct"/>
            <w:shd w:val="clear" w:color="auto" w:fill="auto"/>
            <w:tcMar>
              <w:top w:w="57" w:type="dxa"/>
              <w:left w:w="100" w:type="dxa"/>
              <w:bottom w:w="57" w:type="dxa"/>
              <w:right w:w="100" w:type="dxa"/>
            </w:tcMar>
            <w:vAlign w:val="center"/>
          </w:tcPr>
          <w:p w14:paraId="1B76A694" w14:textId="77777777" w:rsidR="009B234D" w:rsidRDefault="009B234D" w:rsidP="009B234D">
            <w:pPr>
              <w:pStyle w:val="TabloSP"/>
            </w:pPr>
            <w:r>
              <w:t>3.1.1.11</w:t>
            </w:r>
          </w:p>
        </w:tc>
        <w:tc>
          <w:tcPr>
            <w:tcW w:w="4153" w:type="pct"/>
            <w:shd w:val="clear" w:color="auto" w:fill="auto"/>
            <w:tcMar>
              <w:top w:w="57" w:type="dxa"/>
              <w:left w:w="100" w:type="dxa"/>
              <w:bottom w:w="57" w:type="dxa"/>
              <w:right w:w="100" w:type="dxa"/>
            </w:tcMar>
            <w:vAlign w:val="center"/>
          </w:tcPr>
          <w:p w14:paraId="31E13DB4" w14:textId="77777777" w:rsidR="009B234D" w:rsidRPr="00A17643" w:rsidRDefault="009B234D" w:rsidP="009B234D">
            <w:pPr>
              <w:pStyle w:val="TabloSP"/>
            </w:pPr>
            <w:r w:rsidRPr="00751213">
              <w:t>Okul öncesi eğitim için derslik ihtiyaç analizi doğrultusunda uygun arsa üretilerek derslik yapılacaktır.</w:t>
            </w:r>
          </w:p>
        </w:tc>
        <w:tc>
          <w:tcPr>
            <w:tcW w:w="507" w:type="pct"/>
            <w:shd w:val="clear" w:color="auto" w:fill="auto"/>
            <w:tcMar>
              <w:top w:w="57" w:type="dxa"/>
              <w:left w:w="100" w:type="dxa"/>
              <w:bottom w:w="57" w:type="dxa"/>
              <w:right w:w="100" w:type="dxa"/>
            </w:tcMar>
            <w:vAlign w:val="center"/>
          </w:tcPr>
          <w:p w14:paraId="2908F63D" w14:textId="77777777" w:rsidR="009B234D" w:rsidRPr="00A17643" w:rsidRDefault="009B234D" w:rsidP="009B234D">
            <w:pPr>
              <w:pStyle w:val="TabloSP"/>
            </w:pPr>
            <w:r>
              <w:t>İEDB</w:t>
            </w:r>
          </w:p>
        </w:tc>
      </w:tr>
    </w:tbl>
    <w:p w14:paraId="111E0EF3" w14:textId="77777777" w:rsidR="009B234D" w:rsidRDefault="009B234D" w:rsidP="009B234D">
      <w:pPr>
        <w:spacing w:line="254" w:lineRule="auto"/>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 </w:t>
      </w:r>
    </w:p>
    <w:p w14:paraId="49303088" w14:textId="77777777" w:rsidR="009B234D" w:rsidRPr="00A17643" w:rsidRDefault="009B234D" w:rsidP="009B234D">
      <w:pPr>
        <w:spacing w:line="254" w:lineRule="auto"/>
        <w:rPr>
          <w:rFonts w:eastAsia="Times New Roman" w:cs="Times New Roman"/>
          <w:b/>
          <w:color w:val="000000" w:themeColor="text1"/>
          <w:sz w:val="20"/>
          <w:szCs w:val="20"/>
        </w:rPr>
      </w:pPr>
    </w:p>
    <w:p w14:paraId="5DD06351" w14:textId="77777777" w:rsidR="002B49C2" w:rsidRDefault="002B49C2" w:rsidP="009B234D">
      <w:pPr>
        <w:rPr>
          <w:rFonts w:eastAsia="Calibri" w:cs="Arial"/>
          <w:b/>
          <w:i/>
          <w:sz w:val="22"/>
          <w:szCs w:val="20"/>
        </w:rPr>
      </w:pPr>
    </w:p>
    <w:p w14:paraId="1E7F0CD8" w14:textId="77777777" w:rsidR="002B49C2" w:rsidRDefault="002B49C2" w:rsidP="009B234D">
      <w:pPr>
        <w:rPr>
          <w:rFonts w:eastAsia="Calibri" w:cs="Arial"/>
          <w:b/>
          <w:i/>
          <w:sz w:val="22"/>
          <w:szCs w:val="20"/>
        </w:rPr>
      </w:pPr>
    </w:p>
    <w:p w14:paraId="0B1C7BF6" w14:textId="77777777" w:rsidR="002B49C2" w:rsidRDefault="002B49C2" w:rsidP="009B234D">
      <w:pPr>
        <w:rPr>
          <w:rFonts w:eastAsia="Calibri" w:cs="Arial"/>
          <w:b/>
          <w:i/>
          <w:sz w:val="22"/>
          <w:szCs w:val="20"/>
        </w:rPr>
      </w:pPr>
    </w:p>
    <w:p w14:paraId="5ECC3667" w14:textId="77777777" w:rsidR="002B49C2" w:rsidRDefault="002B49C2" w:rsidP="009B234D">
      <w:pPr>
        <w:rPr>
          <w:rFonts w:eastAsia="Calibri" w:cs="Arial"/>
          <w:b/>
          <w:i/>
          <w:sz w:val="22"/>
          <w:szCs w:val="20"/>
        </w:rPr>
      </w:pPr>
    </w:p>
    <w:p w14:paraId="58C2AA58" w14:textId="77777777" w:rsidR="009B234D" w:rsidRPr="00E4771F" w:rsidRDefault="009B234D" w:rsidP="009B234D">
      <w:pPr>
        <w:rPr>
          <w:rFonts w:eastAsia="Calibri" w:cs="Arial"/>
          <w:b/>
          <w:i/>
          <w:sz w:val="22"/>
          <w:szCs w:val="20"/>
        </w:rPr>
      </w:pPr>
      <w:r w:rsidRPr="00E4771F">
        <w:rPr>
          <w:rFonts w:eastAsia="Calibri" w:cs="Arial"/>
          <w:b/>
          <w:i/>
          <w:sz w:val="22"/>
          <w:szCs w:val="20"/>
        </w:rPr>
        <w:lastRenderedPageBreak/>
        <w:t>Strateji 3.1.2: Erken çocukluk eğitim hizmetlerine yönelik bütünleşik bir sistem oluşturulacaktır.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49"/>
        <w:gridCol w:w="12840"/>
        <w:gridCol w:w="1499"/>
      </w:tblGrid>
      <w:tr w:rsidR="009B234D" w:rsidRPr="00A17643" w14:paraId="09FE5DB5" w14:textId="77777777" w:rsidTr="009B234D">
        <w:trPr>
          <w:trHeight w:val="340"/>
        </w:trPr>
        <w:tc>
          <w:tcPr>
            <w:tcW w:w="341" w:type="pct"/>
            <w:shd w:val="clear" w:color="auto" w:fill="A8D08D" w:themeFill="accent6" w:themeFillTint="99"/>
            <w:vAlign w:val="center"/>
          </w:tcPr>
          <w:p w14:paraId="3F0DE31C" w14:textId="77777777" w:rsidR="009B234D" w:rsidRPr="00A17643" w:rsidRDefault="009B234D" w:rsidP="009B234D">
            <w:pPr>
              <w:pStyle w:val="TabloSP"/>
              <w:rPr>
                <w:rFonts w:eastAsia="Times New Roman" w:cs="Times New Roman"/>
                <w:color w:val="000000" w:themeColor="text1"/>
              </w:rPr>
            </w:pPr>
            <w:r w:rsidRPr="00A17643">
              <w:t>Eylem No</w:t>
            </w:r>
          </w:p>
        </w:tc>
        <w:tc>
          <w:tcPr>
            <w:tcW w:w="4172" w:type="pct"/>
            <w:shd w:val="clear" w:color="auto" w:fill="A8D08D" w:themeFill="accent6" w:themeFillTint="99"/>
            <w:vAlign w:val="center"/>
          </w:tcPr>
          <w:p w14:paraId="12CE8DA7"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Yapılacak Çalışma</w:t>
            </w:r>
          </w:p>
        </w:tc>
        <w:tc>
          <w:tcPr>
            <w:tcW w:w="487" w:type="pct"/>
            <w:shd w:val="clear" w:color="auto" w:fill="A8D08D" w:themeFill="accent6" w:themeFillTint="99"/>
            <w:vAlign w:val="center"/>
          </w:tcPr>
          <w:p w14:paraId="191D0966"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Eylem Sorumlusu</w:t>
            </w:r>
          </w:p>
        </w:tc>
      </w:tr>
      <w:tr w:rsidR="009B234D" w:rsidRPr="00A17643" w14:paraId="0684B959" w14:textId="77777777" w:rsidTr="009B234D">
        <w:trPr>
          <w:trHeight w:val="340"/>
        </w:trPr>
        <w:tc>
          <w:tcPr>
            <w:tcW w:w="341" w:type="pct"/>
            <w:shd w:val="clear" w:color="auto" w:fill="auto"/>
            <w:vAlign w:val="center"/>
          </w:tcPr>
          <w:p w14:paraId="7E5D9F73"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3.1.2.1</w:t>
            </w:r>
          </w:p>
        </w:tc>
        <w:tc>
          <w:tcPr>
            <w:tcW w:w="4172" w:type="pct"/>
            <w:shd w:val="clear" w:color="auto" w:fill="auto"/>
          </w:tcPr>
          <w:p w14:paraId="68BAEF8B"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Resmi ve özel, farklı kurum ve kuruluşların inisiyatifinde yürütülen her yaş grubundaki tüm erken çocukluk eğitim hizmetlerinin izlenmesi, değerlendirilmesi ve iyileştirilmesine yönelik ortak kalite standartları oluşturulacak ve uygulamalar izlenecektir.</w:t>
            </w:r>
          </w:p>
        </w:tc>
        <w:tc>
          <w:tcPr>
            <w:tcW w:w="487" w:type="pct"/>
            <w:shd w:val="clear" w:color="auto" w:fill="auto"/>
          </w:tcPr>
          <w:p w14:paraId="66848F92"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0F5C81EC" w14:textId="77777777" w:rsidTr="009B234D">
        <w:trPr>
          <w:trHeight w:val="340"/>
        </w:trPr>
        <w:tc>
          <w:tcPr>
            <w:tcW w:w="341" w:type="pct"/>
            <w:shd w:val="clear" w:color="auto" w:fill="auto"/>
            <w:vAlign w:val="center"/>
          </w:tcPr>
          <w:p w14:paraId="2CC72EA0"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3.1.2.2</w:t>
            </w:r>
          </w:p>
        </w:tc>
        <w:tc>
          <w:tcPr>
            <w:tcW w:w="4172" w:type="pct"/>
            <w:shd w:val="clear" w:color="auto" w:fill="auto"/>
          </w:tcPr>
          <w:p w14:paraId="705478CE"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Çocukla ilgili tüm yerel kurum ve kuruluşlar harekete geçirilecek ve tamamlayıcı bir iş birliği çerçevesi teşvik edilecektir.</w:t>
            </w:r>
          </w:p>
        </w:tc>
        <w:tc>
          <w:tcPr>
            <w:tcW w:w="487" w:type="pct"/>
            <w:shd w:val="clear" w:color="auto" w:fill="auto"/>
          </w:tcPr>
          <w:p w14:paraId="73AB5804"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bl>
    <w:p w14:paraId="6AF106EF" w14:textId="77777777" w:rsidR="009B234D" w:rsidRPr="00A17643" w:rsidRDefault="009B234D" w:rsidP="009B234D">
      <w:pPr>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w:t>
      </w:r>
    </w:p>
    <w:p w14:paraId="3BA3F49D" w14:textId="77777777" w:rsidR="009B234D" w:rsidRPr="00E4771F" w:rsidRDefault="009B234D" w:rsidP="009B234D">
      <w:pPr>
        <w:rPr>
          <w:rFonts w:eastAsia="Calibri" w:cs="Arial"/>
          <w:b/>
          <w:i/>
          <w:sz w:val="22"/>
          <w:szCs w:val="20"/>
        </w:rPr>
      </w:pPr>
      <w:r w:rsidRPr="00E4771F">
        <w:rPr>
          <w:rFonts w:eastAsia="Calibri" w:cs="Arial"/>
          <w:b/>
          <w:i/>
          <w:sz w:val="22"/>
          <w:szCs w:val="20"/>
        </w:rPr>
        <w:t>Strateji 3.1.3: Erken çocukluk eğitiminde şartları elverişsiz gruplarda eğitimin niteliği artırılacaktır.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78"/>
        <w:gridCol w:w="12630"/>
        <w:gridCol w:w="1680"/>
      </w:tblGrid>
      <w:tr w:rsidR="009B234D" w:rsidRPr="00A17643" w14:paraId="3FDE641F" w14:textId="77777777" w:rsidTr="009B234D">
        <w:trPr>
          <w:trHeight w:val="340"/>
        </w:trPr>
        <w:tc>
          <w:tcPr>
            <w:tcW w:w="350" w:type="pct"/>
            <w:shd w:val="clear" w:color="auto" w:fill="A8D08D" w:themeFill="accent6" w:themeFillTint="99"/>
            <w:vAlign w:val="center"/>
          </w:tcPr>
          <w:p w14:paraId="1BEBF332" w14:textId="77777777" w:rsidR="009B234D" w:rsidRPr="00A17643" w:rsidRDefault="009B234D" w:rsidP="009B234D">
            <w:pPr>
              <w:pStyle w:val="TabloSP"/>
              <w:rPr>
                <w:rFonts w:eastAsia="Times New Roman" w:cs="Times New Roman"/>
                <w:color w:val="000000" w:themeColor="text1"/>
              </w:rPr>
            </w:pPr>
            <w:r w:rsidRPr="00A17643">
              <w:t>Eylem No</w:t>
            </w:r>
          </w:p>
        </w:tc>
        <w:tc>
          <w:tcPr>
            <w:tcW w:w="4104" w:type="pct"/>
            <w:shd w:val="clear" w:color="auto" w:fill="A8D08D" w:themeFill="accent6" w:themeFillTint="99"/>
            <w:vAlign w:val="center"/>
          </w:tcPr>
          <w:p w14:paraId="45DD7591"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Yapılacak Çalışma</w:t>
            </w:r>
          </w:p>
        </w:tc>
        <w:tc>
          <w:tcPr>
            <w:tcW w:w="546" w:type="pct"/>
            <w:shd w:val="clear" w:color="auto" w:fill="A8D08D" w:themeFill="accent6" w:themeFillTint="99"/>
            <w:vAlign w:val="center"/>
          </w:tcPr>
          <w:p w14:paraId="5BF4228D"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Eylem Sorumlusu</w:t>
            </w:r>
          </w:p>
        </w:tc>
      </w:tr>
      <w:tr w:rsidR="009B234D" w:rsidRPr="00A17643" w14:paraId="175A4A02" w14:textId="77777777" w:rsidTr="009B234D">
        <w:trPr>
          <w:trHeight w:val="340"/>
        </w:trPr>
        <w:tc>
          <w:tcPr>
            <w:tcW w:w="350" w:type="pct"/>
            <w:shd w:val="clear" w:color="auto" w:fill="auto"/>
            <w:vAlign w:val="center"/>
          </w:tcPr>
          <w:p w14:paraId="51B3DE7D"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3.1.3.1</w:t>
            </w:r>
          </w:p>
        </w:tc>
        <w:tc>
          <w:tcPr>
            <w:tcW w:w="4104" w:type="pct"/>
            <w:shd w:val="clear" w:color="auto" w:fill="auto"/>
          </w:tcPr>
          <w:p w14:paraId="7C6B4A75"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Farklı kurum ve kuruluşlar ile halk eğitim merkezleri iş birliğinde anne babalara yönelik çocuk gelişimi ve psikolojisi odaklı eğitimler yaygınlaştırılacaktır.</w:t>
            </w:r>
          </w:p>
        </w:tc>
        <w:tc>
          <w:tcPr>
            <w:tcW w:w="546" w:type="pct"/>
            <w:shd w:val="clear" w:color="auto" w:fill="auto"/>
            <w:vAlign w:val="center"/>
          </w:tcPr>
          <w:p w14:paraId="3B145DAB"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HBÖGM</w:t>
            </w:r>
          </w:p>
        </w:tc>
      </w:tr>
      <w:tr w:rsidR="009B234D" w:rsidRPr="00A17643" w14:paraId="5AC7E817" w14:textId="77777777" w:rsidTr="009B234D">
        <w:trPr>
          <w:trHeight w:val="340"/>
        </w:trPr>
        <w:tc>
          <w:tcPr>
            <w:tcW w:w="350" w:type="pct"/>
            <w:shd w:val="clear" w:color="auto" w:fill="auto"/>
            <w:vAlign w:val="center"/>
          </w:tcPr>
          <w:p w14:paraId="7DD5DCE1"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3.1.3.2</w:t>
            </w:r>
          </w:p>
        </w:tc>
        <w:tc>
          <w:tcPr>
            <w:tcW w:w="4104" w:type="pct"/>
            <w:shd w:val="clear" w:color="auto" w:fill="auto"/>
          </w:tcPr>
          <w:p w14:paraId="10879FBF"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Göçmen, geçici koruma altındaki ve mevsimlik tarım işçisi ailelerin çocuklarıyla okulsuz köy ve köy altı yerleşim yerlerindeki çocukların bulunduğu okullarda hızlandırılmış, yoğun ve bir arada yaşamı destekleyici programlar oluşturulacaktır.</w:t>
            </w:r>
          </w:p>
        </w:tc>
        <w:tc>
          <w:tcPr>
            <w:tcW w:w="546" w:type="pct"/>
            <w:shd w:val="clear" w:color="auto" w:fill="auto"/>
            <w:vAlign w:val="center"/>
          </w:tcPr>
          <w:p w14:paraId="3E082D8A"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1257150A" w14:textId="77777777" w:rsidTr="009B234D">
        <w:trPr>
          <w:trHeight w:val="340"/>
        </w:trPr>
        <w:tc>
          <w:tcPr>
            <w:tcW w:w="350" w:type="pct"/>
            <w:shd w:val="clear" w:color="auto" w:fill="auto"/>
            <w:vAlign w:val="center"/>
          </w:tcPr>
          <w:p w14:paraId="421F95D8"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3.1.3.3</w:t>
            </w:r>
          </w:p>
        </w:tc>
        <w:tc>
          <w:tcPr>
            <w:tcW w:w="4104" w:type="pct"/>
            <w:shd w:val="clear" w:color="auto" w:fill="auto"/>
          </w:tcPr>
          <w:p w14:paraId="50C450FD"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Erken çocukluk eğitiminde özel eğitime ihtiyaç duyan çocukların uyumunun sağlanması için gerekli öğretmen eğitimlerinin verilmesi pilot uygulamalarla başlatılacaktır.</w:t>
            </w:r>
          </w:p>
        </w:tc>
        <w:tc>
          <w:tcPr>
            <w:tcW w:w="546" w:type="pct"/>
            <w:shd w:val="clear" w:color="auto" w:fill="auto"/>
            <w:vAlign w:val="center"/>
          </w:tcPr>
          <w:p w14:paraId="1663EBBB"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ÖYGGM</w:t>
            </w:r>
          </w:p>
        </w:tc>
      </w:tr>
      <w:tr w:rsidR="009B234D" w:rsidRPr="00A17643" w14:paraId="139B9FD2" w14:textId="77777777" w:rsidTr="009B234D">
        <w:trPr>
          <w:trHeight w:val="340"/>
        </w:trPr>
        <w:tc>
          <w:tcPr>
            <w:tcW w:w="350" w:type="pct"/>
            <w:shd w:val="clear" w:color="auto" w:fill="auto"/>
            <w:vAlign w:val="center"/>
          </w:tcPr>
          <w:p w14:paraId="31CEEBA3"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3.1.3.4</w:t>
            </w:r>
          </w:p>
        </w:tc>
        <w:tc>
          <w:tcPr>
            <w:tcW w:w="4104" w:type="pct"/>
            <w:shd w:val="clear" w:color="auto" w:fill="auto"/>
          </w:tcPr>
          <w:p w14:paraId="6A329F3C"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 xml:space="preserve">Erken çocukluk eğitiminin niteliğinin artırılmasına yönelik şartları elverişsiz </w:t>
            </w:r>
            <w:r>
              <w:rPr>
                <w:rFonts w:eastAsia="Times New Roman" w:cs="Times New Roman"/>
                <w:color w:val="000000" w:themeColor="text1"/>
              </w:rPr>
              <w:t>ailelere yönelik destek sağlanacaktır.</w:t>
            </w:r>
          </w:p>
        </w:tc>
        <w:tc>
          <w:tcPr>
            <w:tcW w:w="546" w:type="pct"/>
            <w:shd w:val="clear" w:color="auto" w:fill="auto"/>
            <w:vAlign w:val="center"/>
          </w:tcPr>
          <w:p w14:paraId="3313A487"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bl>
    <w:p w14:paraId="2B8303B5" w14:textId="77777777" w:rsidR="009B234D" w:rsidRDefault="009B234D" w:rsidP="00A0652D">
      <w:pPr>
        <w:ind w:left="426"/>
        <w:rPr>
          <w:rFonts w:eastAsia="Calibri" w:cs="Arial"/>
        </w:rPr>
      </w:pPr>
    </w:p>
    <w:p w14:paraId="5C31EDE6" w14:textId="77777777" w:rsidR="009B234D" w:rsidRPr="00A0652D" w:rsidRDefault="009B234D" w:rsidP="00A0652D">
      <w:pPr>
        <w:ind w:left="426"/>
        <w:rPr>
          <w:rFonts w:eastAsia="Calibri" w:cs="Arial"/>
        </w:rPr>
      </w:pPr>
    </w:p>
    <w:p w14:paraId="35C85ED9" w14:textId="77777777" w:rsidR="00A0652D" w:rsidRDefault="00A0652D" w:rsidP="00A0652D">
      <w:pPr>
        <w:ind w:left="426"/>
        <w:rPr>
          <w:rFonts w:eastAsia="Calibri" w:cs="Arial"/>
        </w:rPr>
      </w:pPr>
      <w:r w:rsidRPr="00A0652D">
        <w:rPr>
          <w:rFonts w:eastAsia="Calibri" w:cs="Arial"/>
        </w:rPr>
        <w:t>Hedef 3.2: Öğrencilerimizin bilişsel, duygusal ve fiziksel olarak çok boyutlu gelişimini önemseyen, bilimsel düşünme, tutum ve değerleri içselleştirebilecekleri bir temel eğitim yapısına geçilerek okullaşma oranı artırılacaktır.</w:t>
      </w:r>
    </w:p>
    <w:p w14:paraId="443B6E93" w14:textId="77777777" w:rsidR="009B234D" w:rsidRPr="00E4771F" w:rsidRDefault="009B234D" w:rsidP="009B234D">
      <w:pPr>
        <w:rPr>
          <w:rFonts w:eastAsia="Calibri" w:cs="Arial"/>
          <w:b/>
          <w:i/>
          <w:sz w:val="22"/>
          <w:szCs w:val="20"/>
        </w:rPr>
      </w:pPr>
      <w:r w:rsidRPr="00E4771F">
        <w:rPr>
          <w:rFonts w:eastAsia="Calibri" w:cs="Arial"/>
          <w:b/>
          <w:i/>
          <w:sz w:val="22"/>
          <w:szCs w:val="20"/>
        </w:rPr>
        <w:t>Strateji 3.2.1: İlkokul ve ortaokullarda okullaşma oranları artırılacak, devamsızlık oranları azaltılacaktır.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04"/>
        <w:gridCol w:w="12627"/>
        <w:gridCol w:w="1557"/>
      </w:tblGrid>
      <w:tr w:rsidR="009B234D" w:rsidRPr="00A17643" w14:paraId="122E27F2" w14:textId="77777777" w:rsidTr="009B234D">
        <w:trPr>
          <w:trHeight w:val="340"/>
        </w:trPr>
        <w:tc>
          <w:tcPr>
            <w:tcW w:w="391" w:type="pct"/>
            <w:shd w:val="clear" w:color="auto" w:fill="A8D08D" w:themeFill="accent6" w:themeFillTint="99"/>
            <w:tcMar>
              <w:top w:w="57" w:type="dxa"/>
              <w:left w:w="57" w:type="dxa"/>
              <w:bottom w:w="57" w:type="dxa"/>
              <w:right w:w="57" w:type="dxa"/>
            </w:tcMar>
            <w:vAlign w:val="center"/>
          </w:tcPr>
          <w:p w14:paraId="370DE029" w14:textId="77777777" w:rsidR="009B234D" w:rsidRPr="00A17643" w:rsidRDefault="009B234D" w:rsidP="009B234D">
            <w:pPr>
              <w:pStyle w:val="TabloSP"/>
              <w:rPr>
                <w:rFonts w:eastAsia="Times New Roman" w:cs="Times New Roman"/>
                <w:color w:val="000000" w:themeColor="text1"/>
              </w:rPr>
            </w:pPr>
            <w:r w:rsidRPr="00A17643">
              <w:t>Eylem No</w:t>
            </w:r>
          </w:p>
        </w:tc>
        <w:tc>
          <w:tcPr>
            <w:tcW w:w="4103" w:type="pct"/>
            <w:shd w:val="clear" w:color="auto" w:fill="A8D08D" w:themeFill="accent6" w:themeFillTint="99"/>
            <w:tcMar>
              <w:top w:w="57" w:type="dxa"/>
              <w:left w:w="57" w:type="dxa"/>
              <w:bottom w:w="57" w:type="dxa"/>
              <w:right w:w="57" w:type="dxa"/>
            </w:tcMar>
            <w:vAlign w:val="center"/>
          </w:tcPr>
          <w:p w14:paraId="2A5D47CF"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Yapılacak Çalışma</w:t>
            </w:r>
          </w:p>
        </w:tc>
        <w:tc>
          <w:tcPr>
            <w:tcW w:w="506" w:type="pct"/>
            <w:shd w:val="clear" w:color="auto" w:fill="A8D08D" w:themeFill="accent6" w:themeFillTint="99"/>
            <w:tcMar>
              <w:top w:w="57" w:type="dxa"/>
              <w:left w:w="57" w:type="dxa"/>
              <w:bottom w:w="57" w:type="dxa"/>
              <w:right w:w="57" w:type="dxa"/>
            </w:tcMar>
            <w:vAlign w:val="center"/>
          </w:tcPr>
          <w:p w14:paraId="57988B8B"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Eylem Sorumlusu</w:t>
            </w:r>
          </w:p>
        </w:tc>
      </w:tr>
      <w:tr w:rsidR="009B234D" w:rsidRPr="00A17643" w14:paraId="14C85958" w14:textId="77777777" w:rsidTr="009B234D">
        <w:trPr>
          <w:trHeight w:val="340"/>
        </w:trPr>
        <w:tc>
          <w:tcPr>
            <w:tcW w:w="391" w:type="pct"/>
            <w:shd w:val="clear" w:color="auto" w:fill="auto"/>
            <w:tcMar>
              <w:top w:w="57" w:type="dxa"/>
              <w:left w:w="57" w:type="dxa"/>
              <w:bottom w:w="57" w:type="dxa"/>
              <w:right w:w="57" w:type="dxa"/>
            </w:tcMar>
            <w:vAlign w:val="center"/>
          </w:tcPr>
          <w:p w14:paraId="0FBF173B" w14:textId="77777777" w:rsidR="009B234D" w:rsidRPr="00A17643" w:rsidRDefault="009B234D" w:rsidP="009B234D">
            <w:pPr>
              <w:pStyle w:val="TabloSP"/>
              <w:rPr>
                <w:rFonts w:cs="Calibri"/>
                <w:color w:val="000000"/>
              </w:rPr>
            </w:pPr>
            <w:r w:rsidRPr="00A17643">
              <w:rPr>
                <w:rFonts w:cs="Calibri"/>
                <w:color w:val="000000"/>
              </w:rPr>
              <w:t>3.2.1.1</w:t>
            </w:r>
          </w:p>
        </w:tc>
        <w:tc>
          <w:tcPr>
            <w:tcW w:w="4103" w:type="pct"/>
            <w:shd w:val="clear" w:color="auto" w:fill="auto"/>
            <w:tcMar>
              <w:top w:w="57" w:type="dxa"/>
              <w:left w:w="57" w:type="dxa"/>
              <w:bottom w:w="57" w:type="dxa"/>
              <w:right w:w="57" w:type="dxa"/>
            </w:tcMar>
            <w:vAlign w:val="center"/>
          </w:tcPr>
          <w:p w14:paraId="30EADB45"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Okul, derslik ve pansiyon gibi eğitim tesislerinin sayısı ve dağılımını belirleyen yatırım programları, tekli eğitim kapsamındaki öğrenci oranını artırmak ve bölgesel farklılıkları en aza indirmek üzere ihtiyaç analizleri doğrultusunda hazırlanacaktır.</w:t>
            </w:r>
          </w:p>
        </w:tc>
        <w:tc>
          <w:tcPr>
            <w:tcW w:w="506" w:type="pct"/>
            <w:shd w:val="clear" w:color="auto" w:fill="auto"/>
            <w:tcMar>
              <w:top w:w="57" w:type="dxa"/>
              <w:left w:w="57" w:type="dxa"/>
              <w:bottom w:w="57" w:type="dxa"/>
              <w:right w:w="57" w:type="dxa"/>
            </w:tcMar>
            <w:vAlign w:val="center"/>
          </w:tcPr>
          <w:p w14:paraId="3CEABFAE"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SGB</w:t>
            </w:r>
          </w:p>
        </w:tc>
      </w:tr>
      <w:tr w:rsidR="009B234D" w:rsidRPr="00A17643" w14:paraId="261B3612" w14:textId="77777777" w:rsidTr="009B234D">
        <w:trPr>
          <w:trHeight w:val="340"/>
        </w:trPr>
        <w:tc>
          <w:tcPr>
            <w:tcW w:w="391" w:type="pct"/>
            <w:shd w:val="clear" w:color="auto" w:fill="auto"/>
            <w:tcMar>
              <w:top w:w="57" w:type="dxa"/>
              <w:left w:w="57" w:type="dxa"/>
              <w:bottom w:w="57" w:type="dxa"/>
              <w:right w:w="57" w:type="dxa"/>
            </w:tcMar>
            <w:vAlign w:val="center"/>
          </w:tcPr>
          <w:p w14:paraId="6518445B" w14:textId="77777777" w:rsidR="009B234D" w:rsidRPr="00A17643" w:rsidRDefault="009B234D" w:rsidP="009B234D">
            <w:pPr>
              <w:pStyle w:val="TabloSP"/>
              <w:rPr>
                <w:rFonts w:cs="Calibri"/>
                <w:color w:val="000000"/>
              </w:rPr>
            </w:pPr>
            <w:r w:rsidRPr="00A17643">
              <w:rPr>
                <w:rFonts w:cs="Calibri"/>
                <w:color w:val="000000"/>
              </w:rPr>
              <w:t>3.2.1.2</w:t>
            </w:r>
          </w:p>
        </w:tc>
        <w:tc>
          <w:tcPr>
            <w:tcW w:w="4103" w:type="pct"/>
            <w:shd w:val="clear" w:color="auto" w:fill="auto"/>
            <w:tcMar>
              <w:top w:w="57" w:type="dxa"/>
              <w:left w:w="57" w:type="dxa"/>
              <w:bottom w:w="57" w:type="dxa"/>
              <w:right w:w="57" w:type="dxa"/>
            </w:tcMar>
            <w:vAlign w:val="center"/>
          </w:tcPr>
          <w:p w14:paraId="6F034A85"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İkili eğitim oranının azaltılması için ihtiyaç duyulan finansmanın sağlanmasında diğer kamu kurumları, sivil toplum kuruluşları ve hayırseverlerin katkısının artırılmasına yönelik çalışmalar gerçekleştirilecektir.</w:t>
            </w:r>
          </w:p>
        </w:tc>
        <w:tc>
          <w:tcPr>
            <w:tcW w:w="506" w:type="pct"/>
            <w:shd w:val="clear" w:color="auto" w:fill="auto"/>
            <w:tcMar>
              <w:top w:w="57" w:type="dxa"/>
              <w:left w:w="57" w:type="dxa"/>
              <w:bottom w:w="57" w:type="dxa"/>
              <w:right w:w="57" w:type="dxa"/>
            </w:tcMar>
            <w:vAlign w:val="center"/>
          </w:tcPr>
          <w:p w14:paraId="6C4ECCFF"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SGB</w:t>
            </w:r>
          </w:p>
        </w:tc>
      </w:tr>
      <w:tr w:rsidR="009B234D" w:rsidRPr="00A17643" w14:paraId="3B66737A" w14:textId="77777777" w:rsidTr="009B234D">
        <w:trPr>
          <w:trHeight w:val="340"/>
        </w:trPr>
        <w:tc>
          <w:tcPr>
            <w:tcW w:w="391" w:type="pct"/>
            <w:shd w:val="clear" w:color="auto" w:fill="auto"/>
            <w:tcMar>
              <w:top w:w="57" w:type="dxa"/>
              <w:left w:w="57" w:type="dxa"/>
              <w:bottom w:w="57" w:type="dxa"/>
              <w:right w:w="57" w:type="dxa"/>
            </w:tcMar>
            <w:vAlign w:val="center"/>
          </w:tcPr>
          <w:p w14:paraId="7CF60583" w14:textId="77777777" w:rsidR="009B234D" w:rsidRPr="00A17643" w:rsidRDefault="009B234D" w:rsidP="009B234D">
            <w:pPr>
              <w:pStyle w:val="TabloSP"/>
              <w:rPr>
                <w:rFonts w:cs="Calibri"/>
                <w:color w:val="000000"/>
              </w:rPr>
            </w:pPr>
            <w:r w:rsidRPr="00A17643">
              <w:rPr>
                <w:rFonts w:cs="Calibri"/>
                <w:color w:val="000000"/>
              </w:rPr>
              <w:t>3.2.1.3</w:t>
            </w:r>
          </w:p>
        </w:tc>
        <w:tc>
          <w:tcPr>
            <w:tcW w:w="4103" w:type="pct"/>
            <w:shd w:val="clear" w:color="auto" w:fill="auto"/>
            <w:tcMar>
              <w:top w:w="57" w:type="dxa"/>
              <w:left w:w="57" w:type="dxa"/>
              <w:bottom w:w="57" w:type="dxa"/>
              <w:right w:w="57" w:type="dxa"/>
            </w:tcMar>
            <w:vAlign w:val="center"/>
          </w:tcPr>
          <w:p w14:paraId="053E5C8B"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Derslik yapımına yönelik ödenekler derslik ihtiyacı en fazla olan illerden başlanarak kullandırılacaktır.</w:t>
            </w:r>
          </w:p>
        </w:tc>
        <w:tc>
          <w:tcPr>
            <w:tcW w:w="506" w:type="pct"/>
            <w:shd w:val="clear" w:color="auto" w:fill="auto"/>
            <w:tcMar>
              <w:top w:w="57" w:type="dxa"/>
              <w:left w:w="57" w:type="dxa"/>
              <w:bottom w:w="57" w:type="dxa"/>
              <w:right w:w="57" w:type="dxa"/>
            </w:tcMar>
            <w:vAlign w:val="center"/>
          </w:tcPr>
          <w:p w14:paraId="4470EDFA" w14:textId="77777777" w:rsidR="009B234D" w:rsidRPr="00A17643" w:rsidRDefault="009B234D" w:rsidP="009B234D">
            <w:pPr>
              <w:pStyle w:val="TabloSP"/>
              <w:rPr>
                <w:rFonts w:eastAsia="Times New Roman" w:cs="Times New Roman"/>
                <w:color w:val="000000" w:themeColor="text1"/>
              </w:rPr>
            </w:pPr>
            <w:r>
              <w:rPr>
                <w:rFonts w:eastAsia="Times New Roman" w:cs="Times New Roman"/>
                <w:color w:val="000000" w:themeColor="text1"/>
              </w:rPr>
              <w:t>SGB</w:t>
            </w:r>
          </w:p>
        </w:tc>
      </w:tr>
      <w:tr w:rsidR="009B234D" w:rsidRPr="00A17643" w14:paraId="1961C603" w14:textId="77777777" w:rsidTr="009B234D">
        <w:trPr>
          <w:trHeight w:val="340"/>
        </w:trPr>
        <w:tc>
          <w:tcPr>
            <w:tcW w:w="391" w:type="pct"/>
            <w:shd w:val="clear" w:color="auto" w:fill="auto"/>
            <w:tcMar>
              <w:top w:w="57" w:type="dxa"/>
              <w:left w:w="57" w:type="dxa"/>
              <w:bottom w:w="57" w:type="dxa"/>
              <w:right w:w="57" w:type="dxa"/>
            </w:tcMar>
            <w:vAlign w:val="center"/>
          </w:tcPr>
          <w:p w14:paraId="6468D91F" w14:textId="77777777" w:rsidR="009B234D" w:rsidRPr="00A17643" w:rsidRDefault="009B234D" w:rsidP="009B234D">
            <w:pPr>
              <w:pStyle w:val="TabloSP"/>
              <w:rPr>
                <w:rFonts w:cs="Calibri"/>
                <w:color w:val="000000"/>
              </w:rPr>
            </w:pPr>
            <w:r w:rsidRPr="00A17643">
              <w:rPr>
                <w:rFonts w:cs="Calibri"/>
                <w:color w:val="000000"/>
              </w:rPr>
              <w:t>3.2.1.4</w:t>
            </w:r>
          </w:p>
        </w:tc>
        <w:tc>
          <w:tcPr>
            <w:tcW w:w="4103" w:type="pct"/>
            <w:shd w:val="clear" w:color="auto" w:fill="auto"/>
            <w:tcMar>
              <w:top w:w="57" w:type="dxa"/>
              <w:left w:w="57" w:type="dxa"/>
              <w:bottom w:w="57" w:type="dxa"/>
              <w:right w:w="57" w:type="dxa"/>
            </w:tcMar>
            <w:vAlign w:val="center"/>
          </w:tcPr>
          <w:p w14:paraId="255E773E"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Derslik ihtiyacının yoğun olduğu bölgelerde kullanılmak ve gerektiğinde gelişen ihtiyaçlara uygun olarak başka bölgelerde de kullanılabilecek modüler, yeniden monte edilebilen okul binaları hazırlanacaktır.</w:t>
            </w:r>
          </w:p>
        </w:tc>
        <w:tc>
          <w:tcPr>
            <w:tcW w:w="506" w:type="pct"/>
            <w:shd w:val="clear" w:color="auto" w:fill="auto"/>
            <w:tcMar>
              <w:top w:w="57" w:type="dxa"/>
              <w:left w:w="57" w:type="dxa"/>
              <w:bottom w:w="57" w:type="dxa"/>
              <w:right w:w="57" w:type="dxa"/>
            </w:tcMar>
            <w:vAlign w:val="center"/>
          </w:tcPr>
          <w:p w14:paraId="34115E77"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İEDB</w:t>
            </w:r>
          </w:p>
        </w:tc>
      </w:tr>
      <w:tr w:rsidR="009B234D" w:rsidRPr="00A17643" w14:paraId="5CE46739" w14:textId="77777777" w:rsidTr="009B234D">
        <w:trPr>
          <w:trHeight w:val="340"/>
        </w:trPr>
        <w:tc>
          <w:tcPr>
            <w:tcW w:w="391" w:type="pct"/>
            <w:shd w:val="clear" w:color="auto" w:fill="auto"/>
            <w:tcMar>
              <w:top w:w="57" w:type="dxa"/>
              <w:left w:w="57" w:type="dxa"/>
              <w:bottom w:w="57" w:type="dxa"/>
              <w:right w:w="57" w:type="dxa"/>
            </w:tcMar>
            <w:vAlign w:val="center"/>
          </w:tcPr>
          <w:p w14:paraId="56F61F34" w14:textId="77777777" w:rsidR="009B234D" w:rsidRPr="00A17643" w:rsidRDefault="009B234D" w:rsidP="009B234D">
            <w:pPr>
              <w:pStyle w:val="TabloSP"/>
              <w:rPr>
                <w:rFonts w:cs="Calibri"/>
                <w:color w:val="000000"/>
              </w:rPr>
            </w:pPr>
            <w:r w:rsidRPr="00A17643">
              <w:rPr>
                <w:rFonts w:cs="Calibri"/>
                <w:color w:val="000000"/>
              </w:rPr>
              <w:lastRenderedPageBreak/>
              <w:t>3.2.1.5</w:t>
            </w:r>
          </w:p>
        </w:tc>
        <w:tc>
          <w:tcPr>
            <w:tcW w:w="4103" w:type="pct"/>
            <w:shd w:val="clear" w:color="auto" w:fill="auto"/>
            <w:tcMar>
              <w:top w:w="57" w:type="dxa"/>
              <w:left w:w="57" w:type="dxa"/>
              <w:bottom w:w="57" w:type="dxa"/>
              <w:right w:w="57" w:type="dxa"/>
            </w:tcMar>
            <w:vAlign w:val="center"/>
          </w:tcPr>
          <w:p w14:paraId="3B17FDFC"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Öğrencilerin devamsızlık yapmasına sebep olan faktörler belirlenerek bunların öğrenciler üzerindeki olumsuz etkisini azaltacak tedbirler alınacaktır.</w:t>
            </w:r>
          </w:p>
        </w:tc>
        <w:tc>
          <w:tcPr>
            <w:tcW w:w="506" w:type="pct"/>
            <w:shd w:val="clear" w:color="auto" w:fill="auto"/>
            <w:tcMar>
              <w:top w:w="57" w:type="dxa"/>
              <w:left w:w="57" w:type="dxa"/>
              <w:bottom w:w="57" w:type="dxa"/>
              <w:right w:w="57" w:type="dxa"/>
            </w:tcMar>
            <w:vAlign w:val="center"/>
          </w:tcPr>
          <w:p w14:paraId="22777C33"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10AA8762" w14:textId="77777777" w:rsidTr="009B234D">
        <w:trPr>
          <w:trHeight w:val="340"/>
        </w:trPr>
        <w:tc>
          <w:tcPr>
            <w:tcW w:w="391" w:type="pct"/>
            <w:shd w:val="clear" w:color="auto" w:fill="auto"/>
            <w:tcMar>
              <w:top w:w="57" w:type="dxa"/>
              <w:left w:w="57" w:type="dxa"/>
              <w:bottom w:w="57" w:type="dxa"/>
              <w:right w:w="57" w:type="dxa"/>
            </w:tcMar>
            <w:vAlign w:val="center"/>
          </w:tcPr>
          <w:p w14:paraId="4158E679" w14:textId="77777777" w:rsidR="009B234D" w:rsidRPr="00A17643" w:rsidRDefault="009B234D" w:rsidP="009B234D">
            <w:pPr>
              <w:pStyle w:val="TabloSP"/>
              <w:rPr>
                <w:rFonts w:cs="Calibri"/>
                <w:color w:val="000000"/>
              </w:rPr>
            </w:pPr>
            <w:r w:rsidRPr="00A17643">
              <w:rPr>
                <w:rFonts w:cs="Calibri"/>
                <w:color w:val="000000"/>
              </w:rPr>
              <w:t>3.2.1.6</w:t>
            </w:r>
          </w:p>
        </w:tc>
        <w:tc>
          <w:tcPr>
            <w:tcW w:w="4103" w:type="pct"/>
            <w:shd w:val="clear" w:color="auto" w:fill="auto"/>
            <w:tcMar>
              <w:top w:w="57" w:type="dxa"/>
              <w:left w:w="57" w:type="dxa"/>
              <w:bottom w:w="57" w:type="dxa"/>
              <w:right w:w="57" w:type="dxa"/>
            </w:tcMar>
            <w:vAlign w:val="center"/>
          </w:tcPr>
          <w:p w14:paraId="0A8E97F6"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Tam gün eğitim yapılan, koşulları elverişsiz yerleşim yerlerindeki okullardan başlayarak çocuklara öğle yemeği verilmesi sağlanacaktır.</w:t>
            </w:r>
          </w:p>
        </w:tc>
        <w:tc>
          <w:tcPr>
            <w:tcW w:w="506" w:type="pct"/>
            <w:shd w:val="clear" w:color="auto" w:fill="auto"/>
            <w:tcMar>
              <w:top w:w="57" w:type="dxa"/>
              <w:left w:w="57" w:type="dxa"/>
              <w:bottom w:w="57" w:type="dxa"/>
              <w:right w:w="57" w:type="dxa"/>
            </w:tcMar>
            <w:vAlign w:val="center"/>
          </w:tcPr>
          <w:p w14:paraId="1B687057"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DHGM</w:t>
            </w:r>
          </w:p>
        </w:tc>
      </w:tr>
      <w:tr w:rsidR="009B234D" w:rsidRPr="00A17643" w14:paraId="09021A5D" w14:textId="77777777" w:rsidTr="009B234D">
        <w:trPr>
          <w:trHeight w:val="340"/>
        </w:trPr>
        <w:tc>
          <w:tcPr>
            <w:tcW w:w="391" w:type="pct"/>
            <w:shd w:val="clear" w:color="auto" w:fill="auto"/>
            <w:tcMar>
              <w:top w:w="57" w:type="dxa"/>
              <w:left w:w="57" w:type="dxa"/>
              <w:bottom w:w="57" w:type="dxa"/>
              <w:right w:w="57" w:type="dxa"/>
            </w:tcMar>
            <w:vAlign w:val="center"/>
          </w:tcPr>
          <w:p w14:paraId="791882E7" w14:textId="77777777" w:rsidR="009B234D" w:rsidRPr="00A17643" w:rsidRDefault="009B234D" w:rsidP="009B234D">
            <w:pPr>
              <w:pStyle w:val="TabloSP"/>
              <w:rPr>
                <w:rFonts w:cs="Calibri"/>
                <w:color w:val="000000"/>
              </w:rPr>
            </w:pPr>
            <w:r w:rsidRPr="00A17643">
              <w:rPr>
                <w:rFonts w:cs="Calibri"/>
                <w:color w:val="000000"/>
              </w:rPr>
              <w:t>3.2.1.7</w:t>
            </w:r>
          </w:p>
        </w:tc>
        <w:tc>
          <w:tcPr>
            <w:tcW w:w="4103" w:type="pct"/>
            <w:shd w:val="clear" w:color="auto" w:fill="auto"/>
            <w:tcMar>
              <w:top w:w="57" w:type="dxa"/>
              <w:left w:w="57" w:type="dxa"/>
              <w:bottom w:w="57" w:type="dxa"/>
              <w:right w:w="57" w:type="dxa"/>
            </w:tcMar>
            <w:vAlign w:val="center"/>
          </w:tcPr>
          <w:p w14:paraId="3C62E2FC"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İkili eğitim tümüyle kaldırılacaktır.</w:t>
            </w:r>
          </w:p>
        </w:tc>
        <w:tc>
          <w:tcPr>
            <w:tcW w:w="506" w:type="pct"/>
            <w:shd w:val="clear" w:color="auto" w:fill="auto"/>
            <w:tcMar>
              <w:top w:w="57" w:type="dxa"/>
              <w:left w:w="57" w:type="dxa"/>
              <w:bottom w:w="57" w:type="dxa"/>
              <w:right w:w="57" w:type="dxa"/>
            </w:tcMar>
            <w:vAlign w:val="center"/>
          </w:tcPr>
          <w:p w14:paraId="38AABC2F" w14:textId="77777777" w:rsidR="009B234D" w:rsidRPr="00A17643" w:rsidRDefault="009B234D" w:rsidP="009B234D">
            <w:pPr>
              <w:pStyle w:val="TabloSP"/>
              <w:rPr>
                <w:rFonts w:eastAsia="Times New Roman" w:cs="Times New Roman"/>
                <w:color w:val="000000" w:themeColor="text1"/>
              </w:rPr>
            </w:pPr>
            <w:r>
              <w:rPr>
                <w:rFonts w:eastAsia="Times New Roman" w:cs="Times New Roman"/>
                <w:color w:val="000000" w:themeColor="text1"/>
              </w:rPr>
              <w:t>SGB</w:t>
            </w:r>
          </w:p>
        </w:tc>
      </w:tr>
      <w:tr w:rsidR="009B234D" w:rsidRPr="00A17643" w14:paraId="13EF29BF" w14:textId="77777777" w:rsidTr="009B234D">
        <w:trPr>
          <w:trHeight w:val="340"/>
        </w:trPr>
        <w:tc>
          <w:tcPr>
            <w:tcW w:w="391" w:type="pct"/>
            <w:shd w:val="clear" w:color="auto" w:fill="auto"/>
            <w:tcMar>
              <w:top w:w="57" w:type="dxa"/>
              <w:left w:w="57" w:type="dxa"/>
              <w:bottom w:w="57" w:type="dxa"/>
              <w:right w:w="57" w:type="dxa"/>
            </w:tcMar>
            <w:vAlign w:val="center"/>
          </w:tcPr>
          <w:p w14:paraId="30BA199C" w14:textId="77777777" w:rsidR="009B234D" w:rsidRPr="00A17643" w:rsidRDefault="009B234D" w:rsidP="009B234D">
            <w:pPr>
              <w:pStyle w:val="TabloSP"/>
              <w:rPr>
                <w:rFonts w:cs="Calibri"/>
                <w:color w:val="000000"/>
              </w:rPr>
            </w:pPr>
            <w:r w:rsidRPr="00A17643">
              <w:rPr>
                <w:rFonts w:cs="Calibri"/>
                <w:color w:val="000000"/>
              </w:rPr>
              <w:t>3.2.1.8</w:t>
            </w:r>
          </w:p>
        </w:tc>
        <w:tc>
          <w:tcPr>
            <w:tcW w:w="4103" w:type="pct"/>
            <w:shd w:val="clear" w:color="auto" w:fill="auto"/>
            <w:tcMar>
              <w:top w:w="57" w:type="dxa"/>
              <w:left w:w="57" w:type="dxa"/>
              <w:bottom w:w="57" w:type="dxa"/>
              <w:right w:w="57" w:type="dxa"/>
            </w:tcMar>
            <w:vAlign w:val="center"/>
          </w:tcPr>
          <w:p w14:paraId="6E753582"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Özel politika gerektiren grupların eğitim ve öğretime erişimlerine yönelik proje ve protokoller artırılacaktır.</w:t>
            </w:r>
          </w:p>
        </w:tc>
        <w:tc>
          <w:tcPr>
            <w:tcW w:w="506" w:type="pct"/>
            <w:shd w:val="clear" w:color="auto" w:fill="auto"/>
            <w:tcMar>
              <w:top w:w="57" w:type="dxa"/>
              <w:left w:w="57" w:type="dxa"/>
              <w:bottom w:w="57" w:type="dxa"/>
              <w:right w:w="57" w:type="dxa"/>
            </w:tcMar>
            <w:vAlign w:val="center"/>
          </w:tcPr>
          <w:p w14:paraId="2192B324"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2A719DD0" w14:textId="77777777" w:rsidTr="009B234D">
        <w:trPr>
          <w:trHeight w:val="340"/>
        </w:trPr>
        <w:tc>
          <w:tcPr>
            <w:tcW w:w="391" w:type="pct"/>
            <w:shd w:val="clear" w:color="auto" w:fill="auto"/>
            <w:tcMar>
              <w:top w:w="57" w:type="dxa"/>
              <w:left w:w="57" w:type="dxa"/>
              <w:bottom w:w="57" w:type="dxa"/>
              <w:right w:w="57" w:type="dxa"/>
            </w:tcMar>
            <w:vAlign w:val="center"/>
          </w:tcPr>
          <w:p w14:paraId="59214AAB" w14:textId="77777777" w:rsidR="009B234D" w:rsidRPr="00A17643" w:rsidRDefault="009B234D" w:rsidP="009B234D">
            <w:pPr>
              <w:pStyle w:val="TabloSP"/>
              <w:rPr>
                <w:rFonts w:cs="Calibri"/>
                <w:color w:val="000000"/>
              </w:rPr>
            </w:pPr>
            <w:r w:rsidRPr="00A17643">
              <w:rPr>
                <w:rFonts w:cs="Calibri"/>
                <w:color w:val="000000"/>
              </w:rPr>
              <w:t>3.2.1.9</w:t>
            </w:r>
          </w:p>
        </w:tc>
        <w:tc>
          <w:tcPr>
            <w:tcW w:w="4103" w:type="pct"/>
            <w:shd w:val="clear" w:color="auto" w:fill="auto"/>
            <w:tcMar>
              <w:top w:w="57" w:type="dxa"/>
              <w:left w:w="57" w:type="dxa"/>
              <w:bottom w:w="57" w:type="dxa"/>
              <w:right w:w="57" w:type="dxa"/>
            </w:tcMar>
            <w:vAlign w:val="center"/>
          </w:tcPr>
          <w:p w14:paraId="6D3A6A7E"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Okullaşma oranlarının düşük olduğu bölgelerde eğitimin önemi hakkında bilgilendirme ve farkındalık çalışmaları yapılacaktır.</w:t>
            </w:r>
          </w:p>
        </w:tc>
        <w:tc>
          <w:tcPr>
            <w:tcW w:w="506" w:type="pct"/>
            <w:shd w:val="clear" w:color="auto" w:fill="auto"/>
            <w:tcMar>
              <w:top w:w="57" w:type="dxa"/>
              <w:left w:w="57" w:type="dxa"/>
              <w:bottom w:w="57" w:type="dxa"/>
              <w:right w:w="57" w:type="dxa"/>
            </w:tcMar>
            <w:vAlign w:val="center"/>
          </w:tcPr>
          <w:p w14:paraId="751464F2"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DÖGM</w:t>
            </w:r>
          </w:p>
        </w:tc>
      </w:tr>
      <w:tr w:rsidR="009B234D" w:rsidRPr="00A17643" w14:paraId="5911D16F" w14:textId="77777777" w:rsidTr="009B234D">
        <w:trPr>
          <w:trHeight w:val="340"/>
        </w:trPr>
        <w:tc>
          <w:tcPr>
            <w:tcW w:w="391" w:type="pct"/>
            <w:shd w:val="clear" w:color="auto" w:fill="auto"/>
            <w:tcMar>
              <w:top w:w="57" w:type="dxa"/>
              <w:left w:w="57" w:type="dxa"/>
              <w:bottom w:w="57" w:type="dxa"/>
              <w:right w:w="57" w:type="dxa"/>
            </w:tcMar>
            <w:vAlign w:val="center"/>
          </w:tcPr>
          <w:p w14:paraId="63BFFED1" w14:textId="77777777" w:rsidR="009B234D" w:rsidRPr="00A17643" w:rsidRDefault="009B234D" w:rsidP="009B234D">
            <w:pPr>
              <w:pStyle w:val="TabloSP"/>
              <w:rPr>
                <w:rFonts w:cs="Calibri"/>
                <w:color w:val="000000"/>
              </w:rPr>
            </w:pPr>
            <w:r w:rsidRPr="00A17643">
              <w:rPr>
                <w:rFonts w:cs="Calibri"/>
                <w:color w:val="000000"/>
              </w:rPr>
              <w:t>3.2.1.10</w:t>
            </w:r>
          </w:p>
        </w:tc>
        <w:tc>
          <w:tcPr>
            <w:tcW w:w="4103" w:type="pct"/>
            <w:shd w:val="clear" w:color="auto" w:fill="auto"/>
            <w:tcMar>
              <w:top w:w="57" w:type="dxa"/>
              <w:left w:w="57" w:type="dxa"/>
              <w:bottom w:w="57" w:type="dxa"/>
              <w:right w:w="57" w:type="dxa"/>
            </w:tcMar>
            <w:vAlign w:val="center"/>
          </w:tcPr>
          <w:p w14:paraId="579F71FD" w14:textId="77777777" w:rsidR="009B234D" w:rsidRPr="00A17643" w:rsidRDefault="009B234D" w:rsidP="009B234D">
            <w:pPr>
              <w:pStyle w:val="TabloSP"/>
              <w:rPr>
                <w:rFonts w:eastAsia="Times New Roman" w:cs="Times New Roman"/>
                <w:color w:val="000000" w:themeColor="text1"/>
              </w:rPr>
            </w:pPr>
            <w:r w:rsidRPr="00AA0536">
              <w:rPr>
                <w:rFonts w:eastAsia="Times New Roman" w:cs="Times New Roman"/>
                <w:color w:val="000000" w:themeColor="text1"/>
              </w:rPr>
              <w:t xml:space="preserve">Ailesi mevsimlik tarım işçisi olarak çalışan öğrencilerin okula devamını sağlamaya yönelik yapılan çalışmalar nitelik ve nicelik yönünden artırılarak, </w:t>
            </w:r>
            <w:proofErr w:type="spellStart"/>
            <w:r w:rsidRPr="00AA0536">
              <w:rPr>
                <w:rFonts w:eastAsia="Times New Roman" w:cs="Times New Roman"/>
                <w:color w:val="000000" w:themeColor="text1"/>
              </w:rPr>
              <w:t>yacak</w:t>
            </w:r>
            <w:proofErr w:type="spellEnd"/>
            <w:r w:rsidRPr="00AA0536">
              <w:rPr>
                <w:rFonts w:eastAsia="Times New Roman" w:cs="Times New Roman"/>
                <w:color w:val="000000" w:themeColor="text1"/>
              </w:rPr>
              <w:t xml:space="preserve"> tedbirler alınacak, bu öğrencilere yönelik konaklama ve okula ulaşım ve eğitime erişim imkânı sağlanacaktır.</w:t>
            </w:r>
          </w:p>
        </w:tc>
        <w:tc>
          <w:tcPr>
            <w:tcW w:w="506" w:type="pct"/>
            <w:shd w:val="clear" w:color="auto" w:fill="auto"/>
            <w:tcMar>
              <w:top w:w="57" w:type="dxa"/>
              <w:left w:w="57" w:type="dxa"/>
              <w:bottom w:w="57" w:type="dxa"/>
              <w:right w:w="57" w:type="dxa"/>
            </w:tcMar>
            <w:vAlign w:val="center"/>
          </w:tcPr>
          <w:p w14:paraId="1AE4DD7D"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1D7C34" w14:paraId="02E6A4DB" w14:textId="77777777" w:rsidTr="009B234D">
        <w:trPr>
          <w:trHeight w:val="340"/>
        </w:trPr>
        <w:tc>
          <w:tcPr>
            <w:tcW w:w="391" w:type="pct"/>
            <w:shd w:val="clear" w:color="auto" w:fill="auto"/>
            <w:tcMar>
              <w:top w:w="57" w:type="dxa"/>
              <w:left w:w="57" w:type="dxa"/>
              <w:bottom w:w="57" w:type="dxa"/>
              <w:right w:w="57" w:type="dxa"/>
            </w:tcMar>
          </w:tcPr>
          <w:p w14:paraId="1B9C850A" w14:textId="77777777" w:rsidR="009B234D" w:rsidRPr="001D7C34" w:rsidRDefault="009B234D" w:rsidP="009B234D">
            <w:pPr>
              <w:pStyle w:val="TabloSP"/>
              <w:rPr>
                <w:rFonts w:cs="Calibri"/>
                <w:color w:val="000000"/>
              </w:rPr>
            </w:pPr>
            <w:r>
              <w:rPr>
                <w:rFonts w:cs="Calibri"/>
                <w:color w:val="000000"/>
              </w:rPr>
              <w:t>3.2.1.11</w:t>
            </w:r>
          </w:p>
        </w:tc>
        <w:tc>
          <w:tcPr>
            <w:tcW w:w="4103" w:type="pct"/>
            <w:shd w:val="clear" w:color="auto" w:fill="auto"/>
            <w:tcMar>
              <w:top w:w="57" w:type="dxa"/>
              <w:left w:w="57" w:type="dxa"/>
              <w:bottom w:w="57" w:type="dxa"/>
              <w:right w:w="57" w:type="dxa"/>
            </w:tcMar>
          </w:tcPr>
          <w:p w14:paraId="5EA891D2" w14:textId="77777777" w:rsidR="009B234D" w:rsidRPr="001D7C34" w:rsidRDefault="009B234D" w:rsidP="009B234D">
            <w:pPr>
              <w:pStyle w:val="TabloSP"/>
              <w:rPr>
                <w:rFonts w:cs="Calibri"/>
                <w:color w:val="000000"/>
              </w:rPr>
            </w:pPr>
            <w:r w:rsidRPr="001D7C34">
              <w:rPr>
                <w:rFonts w:cs="Calibri"/>
                <w:color w:val="000000"/>
              </w:rPr>
              <w:t>İkili eğitim için derslik ihtiyaç analizi doğrultusunda uygun arsa üretilerek derslik yapılacaktır.</w:t>
            </w:r>
          </w:p>
        </w:tc>
        <w:tc>
          <w:tcPr>
            <w:tcW w:w="506" w:type="pct"/>
            <w:shd w:val="clear" w:color="auto" w:fill="auto"/>
            <w:tcMar>
              <w:top w:w="57" w:type="dxa"/>
              <w:left w:w="57" w:type="dxa"/>
              <w:bottom w:w="57" w:type="dxa"/>
              <w:right w:w="57" w:type="dxa"/>
            </w:tcMar>
            <w:vAlign w:val="center"/>
          </w:tcPr>
          <w:p w14:paraId="03EF002E" w14:textId="77777777" w:rsidR="009B234D" w:rsidRPr="001D7C34" w:rsidRDefault="009B234D" w:rsidP="009B234D">
            <w:pPr>
              <w:pStyle w:val="TabloSP"/>
              <w:rPr>
                <w:rFonts w:cs="Calibri"/>
                <w:color w:val="000000"/>
              </w:rPr>
            </w:pPr>
            <w:r w:rsidRPr="001D7C34">
              <w:rPr>
                <w:rFonts w:cs="Calibri"/>
                <w:color w:val="000000"/>
              </w:rPr>
              <w:t>İEDB</w:t>
            </w:r>
          </w:p>
        </w:tc>
      </w:tr>
    </w:tbl>
    <w:p w14:paraId="654F0540" w14:textId="77777777" w:rsidR="009B234D" w:rsidRPr="00A17643" w:rsidRDefault="009B234D" w:rsidP="009B234D">
      <w:pPr>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w:t>
      </w:r>
    </w:p>
    <w:p w14:paraId="23896216" w14:textId="77777777" w:rsidR="009B234D" w:rsidRPr="00E4771F" w:rsidRDefault="009B234D" w:rsidP="009B234D">
      <w:pPr>
        <w:rPr>
          <w:rFonts w:eastAsia="Calibri" w:cs="Arial"/>
          <w:b/>
          <w:i/>
          <w:sz w:val="22"/>
          <w:szCs w:val="20"/>
        </w:rPr>
      </w:pPr>
      <w:r w:rsidRPr="00E4771F">
        <w:rPr>
          <w:rFonts w:eastAsia="Calibri" w:cs="Arial"/>
          <w:b/>
          <w:i/>
          <w:sz w:val="22"/>
          <w:szCs w:val="20"/>
        </w:rPr>
        <w:t>Strateji 3.2.2: İlkokul ve ortaokullar gelişimsel açıdan yeniden yapılandırılacaktır.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04"/>
        <w:gridCol w:w="12627"/>
        <w:gridCol w:w="1557"/>
      </w:tblGrid>
      <w:tr w:rsidR="009B234D" w:rsidRPr="00A17643" w14:paraId="5625ED49" w14:textId="77777777" w:rsidTr="009B234D">
        <w:trPr>
          <w:trHeight w:val="340"/>
        </w:trPr>
        <w:tc>
          <w:tcPr>
            <w:tcW w:w="391" w:type="pct"/>
            <w:shd w:val="clear" w:color="auto" w:fill="A8D08D" w:themeFill="accent6" w:themeFillTint="99"/>
            <w:tcMar>
              <w:top w:w="57" w:type="dxa"/>
              <w:left w:w="57" w:type="dxa"/>
              <w:bottom w:w="57" w:type="dxa"/>
              <w:right w:w="57" w:type="dxa"/>
            </w:tcMar>
            <w:vAlign w:val="center"/>
          </w:tcPr>
          <w:p w14:paraId="6884BDCE" w14:textId="77777777" w:rsidR="009B234D" w:rsidRPr="00A17643" w:rsidRDefault="009B234D" w:rsidP="009B234D">
            <w:pPr>
              <w:pStyle w:val="TabloSP"/>
              <w:rPr>
                <w:rFonts w:eastAsia="Times New Roman" w:cs="Times New Roman"/>
                <w:color w:val="000000" w:themeColor="text1"/>
              </w:rPr>
            </w:pPr>
            <w:r w:rsidRPr="00A17643">
              <w:t>Eylem No</w:t>
            </w:r>
          </w:p>
        </w:tc>
        <w:tc>
          <w:tcPr>
            <w:tcW w:w="4103" w:type="pct"/>
            <w:shd w:val="clear" w:color="auto" w:fill="A8D08D" w:themeFill="accent6" w:themeFillTint="99"/>
            <w:tcMar>
              <w:top w:w="57" w:type="dxa"/>
              <w:left w:w="57" w:type="dxa"/>
              <w:bottom w:w="57" w:type="dxa"/>
              <w:right w:w="57" w:type="dxa"/>
            </w:tcMar>
            <w:vAlign w:val="center"/>
          </w:tcPr>
          <w:p w14:paraId="4772838B"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Yapılacak Çalışma</w:t>
            </w:r>
          </w:p>
        </w:tc>
        <w:tc>
          <w:tcPr>
            <w:tcW w:w="506" w:type="pct"/>
            <w:shd w:val="clear" w:color="auto" w:fill="A8D08D" w:themeFill="accent6" w:themeFillTint="99"/>
            <w:tcMar>
              <w:top w:w="57" w:type="dxa"/>
              <w:left w:w="57" w:type="dxa"/>
              <w:bottom w:w="57" w:type="dxa"/>
              <w:right w:w="57" w:type="dxa"/>
            </w:tcMar>
            <w:vAlign w:val="center"/>
          </w:tcPr>
          <w:p w14:paraId="0F2D4111"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Eylem Sorumlusu</w:t>
            </w:r>
          </w:p>
        </w:tc>
      </w:tr>
      <w:tr w:rsidR="009B234D" w:rsidRPr="00A17643" w14:paraId="00DF681C" w14:textId="77777777" w:rsidTr="009B234D">
        <w:trPr>
          <w:trHeight w:val="340"/>
        </w:trPr>
        <w:tc>
          <w:tcPr>
            <w:tcW w:w="391" w:type="pct"/>
            <w:shd w:val="clear" w:color="auto" w:fill="auto"/>
            <w:tcMar>
              <w:top w:w="57" w:type="dxa"/>
              <w:left w:w="57" w:type="dxa"/>
              <w:bottom w:w="57" w:type="dxa"/>
              <w:right w:w="57" w:type="dxa"/>
            </w:tcMar>
          </w:tcPr>
          <w:p w14:paraId="080CE7A2" w14:textId="77777777" w:rsidR="009B234D" w:rsidRPr="00A17643" w:rsidRDefault="009B234D" w:rsidP="009B234D">
            <w:pPr>
              <w:pStyle w:val="TabloSP"/>
            </w:pPr>
            <w:r w:rsidRPr="00A17643">
              <w:rPr>
                <w:rFonts w:cs="Calibri"/>
                <w:color w:val="000000"/>
              </w:rPr>
              <w:t>3.2.2.1</w:t>
            </w:r>
          </w:p>
        </w:tc>
        <w:tc>
          <w:tcPr>
            <w:tcW w:w="4103" w:type="pct"/>
            <w:shd w:val="clear" w:color="auto" w:fill="auto"/>
            <w:tcMar>
              <w:top w:w="57" w:type="dxa"/>
              <w:left w:w="57" w:type="dxa"/>
              <w:bottom w:w="57" w:type="dxa"/>
              <w:right w:w="57" w:type="dxa"/>
            </w:tcMar>
            <w:vAlign w:val="center"/>
          </w:tcPr>
          <w:p w14:paraId="721EEAB8"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 xml:space="preserve">İlkokul </w:t>
            </w:r>
            <w:r w:rsidRPr="00A17643">
              <w:t xml:space="preserve">öğretim programları </w:t>
            </w:r>
            <w:r w:rsidRPr="00A17643">
              <w:rPr>
                <w:rFonts w:eastAsia="Times New Roman" w:cs="Times New Roman"/>
                <w:color w:val="000000" w:themeColor="text1"/>
              </w:rPr>
              <w:t>çocukların ilgi, yetenek ve mizaçlarına uygun olarak iyileştirilecektir.</w:t>
            </w:r>
          </w:p>
        </w:tc>
        <w:tc>
          <w:tcPr>
            <w:tcW w:w="506" w:type="pct"/>
            <w:shd w:val="clear" w:color="auto" w:fill="auto"/>
            <w:tcMar>
              <w:top w:w="57" w:type="dxa"/>
              <w:left w:w="57" w:type="dxa"/>
              <w:bottom w:w="57" w:type="dxa"/>
              <w:right w:w="57" w:type="dxa"/>
            </w:tcMar>
            <w:vAlign w:val="center"/>
          </w:tcPr>
          <w:p w14:paraId="271F8FE1"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2CA0A375" w14:textId="77777777" w:rsidTr="009B234D">
        <w:trPr>
          <w:trHeight w:val="340"/>
        </w:trPr>
        <w:tc>
          <w:tcPr>
            <w:tcW w:w="391" w:type="pct"/>
            <w:shd w:val="clear" w:color="auto" w:fill="auto"/>
            <w:tcMar>
              <w:top w:w="57" w:type="dxa"/>
              <w:left w:w="57" w:type="dxa"/>
              <w:bottom w:w="57" w:type="dxa"/>
              <w:right w:w="57" w:type="dxa"/>
            </w:tcMar>
          </w:tcPr>
          <w:p w14:paraId="15A9A496" w14:textId="77777777" w:rsidR="009B234D" w:rsidRPr="00A17643" w:rsidRDefault="009B234D" w:rsidP="009B234D">
            <w:pPr>
              <w:pStyle w:val="TabloSP"/>
            </w:pPr>
            <w:r w:rsidRPr="00A17643">
              <w:rPr>
                <w:rFonts w:cs="Calibri"/>
                <w:color w:val="000000"/>
              </w:rPr>
              <w:t>3.2.2.2</w:t>
            </w:r>
          </w:p>
        </w:tc>
        <w:tc>
          <w:tcPr>
            <w:tcW w:w="4103" w:type="pct"/>
            <w:shd w:val="clear" w:color="auto" w:fill="auto"/>
            <w:tcMar>
              <w:top w:w="57" w:type="dxa"/>
              <w:left w:w="57" w:type="dxa"/>
              <w:bottom w:w="57" w:type="dxa"/>
              <w:right w:w="57" w:type="dxa"/>
            </w:tcMar>
            <w:vAlign w:val="center"/>
          </w:tcPr>
          <w:p w14:paraId="281BBAA1"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İlkokul ve ortaokullarda çocuğun bütüncül gelişimi esas alınarak ders sayısı ve ders çizelgesi hafifletilip yeniden yapılandırılacaktır.</w:t>
            </w:r>
          </w:p>
        </w:tc>
        <w:tc>
          <w:tcPr>
            <w:tcW w:w="506" w:type="pct"/>
            <w:shd w:val="clear" w:color="auto" w:fill="auto"/>
            <w:tcMar>
              <w:top w:w="57" w:type="dxa"/>
              <w:left w:w="57" w:type="dxa"/>
              <w:bottom w:w="57" w:type="dxa"/>
              <w:right w:w="57" w:type="dxa"/>
            </w:tcMar>
            <w:vAlign w:val="center"/>
          </w:tcPr>
          <w:p w14:paraId="4AD370F1"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17003092" w14:textId="77777777" w:rsidTr="009B234D">
        <w:trPr>
          <w:trHeight w:val="340"/>
        </w:trPr>
        <w:tc>
          <w:tcPr>
            <w:tcW w:w="391" w:type="pct"/>
            <w:shd w:val="clear" w:color="auto" w:fill="auto"/>
            <w:tcMar>
              <w:top w:w="57" w:type="dxa"/>
              <w:left w:w="57" w:type="dxa"/>
              <w:bottom w:w="57" w:type="dxa"/>
              <w:right w:w="57" w:type="dxa"/>
            </w:tcMar>
          </w:tcPr>
          <w:p w14:paraId="29AB8FD4" w14:textId="77777777" w:rsidR="009B234D" w:rsidRPr="00A17643" w:rsidRDefault="009B234D" w:rsidP="009B234D">
            <w:pPr>
              <w:pStyle w:val="TabloSP"/>
            </w:pPr>
            <w:r w:rsidRPr="00A17643">
              <w:rPr>
                <w:rFonts w:cs="Calibri"/>
                <w:color w:val="000000"/>
              </w:rPr>
              <w:t>3.2.2.3</w:t>
            </w:r>
          </w:p>
        </w:tc>
        <w:tc>
          <w:tcPr>
            <w:tcW w:w="4103" w:type="pct"/>
            <w:shd w:val="clear" w:color="auto" w:fill="auto"/>
            <w:tcMar>
              <w:top w:w="57" w:type="dxa"/>
              <w:left w:w="57" w:type="dxa"/>
              <w:bottom w:w="57" w:type="dxa"/>
              <w:right w:w="57" w:type="dxa"/>
            </w:tcMar>
            <w:vAlign w:val="center"/>
          </w:tcPr>
          <w:p w14:paraId="35B98711"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Ders çizelgeleri ilkokul ve ortaokul için ayrı düzenlenecektir.</w:t>
            </w:r>
          </w:p>
        </w:tc>
        <w:tc>
          <w:tcPr>
            <w:tcW w:w="506" w:type="pct"/>
            <w:shd w:val="clear" w:color="auto" w:fill="auto"/>
            <w:tcMar>
              <w:top w:w="57" w:type="dxa"/>
              <w:left w:w="57" w:type="dxa"/>
              <w:bottom w:w="57" w:type="dxa"/>
              <w:right w:w="57" w:type="dxa"/>
            </w:tcMar>
            <w:vAlign w:val="center"/>
          </w:tcPr>
          <w:p w14:paraId="297F62DB"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40920043" w14:textId="77777777" w:rsidTr="009B234D">
        <w:trPr>
          <w:trHeight w:val="340"/>
        </w:trPr>
        <w:tc>
          <w:tcPr>
            <w:tcW w:w="391" w:type="pct"/>
            <w:shd w:val="clear" w:color="auto" w:fill="auto"/>
            <w:tcMar>
              <w:top w:w="57" w:type="dxa"/>
              <w:left w:w="57" w:type="dxa"/>
              <w:bottom w:w="57" w:type="dxa"/>
              <w:right w:w="57" w:type="dxa"/>
            </w:tcMar>
          </w:tcPr>
          <w:p w14:paraId="7D540FAD" w14:textId="77777777" w:rsidR="009B234D" w:rsidRPr="00A17643" w:rsidRDefault="009B234D" w:rsidP="009B234D">
            <w:pPr>
              <w:pStyle w:val="TabloSP"/>
            </w:pPr>
            <w:r w:rsidRPr="00A17643">
              <w:rPr>
                <w:rFonts w:cs="Calibri"/>
                <w:color w:val="000000"/>
              </w:rPr>
              <w:t>3.2.2.4</w:t>
            </w:r>
          </w:p>
        </w:tc>
        <w:tc>
          <w:tcPr>
            <w:tcW w:w="4103" w:type="pct"/>
            <w:shd w:val="clear" w:color="auto" w:fill="auto"/>
            <w:tcMar>
              <w:top w:w="57" w:type="dxa"/>
              <w:left w:w="57" w:type="dxa"/>
              <w:bottom w:w="57" w:type="dxa"/>
              <w:right w:w="57" w:type="dxa"/>
            </w:tcMar>
            <w:vAlign w:val="center"/>
          </w:tcPr>
          <w:p w14:paraId="1CEA5A5C"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İlkokullarda not yerine çocukların gelişimsel özellikleri dikkate alınarak çok yönlü değerlendirme sistemi kurulacaktır.</w:t>
            </w:r>
          </w:p>
        </w:tc>
        <w:tc>
          <w:tcPr>
            <w:tcW w:w="506" w:type="pct"/>
            <w:shd w:val="clear" w:color="auto" w:fill="auto"/>
            <w:tcMar>
              <w:top w:w="57" w:type="dxa"/>
              <w:left w:w="57" w:type="dxa"/>
              <w:bottom w:w="57" w:type="dxa"/>
              <w:right w:w="57" w:type="dxa"/>
            </w:tcMar>
            <w:vAlign w:val="center"/>
          </w:tcPr>
          <w:p w14:paraId="65992E4C"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6DBF30AE" w14:textId="77777777" w:rsidTr="009B234D">
        <w:trPr>
          <w:trHeight w:val="340"/>
        </w:trPr>
        <w:tc>
          <w:tcPr>
            <w:tcW w:w="391" w:type="pct"/>
            <w:shd w:val="clear" w:color="auto" w:fill="auto"/>
            <w:tcMar>
              <w:top w:w="57" w:type="dxa"/>
              <w:left w:w="57" w:type="dxa"/>
              <w:bottom w:w="57" w:type="dxa"/>
              <w:right w:w="57" w:type="dxa"/>
            </w:tcMar>
          </w:tcPr>
          <w:p w14:paraId="3C20DE56" w14:textId="77777777" w:rsidR="009B234D" w:rsidRPr="00A17643" w:rsidRDefault="009B234D" w:rsidP="009B234D">
            <w:pPr>
              <w:pStyle w:val="TabloSP"/>
            </w:pPr>
            <w:r w:rsidRPr="00A17643">
              <w:rPr>
                <w:rFonts w:cs="Calibri"/>
                <w:color w:val="000000"/>
              </w:rPr>
              <w:t>3.2.2.5</w:t>
            </w:r>
          </w:p>
        </w:tc>
        <w:tc>
          <w:tcPr>
            <w:tcW w:w="4103" w:type="pct"/>
            <w:shd w:val="clear" w:color="auto" w:fill="auto"/>
            <w:tcMar>
              <w:top w:w="57" w:type="dxa"/>
              <w:left w:w="57" w:type="dxa"/>
              <w:bottom w:w="57" w:type="dxa"/>
              <w:right w:w="57" w:type="dxa"/>
            </w:tcMar>
            <w:vAlign w:val="center"/>
          </w:tcPr>
          <w:p w14:paraId="53FE5478"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İlkokullarda teneffüs ve serbest etkinlik saatleri yeniden düzenlenecektir.</w:t>
            </w:r>
          </w:p>
        </w:tc>
        <w:tc>
          <w:tcPr>
            <w:tcW w:w="506" w:type="pct"/>
            <w:shd w:val="clear" w:color="auto" w:fill="auto"/>
            <w:tcMar>
              <w:top w:w="57" w:type="dxa"/>
              <w:left w:w="57" w:type="dxa"/>
              <w:bottom w:w="57" w:type="dxa"/>
              <w:right w:w="57" w:type="dxa"/>
            </w:tcMar>
            <w:vAlign w:val="center"/>
          </w:tcPr>
          <w:p w14:paraId="5EFB6785"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738CD111" w14:textId="77777777" w:rsidTr="009B234D">
        <w:trPr>
          <w:trHeight w:val="340"/>
        </w:trPr>
        <w:tc>
          <w:tcPr>
            <w:tcW w:w="391" w:type="pct"/>
            <w:shd w:val="clear" w:color="auto" w:fill="auto"/>
            <w:tcMar>
              <w:top w:w="57" w:type="dxa"/>
              <w:left w:w="57" w:type="dxa"/>
              <w:bottom w:w="57" w:type="dxa"/>
              <w:right w:w="57" w:type="dxa"/>
            </w:tcMar>
          </w:tcPr>
          <w:p w14:paraId="5ABB7B78" w14:textId="77777777" w:rsidR="009B234D" w:rsidRPr="00A17643" w:rsidRDefault="009B234D" w:rsidP="009B234D">
            <w:pPr>
              <w:pStyle w:val="TabloSP"/>
            </w:pPr>
            <w:r w:rsidRPr="00A17643">
              <w:rPr>
                <w:rFonts w:cs="Calibri"/>
                <w:color w:val="000000"/>
              </w:rPr>
              <w:t>3.2.2.6</w:t>
            </w:r>
          </w:p>
        </w:tc>
        <w:tc>
          <w:tcPr>
            <w:tcW w:w="4103" w:type="pct"/>
            <w:shd w:val="clear" w:color="auto" w:fill="auto"/>
            <w:tcMar>
              <w:top w:w="57" w:type="dxa"/>
              <w:left w:w="57" w:type="dxa"/>
              <w:bottom w:w="57" w:type="dxa"/>
              <w:right w:w="57" w:type="dxa"/>
            </w:tcMar>
            <w:vAlign w:val="center"/>
          </w:tcPr>
          <w:p w14:paraId="657C98F6"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Tüm temel eğitim kurumlarında çocukların düşünsel, duygusal ve fiziksel ihtiyaçlarını destekleyen tasarım-beceri atölyeleri kurulacak ve ulusal standartları oluşturulacaktır.</w:t>
            </w:r>
          </w:p>
        </w:tc>
        <w:tc>
          <w:tcPr>
            <w:tcW w:w="506" w:type="pct"/>
            <w:shd w:val="clear" w:color="auto" w:fill="auto"/>
            <w:tcMar>
              <w:top w:w="57" w:type="dxa"/>
              <w:left w:w="57" w:type="dxa"/>
              <w:bottom w:w="57" w:type="dxa"/>
              <w:right w:w="57" w:type="dxa"/>
            </w:tcMar>
            <w:vAlign w:val="center"/>
          </w:tcPr>
          <w:p w14:paraId="7805048F"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300C6B5F" w14:textId="77777777" w:rsidTr="009B234D">
        <w:trPr>
          <w:trHeight w:val="340"/>
        </w:trPr>
        <w:tc>
          <w:tcPr>
            <w:tcW w:w="391" w:type="pct"/>
            <w:shd w:val="clear" w:color="auto" w:fill="auto"/>
            <w:tcMar>
              <w:top w:w="57" w:type="dxa"/>
              <w:left w:w="57" w:type="dxa"/>
              <w:bottom w:w="57" w:type="dxa"/>
              <w:right w:w="57" w:type="dxa"/>
            </w:tcMar>
          </w:tcPr>
          <w:p w14:paraId="7C3D6166" w14:textId="77777777" w:rsidR="009B234D" w:rsidRPr="00A17643" w:rsidRDefault="009B234D" w:rsidP="009B234D">
            <w:pPr>
              <w:pStyle w:val="TabloSP"/>
            </w:pPr>
            <w:r w:rsidRPr="00A17643">
              <w:rPr>
                <w:rFonts w:cs="Calibri"/>
                <w:color w:val="000000"/>
              </w:rPr>
              <w:t>3.2.2.7</w:t>
            </w:r>
          </w:p>
        </w:tc>
        <w:tc>
          <w:tcPr>
            <w:tcW w:w="4103" w:type="pct"/>
            <w:shd w:val="clear" w:color="auto" w:fill="auto"/>
            <w:tcMar>
              <w:top w:w="57" w:type="dxa"/>
              <w:left w:w="57" w:type="dxa"/>
              <w:bottom w:w="57" w:type="dxa"/>
              <w:right w:w="57" w:type="dxa"/>
            </w:tcMar>
            <w:vAlign w:val="center"/>
          </w:tcPr>
          <w:p w14:paraId="59CE795E"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Okul ve eğitim ortamı öğrenciler için daha çekici bir mekân haline getirilecek, öğrencilerin kişisel, sosyal, sportif ve kültürel ihtiyaçlarına cevap verecek şekilde geliştirilecektir.</w:t>
            </w:r>
          </w:p>
        </w:tc>
        <w:tc>
          <w:tcPr>
            <w:tcW w:w="506" w:type="pct"/>
            <w:shd w:val="clear" w:color="auto" w:fill="auto"/>
            <w:tcMar>
              <w:top w:w="57" w:type="dxa"/>
              <w:left w:w="57" w:type="dxa"/>
              <w:bottom w:w="57" w:type="dxa"/>
              <w:right w:w="57" w:type="dxa"/>
            </w:tcMar>
            <w:vAlign w:val="center"/>
          </w:tcPr>
          <w:p w14:paraId="6112F9F7"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DHGM</w:t>
            </w:r>
          </w:p>
        </w:tc>
      </w:tr>
      <w:tr w:rsidR="009B234D" w:rsidRPr="00A17643" w14:paraId="2CD2ED08" w14:textId="77777777" w:rsidTr="009B234D">
        <w:trPr>
          <w:trHeight w:val="340"/>
        </w:trPr>
        <w:tc>
          <w:tcPr>
            <w:tcW w:w="391" w:type="pct"/>
            <w:shd w:val="clear" w:color="auto" w:fill="auto"/>
            <w:tcMar>
              <w:top w:w="57" w:type="dxa"/>
              <w:left w:w="57" w:type="dxa"/>
              <w:bottom w:w="57" w:type="dxa"/>
              <w:right w:w="57" w:type="dxa"/>
            </w:tcMar>
          </w:tcPr>
          <w:p w14:paraId="677FF1E7" w14:textId="77777777" w:rsidR="009B234D" w:rsidRPr="00A17643" w:rsidRDefault="009B234D" w:rsidP="009B234D">
            <w:pPr>
              <w:pStyle w:val="TabloSP"/>
            </w:pPr>
            <w:r w:rsidRPr="00A17643">
              <w:rPr>
                <w:rFonts w:cs="Calibri"/>
                <w:color w:val="000000"/>
              </w:rPr>
              <w:t>3.2.2.8</w:t>
            </w:r>
          </w:p>
        </w:tc>
        <w:tc>
          <w:tcPr>
            <w:tcW w:w="4103" w:type="pct"/>
            <w:shd w:val="clear" w:color="auto" w:fill="auto"/>
            <w:tcMar>
              <w:top w:w="57" w:type="dxa"/>
              <w:left w:w="57" w:type="dxa"/>
              <w:bottom w:w="57" w:type="dxa"/>
              <w:right w:w="57" w:type="dxa"/>
            </w:tcMar>
            <w:vAlign w:val="center"/>
          </w:tcPr>
          <w:p w14:paraId="32701551"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İlkokul ve ortaokullarda çocukların izleme ve değerlendirilmesinde, e-</w:t>
            </w:r>
            <w:proofErr w:type="spellStart"/>
            <w:r w:rsidRPr="00A17643">
              <w:rPr>
                <w:rFonts w:eastAsia="Times New Roman" w:cs="Times New Roman"/>
                <w:color w:val="000000" w:themeColor="text1"/>
              </w:rPr>
              <w:t>portfolyo</w:t>
            </w:r>
            <w:proofErr w:type="spellEnd"/>
            <w:r w:rsidRPr="00A17643">
              <w:rPr>
                <w:rFonts w:eastAsia="Times New Roman" w:cs="Times New Roman"/>
                <w:color w:val="000000" w:themeColor="text1"/>
              </w:rPr>
              <w:t xml:space="preserve"> temelli bir gelişimsel izleme raporu kullanılacaktır.</w:t>
            </w:r>
          </w:p>
        </w:tc>
        <w:tc>
          <w:tcPr>
            <w:tcW w:w="506" w:type="pct"/>
            <w:shd w:val="clear" w:color="auto" w:fill="auto"/>
            <w:tcMar>
              <w:top w:w="57" w:type="dxa"/>
              <w:left w:w="57" w:type="dxa"/>
              <w:bottom w:w="57" w:type="dxa"/>
              <w:right w:w="57" w:type="dxa"/>
            </w:tcMar>
            <w:vAlign w:val="center"/>
          </w:tcPr>
          <w:p w14:paraId="10EE9B92"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6E550153" w14:textId="77777777" w:rsidTr="009B234D">
        <w:trPr>
          <w:trHeight w:val="340"/>
        </w:trPr>
        <w:tc>
          <w:tcPr>
            <w:tcW w:w="391" w:type="pct"/>
            <w:shd w:val="clear" w:color="auto" w:fill="auto"/>
            <w:tcMar>
              <w:top w:w="57" w:type="dxa"/>
              <w:left w:w="57" w:type="dxa"/>
              <w:bottom w:w="57" w:type="dxa"/>
              <w:right w:w="57" w:type="dxa"/>
            </w:tcMar>
          </w:tcPr>
          <w:p w14:paraId="32DC2034" w14:textId="77777777" w:rsidR="009B234D" w:rsidRPr="00A17643" w:rsidRDefault="009B234D" w:rsidP="009B234D">
            <w:pPr>
              <w:pStyle w:val="TabloSP"/>
            </w:pPr>
            <w:r w:rsidRPr="00A17643">
              <w:rPr>
                <w:rFonts w:cs="Calibri"/>
                <w:color w:val="000000"/>
              </w:rPr>
              <w:t>3.2.2.9</w:t>
            </w:r>
          </w:p>
        </w:tc>
        <w:tc>
          <w:tcPr>
            <w:tcW w:w="4103" w:type="pct"/>
            <w:shd w:val="clear" w:color="auto" w:fill="auto"/>
            <w:tcMar>
              <w:top w:w="57" w:type="dxa"/>
              <w:left w:w="57" w:type="dxa"/>
              <w:bottom w:w="57" w:type="dxa"/>
              <w:right w:w="57" w:type="dxa"/>
            </w:tcMar>
            <w:vAlign w:val="center"/>
          </w:tcPr>
          <w:p w14:paraId="41CC2BA1"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Ortaokul, çocuğun somuttan soyuta geçtiği bir kademe olarak kavramsal öğrenmenin genişletileceği bir dönem olacaktır.</w:t>
            </w:r>
          </w:p>
        </w:tc>
        <w:tc>
          <w:tcPr>
            <w:tcW w:w="506" w:type="pct"/>
            <w:shd w:val="clear" w:color="auto" w:fill="auto"/>
            <w:tcMar>
              <w:top w:w="57" w:type="dxa"/>
              <w:left w:w="57" w:type="dxa"/>
              <w:bottom w:w="57" w:type="dxa"/>
              <w:right w:w="57" w:type="dxa"/>
            </w:tcMar>
            <w:vAlign w:val="center"/>
          </w:tcPr>
          <w:p w14:paraId="50B296EE"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DÖGM</w:t>
            </w:r>
          </w:p>
        </w:tc>
      </w:tr>
      <w:tr w:rsidR="009B234D" w:rsidRPr="00A17643" w14:paraId="27E3A4A8" w14:textId="77777777" w:rsidTr="009B234D">
        <w:trPr>
          <w:trHeight w:val="340"/>
        </w:trPr>
        <w:tc>
          <w:tcPr>
            <w:tcW w:w="391" w:type="pct"/>
            <w:shd w:val="clear" w:color="auto" w:fill="auto"/>
            <w:tcMar>
              <w:top w:w="57" w:type="dxa"/>
              <w:left w:w="57" w:type="dxa"/>
              <w:bottom w:w="57" w:type="dxa"/>
              <w:right w:w="57" w:type="dxa"/>
            </w:tcMar>
          </w:tcPr>
          <w:p w14:paraId="4E20B753" w14:textId="77777777" w:rsidR="009B234D" w:rsidRPr="00A17643" w:rsidRDefault="009B234D" w:rsidP="009B234D">
            <w:pPr>
              <w:pStyle w:val="TabloSP"/>
            </w:pPr>
            <w:r w:rsidRPr="00A17643">
              <w:rPr>
                <w:rFonts w:cs="Calibri"/>
                <w:color w:val="000000"/>
              </w:rPr>
              <w:t>3.2.2.10</w:t>
            </w:r>
          </w:p>
        </w:tc>
        <w:tc>
          <w:tcPr>
            <w:tcW w:w="4103" w:type="pct"/>
            <w:shd w:val="clear" w:color="auto" w:fill="auto"/>
            <w:tcMar>
              <w:top w:w="57" w:type="dxa"/>
              <w:left w:w="57" w:type="dxa"/>
              <w:bottom w:w="57" w:type="dxa"/>
              <w:right w:w="57" w:type="dxa"/>
            </w:tcMar>
            <w:vAlign w:val="center"/>
          </w:tcPr>
          <w:p w14:paraId="5825D3D3"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Yardımcı kaynak ihtiyacını büyük ölçüde ortadan kaldıracak düzenlemeler yapılacaktır.</w:t>
            </w:r>
          </w:p>
        </w:tc>
        <w:tc>
          <w:tcPr>
            <w:tcW w:w="506" w:type="pct"/>
            <w:shd w:val="clear" w:color="auto" w:fill="auto"/>
            <w:tcMar>
              <w:top w:w="57" w:type="dxa"/>
              <w:left w:w="57" w:type="dxa"/>
              <w:bottom w:w="57" w:type="dxa"/>
              <w:right w:w="57" w:type="dxa"/>
            </w:tcMar>
            <w:vAlign w:val="center"/>
          </w:tcPr>
          <w:p w14:paraId="3E3C3C57"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TTKB</w:t>
            </w:r>
          </w:p>
        </w:tc>
      </w:tr>
      <w:tr w:rsidR="009B234D" w:rsidRPr="00A17643" w14:paraId="699443A1" w14:textId="77777777" w:rsidTr="009B234D">
        <w:trPr>
          <w:trHeight w:val="340"/>
        </w:trPr>
        <w:tc>
          <w:tcPr>
            <w:tcW w:w="391" w:type="pct"/>
            <w:shd w:val="clear" w:color="auto" w:fill="auto"/>
            <w:tcMar>
              <w:top w:w="57" w:type="dxa"/>
              <w:left w:w="57" w:type="dxa"/>
              <w:bottom w:w="57" w:type="dxa"/>
              <w:right w:w="57" w:type="dxa"/>
            </w:tcMar>
          </w:tcPr>
          <w:p w14:paraId="63308CB5" w14:textId="77777777" w:rsidR="009B234D" w:rsidRPr="00A17643" w:rsidRDefault="009B234D" w:rsidP="009B234D">
            <w:pPr>
              <w:pStyle w:val="TabloSP"/>
            </w:pPr>
            <w:r w:rsidRPr="00A17643">
              <w:rPr>
                <w:rFonts w:cs="Calibri"/>
                <w:color w:val="000000"/>
              </w:rPr>
              <w:t>3.2.2.11</w:t>
            </w:r>
          </w:p>
        </w:tc>
        <w:tc>
          <w:tcPr>
            <w:tcW w:w="4103" w:type="pct"/>
            <w:shd w:val="clear" w:color="auto" w:fill="auto"/>
            <w:tcMar>
              <w:top w:w="57" w:type="dxa"/>
              <w:left w:w="57" w:type="dxa"/>
              <w:bottom w:w="57" w:type="dxa"/>
              <w:right w:w="57" w:type="dxa"/>
            </w:tcMar>
            <w:vAlign w:val="center"/>
          </w:tcPr>
          <w:p w14:paraId="5892E720"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Öğrencilerin Türkçeyi doğru ve düzgün kullanmalarını sağlamak için çalışmalar yapılacaktır.</w:t>
            </w:r>
          </w:p>
        </w:tc>
        <w:tc>
          <w:tcPr>
            <w:tcW w:w="506" w:type="pct"/>
            <w:shd w:val="clear" w:color="auto" w:fill="auto"/>
            <w:tcMar>
              <w:top w:w="57" w:type="dxa"/>
              <w:left w:w="57" w:type="dxa"/>
              <w:bottom w:w="57" w:type="dxa"/>
              <w:right w:w="57" w:type="dxa"/>
            </w:tcMar>
            <w:vAlign w:val="center"/>
          </w:tcPr>
          <w:p w14:paraId="16B99BA2"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bl>
    <w:p w14:paraId="24F07AE8" w14:textId="77777777" w:rsidR="009B234D" w:rsidRPr="00A0652D" w:rsidRDefault="009B234D" w:rsidP="00A0652D">
      <w:pPr>
        <w:ind w:left="426"/>
        <w:rPr>
          <w:rFonts w:eastAsia="Calibri" w:cs="Arial"/>
        </w:rPr>
      </w:pPr>
    </w:p>
    <w:p w14:paraId="62EB6AF8" w14:textId="77777777" w:rsidR="00A0652D" w:rsidRDefault="00A0652D" w:rsidP="00A0652D">
      <w:pPr>
        <w:ind w:left="426"/>
        <w:rPr>
          <w:rFonts w:eastAsia="Calibri" w:cs="Arial"/>
        </w:rPr>
      </w:pPr>
      <w:r w:rsidRPr="00A0652D">
        <w:rPr>
          <w:rFonts w:eastAsia="Calibri" w:cs="Arial"/>
        </w:rPr>
        <w:t>Hedef 3.3: Temel eğitimde okulların niteliğini artıracak yenilikçi uygulamalara yer verilecektir.</w:t>
      </w:r>
    </w:p>
    <w:p w14:paraId="297A0DC8" w14:textId="77777777" w:rsidR="009B234D" w:rsidRPr="00E4771F" w:rsidRDefault="009B234D" w:rsidP="009B234D">
      <w:pPr>
        <w:rPr>
          <w:rFonts w:eastAsia="Calibri" w:cs="Arial"/>
          <w:b/>
          <w:i/>
          <w:sz w:val="22"/>
          <w:szCs w:val="20"/>
        </w:rPr>
      </w:pPr>
      <w:r w:rsidRPr="00E4771F">
        <w:rPr>
          <w:rFonts w:eastAsia="Calibri" w:cs="Arial"/>
          <w:b/>
          <w:i/>
          <w:sz w:val="22"/>
          <w:szCs w:val="20"/>
        </w:rPr>
        <w:t>Strateji 3.3.1: Temel eğitimde yenilikçi uygulamalara imkân sağlanacaktır.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04"/>
        <w:gridCol w:w="12627"/>
        <w:gridCol w:w="1557"/>
      </w:tblGrid>
      <w:tr w:rsidR="009B234D" w:rsidRPr="00A17643" w14:paraId="251D124D" w14:textId="77777777" w:rsidTr="009B234D">
        <w:trPr>
          <w:trHeight w:val="340"/>
        </w:trPr>
        <w:tc>
          <w:tcPr>
            <w:tcW w:w="391" w:type="pct"/>
            <w:shd w:val="clear" w:color="auto" w:fill="A8D08D" w:themeFill="accent6" w:themeFillTint="99"/>
            <w:tcMar>
              <w:top w:w="57" w:type="dxa"/>
              <w:left w:w="100" w:type="dxa"/>
              <w:bottom w:w="57" w:type="dxa"/>
              <w:right w:w="100" w:type="dxa"/>
            </w:tcMar>
            <w:vAlign w:val="center"/>
          </w:tcPr>
          <w:p w14:paraId="4A6F7BAF" w14:textId="77777777" w:rsidR="009B234D" w:rsidRPr="00A17643" w:rsidRDefault="009B234D" w:rsidP="009B234D">
            <w:pPr>
              <w:pStyle w:val="TabloSP"/>
              <w:rPr>
                <w:rFonts w:eastAsia="Times New Roman" w:cs="Times New Roman"/>
                <w:color w:val="000000" w:themeColor="text1"/>
              </w:rPr>
            </w:pPr>
            <w:r w:rsidRPr="00A17643">
              <w:t>Eylem No</w:t>
            </w:r>
          </w:p>
        </w:tc>
        <w:tc>
          <w:tcPr>
            <w:tcW w:w="4103" w:type="pct"/>
            <w:shd w:val="clear" w:color="auto" w:fill="A8D08D" w:themeFill="accent6" w:themeFillTint="99"/>
            <w:tcMar>
              <w:top w:w="57" w:type="dxa"/>
              <w:left w:w="100" w:type="dxa"/>
              <w:bottom w:w="57" w:type="dxa"/>
              <w:right w:w="100" w:type="dxa"/>
            </w:tcMar>
            <w:vAlign w:val="center"/>
          </w:tcPr>
          <w:p w14:paraId="31E8D419"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Yapılacak Çalışma</w:t>
            </w:r>
          </w:p>
        </w:tc>
        <w:tc>
          <w:tcPr>
            <w:tcW w:w="506" w:type="pct"/>
            <w:shd w:val="clear" w:color="auto" w:fill="A8D08D" w:themeFill="accent6" w:themeFillTint="99"/>
            <w:tcMar>
              <w:top w:w="57" w:type="dxa"/>
              <w:left w:w="100" w:type="dxa"/>
              <w:bottom w:w="57" w:type="dxa"/>
              <w:right w:w="100" w:type="dxa"/>
            </w:tcMar>
            <w:vAlign w:val="center"/>
          </w:tcPr>
          <w:p w14:paraId="4C1D8FA9"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Eylem Sorumlusu</w:t>
            </w:r>
          </w:p>
        </w:tc>
      </w:tr>
      <w:tr w:rsidR="009B234D" w:rsidRPr="00A17643" w14:paraId="19B7490D" w14:textId="77777777" w:rsidTr="009B234D">
        <w:trPr>
          <w:trHeight w:val="340"/>
        </w:trPr>
        <w:tc>
          <w:tcPr>
            <w:tcW w:w="391" w:type="pct"/>
            <w:shd w:val="clear" w:color="auto" w:fill="auto"/>
            <w:tcMar>
              <w:top w:w="57" w:type="dxa"/>
              <w:left w:w="100" w:type="dxa"/>
              <w:bottom w:w="57" w:type="dxa"/>
              <w:right w:w="100" w:type="dxa"/>
            </w:tcMar>
            <w:vAlign w:val="center"/>
          </w:tcPr>
          <w:p w14:paraId="6753C785"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3.3.1.1</w:t>
            </w:r>
          </w:p>
        </w:tc>
        <w:tc>
          <w:tcPr>
            <w:tcW w:w="4103" w:type="pct"/>
            <w:shd w:val="clear" w:color="auto" w:fill="auto"/>
            <w:tcMar>
              <w:top w:w="57" w:type="dxa"/>
              <w:left w:w="100" w:type="dxa"/>
              <w:bottom w:w="57" w:type="dxa"/>
              <w:right w:w="100" w:type="dxa"/>
            </w:tcMar>
          </w:tcPr>
          <w:p w14:paraId="141A3853"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Çocukların kendi bölgelerinin üretim, kültür, sanat kapasitesini ve coğrafi özelliklerini keşfetmesine, bitki ve hayvan türlerini, yöresel yemeklerini, oyun ve folklorunu tanımasına imkân sağlayan ders içi ve ders dışı etkinlikler düzenlenecektir.</w:t>
            </w:r>
          </w:p>
        </w:tc>
        <w:tc>
          <w:tcPr>
            <w:tcW w:w="506" w:type="pct"/>
            <w:shd w:val="clear" w:color="auto" w:fill="auto"/>
            <w:tcMar>
              <w:top w:w="57" w:type="dxa"/>
              <w:left w:w="100" w:type="dxa"/>
              <w:bottom w:w="57" w:type="dxa"/>
              <w:right w:w="100" w:type="dxa"/>
            </w:tcMar>
            <w:vAlign w:val="center"/>
          </w:tcPr>
          <w:p w14:paraId="4CEF770F"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1DEBB3C4" w14:textId="77777777" w:rsidTr="009B234D">
        <w:trPr>
          <w:trHeight w:val="340"/>
        </w:trPr>
        <w:tc>
          <w:tcPr>
            <w:tcW w:w="391" w:type="pct"/>
            <w:shd w:val="clear" w:color="auto" w:fill="auto"/>
            <w:tcMar>
              <w:top w:w="57" w:type="dxa"/>
              <w:left w:w="100" w:type="dxa"/>
              <w:bottom w:w="57" w:type="dxa"/>
              <w:right w:w="100" w:type="dxa"/>
            </w:tcMar>
            <w:vAlign w:val="center"/>
          </w:tcPr>
          <w:p w14:paraId="277A3FF5"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3.3.1.2</w:t>
            </w:r>
          </w:p>
        </w:tc>
        <w:tc>
          <w:tcPr>
            <w:tcW w:w="4103" w:type="pct"/>
            <w:shd w:val="clear" w:color="auto" w:fill="auto"/>
            <w:tcMar>
              <w:top w:w="57" w:type="dxa"/>
              <w:left w:w="100" w:type="dxa"/>
              <w:bottom w:w="57" w:type="dxa"/>
              <w:right w:w="100" w:type="dxa"/>
            </w:tcMar>
          </w:tcPr>
          <w:p w14:paraId="17F45161"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Okulların, bölgelerindeki bilim merkezleri ve müzeleri, sanat merkezleri, teknoparklar ve üniversitelerle iş birlikleri artırılacaktır.</w:t>
            </w:r>
          </w:p>
        </w:tc>
        <w:tc>
          <w:tcPr>
            <w:tcW w:w="506" w:type="pct"/>
            <w:shd w:val="clear" w:color="auto" w:fill="auto"/>
            <w:tcMar>
              <w:top w:w="57" w:type="dxa"/>
              <w:left w:w="100" w:type="dxa"/>
              <w:bottom w:w="57" w:type="dxa"/>
              <w:right w:w="100" w:type="dxa"/>
            </w:tcMar>
            <w:vAlign w:val="center"/>
          </w:tcPr>
          <w:p w14:paraId="12E2B2A2"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46C37129" w14:textId="77777777" w:rsidTr="009B234D">
        <w:trPr>
          <w:trHeight w:val="340"/>
        </w:trPr>
        <w:tc>
          <w:tcPr>
            <w:tcW w:w="391" w:type="pct"/>
            <w:shd w:val="clear" w:color="auto" w:fill="auto"/>
            <w:tcMar>
              <w:top w:w="57" w:type="dxa"/>
              <w:left w:w="100" w:type="dxa"/>
              <w:bottom w:w="57" w:type="dxa"/>
              <w:right w:w="100" w:type="dxa"/>
            </w:tcMar>
            <w:vAlign w:val="center"/>
          </w:tcPr>
          <w:p w14:paraId="765C218B"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3.3.1.3</w:t>
            </w:r>
          </w:p>
        </w:tc>
        <w:tc>
          <w:tcPr>
            <w:tcW w:w="4103" w:type="pct"/>
            <w:shd w:val="clear" w:color="auto" w:fill="auto"/>
            <w:tcMar>
              <w:top w:w="57" w:type="dxa"/>
              <w:left w:w="100" w:type="dxa"/>
              <w:bottom w:w="57" w:type="dxa"/>
              <w:right w:w="100" w:type="dxa"/>
            </w:tcMar>
          </w:tcPr>
          <w:p w14:paraId="477FCC4E"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Yatılı okulların imkânlarından faydalanılarak çocukların yaz dönemlerinde bölgesel değişim programlarına katılması sağlanacaktır.</w:t>
            </w:r>
          </w:p>
        </w:tc>
        <w:tc>
          <w:tcPr>
            <w:tcW w:w="506" w:type="pct"/>
            <w:shd w:val="clear" w:color="auto" w:fill="auto"/>
            <w:tcMar>
              <w:top w:w="57" w:type="dxa"/>
              <w:left w:w="100" w:type="dxa"/>
              <w:bottom w:w="57" w:type="dxa"/>
              <w:right w:w="100" w:type="dxa"/>
            </w:tcMar>
            <w:vAlign w:val="center"/>
          </w:tcPr>
          <w:p w14:paraId="0CCD9B17"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423F2A96" w14:textId="77777777" w:rsidTr="009B234D">
        <w:trPr>
          <w:trHeight w:val="340"/>
        </w:trPr>
        <w:tc>
          <w:tcPr>
            <w:tcW w:w="391" w:type="pct"/>
            <w:shd w:val="clear" w:color="auto" w:fill="auto"/>
            <w:tcMar>
              <w:top w:w="57" w:type="dxa"/>
              <w:left w:w="100" w:type="dxa"/>
              <w:bottom w:w="57" w:type="dxa"/>
              <w:right w:w="100" w:type="dxa"/>
            </w:tcMar>
            <w:vAlign w:val="center"/>
          </w:tcPr>
          <w:p w14:paraId="52D90763"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3.3.1.4</w:t>
            </w:r>
          </w:p>
        </w:tc>
        <w:tc>
          <w:tcPr>
            <w:tcW w:w="4103" w:type="pct"/>
            <w:shd w:val="clear" w:color="auto" w:fill="auto"/>
            <w:tcMar>
              <w:top w:w="57" w:type="dxa"/>
              <w:left w:w="100" w:type="dxa"/>
              <w:bottom w:w="57" w:type="dxa"/>
              <w:right w:w="100" w:type="dxa"/>
            </w:tcMar>
          </w:tcPr>
          <w:p w14:paraId="6AFD4478"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Okul ve mahalle spor kulüpleri kurularak yetenekli olan çocukların ilgili spor kulüplerinde ders saatleri dışında yoğunlaştırılmış antrenmanlara katılımı için gereken yapı kurulacaktır.</w:t>
            </w:r>
          </w:p>
        </w:tc>
        <w:tc>
          <w:tcPr>
            <w:tcW w:w="506" w:type="pct"/>
            <w:shd w:val="clear" w:color="auto" w:fill="auto"/>
            <w:tcMar>
              <w:top w:w="57" w:type="dxa"/>
              <w:left w:w="100" w:type="dxa"/>
              <w:bottom w:w="57" w:type="dxa"/>
              <w:right w:w="100" w:type="dxa"/>
            </w:tcMar>
            <w:vAlign w:val="center"/>
          </w:tcPr>
          <w:p w14:paraId="113891D4"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1F70D1A9" w14:textId="77777777" w:rsidTr="009B234D">
        <w:trPr>
          <w:trHeight w:val="340"/>
        </w:trPr>
        <w:tc>
          <w:tcPr>
            <w:tcW w:w="391" w:type="pct"/>
            <w:shd w:val="clear" w:color="auto" w:fill="auto"/>
            <w:tcMar>
              <w:top w:w="57" w:type="dxa"/>
              <w:left w:w="100" w:type="dxa"/>
              <w:bottom w:w="57" w:type="dxa"/>
              <w:right w:w="100" w:type="dxa"/>
            </w:tcMar>
            <w:vAlign w:val="center"/>
          </w:tcPr>
          <w:p w14:paraId="0C519BA8"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3.3.1.5</w:t>
            </w:r>
          </w:p>
        </w:tc>
        <w:tc>
          <w:tcPr>
            <w:tcW w:w="4103" w:type="pct"/>
            <w:shd w:val="clear" w:color="auto" w:fill="auto"/>
            <w:tcMar>
              <w:top w:w="57" w:type="dxa"/>
              <w:left w:w="100" w:type="dxa"/>
              <w:bottom w:w="57" w:type="dxa"/>
              <w:right w:w="100" w:type="dxa"/>
            </w:tcMar>
          </w:tcPr>
          <w:p w14:paraId="31CD235F"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Mevcut ödev verme uygulamaları öğrenmeye katkısı açısından yeniden yapılandırılacaktır.</w:t>
            </w:r>
          </w:p>
        </w:tc>
        <w:tc>
          <w:tcPr>
            <w:tcW w:w="506" w:type="pct"/>
            <w:shd w:val="clear" w:color="auto" w:fill="auto"/>
            <w:tcMar>
              <w:top w:w="57" w:type="dxa"/>
              <w:left w:w="100" w:type="dxa"/>
              <w:bottom w:w="57" w:type="dxa"/>
              <w:right w:w="100" w:type="dxa"/>
            </w:tcMar>
            <w:vAlign w:val="center"/>
          </w:tcPr>
          <w:p w14:paraId="25D2B4DA"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22DEB2EC" w14:textId="77777777" w:rsidTr="009B234D">
        <w:trPr>
          <w:trHeight w:val="340"/>
        </w:trPr>
        <w:tc>
          <w:tcPr>
            <w:tcW w:w="391" w:type="pct"/>
            <w:shd w:val="clear" w:color="auto" w:fill="auto"/>
            <w:tcMar>
              <w:top w:w="57" w:type="dxa"/>
              <w:left w:w="100" w:type="dxa"/>
              <w:bottom w:w="57" w:type="dxa"/>
              <w:right w:w="100" w:type="dxa"/>
            </w:tcMar>
            <w:vAlign w:val="center"/>
          </w:tcPr>
          <w:p w14:paraId="4627F84A"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3.3.1.6</w:t>
            </w:r>
          </w:p>
        </w:tc>
        <w:tc>
          <w:tcPr>
            <w:tcW w:w="4103" w:type="pct"/>
            <w:shd w:val="clear" w:color="auto" w:fill="auto"/>
            <w:tcMar>
              <w:top w:w="57" w:type="dxa"/>
              <w:left w:w="100" w:type="dxa"/>
              <w:bottom w:w="57" w:type="dxa"/>
              <w:right w:w="100" w:type="dxa"/>
            </w:tcMar>
          </w:tcPr>
          <w:p w14:paraId="066D1C0F"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Öğrencilerin sosyal girişimcilik ile tanışarak toplumsal problemlere çözüm arama motivasyonu kazanması desteklenecektir.</w:t>
            </w:r>
          </w:p>
        </w:tc>
        <w:tc>
          <w:tcPr>
            <w:tcW w:w="506" w:type="pct"/>
            <w:shd w:val="clear" w:color="auto" w:fill="auto"/>
            <w:tcMar>
              <w:top w:w="57" w:type="dxa"/>
              <w:left w:w="100" w:type="dxa"/>
              <w:bottom w:w="57" w:type="dxa"/>
              <w:right w:w="100" w:type="dxa"/>
            </w:tcMar>
            <w:vAlign w:val="center"/>
          </w:tcPr>
          <w:p w14:paraId="22DA1184"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DÖGM</w:t>
            </w:r>
          </w:p>
        </w:tc>
      </w:tr>
      <w:tr w:rsidR="009B234D" w:rsidRPr="00A17643" w14:paraId="6295DA29" w14:textId="77777777" w:rsidTr="009B234D">
        <w:trPr>
          <w:trHeight w:val="340"/>
        </w:trPr>
        <w:tc>
          <w:tcPr>
            <w:tcW w:w="391" w:type="pct"/>
            <w:shd w:val="clear" w:color="auto" w:fill="auto"/>
            <w:tcMar>
              <w:top w:w="57" w:type="dxa"/>
              <w:left w:w="100" w:type="dxa"/>
              <w:bottom w:w="57" w:type="dxa"/>
              <w:right w:w="100" w:type="dxa"/>
            </w:tcMar>
            <w:vAlign w:val="center"/>
          </w:tcPr>
          <w:p w14:paraId="5482C387"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3.3.1.7</w:t>
            </w:r>
          </w:p>
        </w:tc>
        <w:tc>
          <w:tcPr>
            <w:tcW w:w="4103" w:type="pct"/>
            <w:shd w:val="clear" w:color="auto" w:fill="auto"/>
            <w:tcMar>
              <w:top w:w="57" w:type="dxa"/>
              <w:left w:w="100" w:type="dxa"/>
              <w:bottom w:w="57" w:type="dxa"/>
              <w:right w:w="100" w:type="dxa"/>
            </w:tcMar>
          </w:tcPr>
          <w:p w14:paraId="3793E9EF"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Bakanlığımıza bağlı okullarımızın engelli erişilebilirliği ile ilgili büyük onarım ve tadilat işleri ilgili mevzuat hükümlerine göre yapılarak engelli öğrencilerimizin erişilebilirlik ile ilgili talepleri karşılanacaktır.</w:t>
            </w:r>
          </w:p>
        </w:tc>
        <w:tc>
          <w:tcPr>
            <w:tcW w:w="506" w:type="pct"/>
            <w:shd w:val="clear" w:color="auto" w:fill="auto"/>
            <w:tcMar>
              <w:top w:w="57" w:type="dxa"/>
              <w:left w:w="100" w:type="dxa"/>
              <w:bottom w:w="57" w:type="dxa"/>
              <w:right w:w="100" w:type="dxa"/>
            </w:tcMar>
            <w:vAlign w:val="center"/>
          </w:tcPr>
          <w:p w14:paraId="40825223"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İEDB</w:t>
            </w:r>
          </w:p>
        </w:tc>
      </w:tr>
      <w:tr w:rsidR="009B234D" w:rsidRPr="00A17643" w14:paraId="6D3B2D4C" w14:textId="77777777" w:rsidTr="009B234D">
        <w:trPr>
          <w:trHeight w:val="340"/>
        </w:trPr>
        <w:tc>
          <w:tcPr>
            <w:tcW w:w="391" w:type="pct"/>
            <w:shd w:val="clear" w:color="auto" w:fill="auto"/>
            <w:tcMar>
              <w:top w:w="57" w:type="dxa"/>
              <w:left w:w="100" w:type="dxa"/>
              <w:bottom w:w="57" w:type="dxa"/>
              <w:right w:w="100" w:type="dxa"/>
            </w:tcMar>
            <w:vAlign w:val="center"/>
          </w:tcPr>
          <w:p w14:paraId="29DF41BE"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3.3.1.8</w:t>
            </w:r>
          </w:p>
        </w:tc>
        <w:tc>
          <w:tcPr>
            <w:tcW w:w="4103" w:type="pct"/>
            <w:shd w:val="clear" w:color="auto" w:fill="auto"/>
            <w:tcMar>
              <w:top w:w="57" w:type="dxa"/>
              <w:left w:w="100" w:type="dxa"/>
              <w:bottom w:w="57" w:type="dxa"/>
              <w:right w:w="100" w:type="dxa"/>
            </w:tcMar>
          </w:tcPr>
          <w:p w14:paraId="74E9F09C"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Okul bahçelerinin tasarım/beceri atölyeleri ile bağlantılı olarak yeniden tasarlanıp yaşam alanlarına dönüştürülmesi sağlanacaktır.</w:t>
            </w:r>
          </w:p>
        </w:tc>
        <w:tc>
          <w:tcPr>
            <w:tcW w:w="506" w:type="pct"/>
            <w:shd w:val="clear" w:color="auto" w:fill="auto"/>
            <w:tcMar>
              <w:top w:w="57" w:type="dxa"/>
              <w:left w:w="100" w:type="dxa"/>
              <w:bottom w:w="57" w:type="dxa"/>
              <w:right w:w="100" w:type="dxa"/>
            </w:tcMar>
            <w:vAlign w:val="center"/>
          </w:tcPr>
          <w:p w14:paraId="4DC081AA"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İEDB</w:t>
            </w:r>
          </w:p>
        </w:tc>
      </w:tr>
    </w:tbl>
    <w:p w14:paraId="1245B4F3" w14:textId="77777777" w:rsidR="009B234D" w:rsidRPr="00E4771F" w:rsidRDefault="009B234D" w:rsidP="009B234D">
      <w:pPr>
        <w:spacing w:before="240"/>
        <w:rPr>
          <w:rFonts w:eastAsia="Calibri" w:cs="Arial"/>
          <w:b/>
          <w:i/>
          <w:sz w:val="22"/>
          <w:szCs w:val="20"/>
        </w:rPr>
      </w:pPr>
      <w:r w:rsidRPr="00E4771F">
        <w:rPr>
          <w:rFonts w:eastAsia="Calibri" w:cs="Arial"/>
          <w:b/>
          <w:i/>
          <w:sz w:val="22"/>
          <w:szCs w:val="20"/>
        </w:rPr>
        <w:t>Strateji 3.3.2: Temel eğitimde okullar arası başarı farkı azaltılarak okulların niteliği artırılacaktır.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91"/>
        <w:gridCol w:w="12655"/>
        <w:gridCol w:w="1542"/>
      </w:tblGrid>
      <w:tr w:rsidR="009B234D" w:rsidRPr="00A17643" w14:paraId="6ADB6F2B" w14:textId="77777777" w:rsidTr="009B234D">
        <w:trPr>
          <w:trHeight w:val="340"/>
        </w:trPr>
        <w:tc>
          <w:tcPr>
            <w:tcW w:w="387" w:type="pct"/>
            <w:shd w:val="clear" w:color="auto" w:fill="A8D08D" w:themeFill="accent6" w:themeFillTint="99"/>
            <w:tcMar>
              <w:top w:w="100" w:type="dxa"/>
              <w:left w:w="100" w:type="dxa"/>
              <w:bottom w:w="100" w:type="dxa"/>
              <w:right w:w="100" w:type="dxa"/>
            </w:tcMar>
            <w:vAlign w:val="center"/>
          </w:tcPr>
          <w:p w14:paraId="173B76F7" w14:textId="77777777" w:rsidR="009B234D" w:rsidRPr="00A17643" w:rsidRDefault="009B234D" w:rsidP="009B234D">
            <w:pPr>
              <w:pStyle w:val="TabloSP"/>
              <w:rPr>
                <w:rFonts w:eastAsia="Times New Roman" w:cs="Times New Roman"/>
                <w:color w:val="000000" w:themeColor="text1"/>
              </w:rPr>
            </w:pPr>
            <w:r w:rsidRPr="00A17643">
              <w:t>Eylem No</w:t>
            </w:r>
          </w:p>
        </w:tc>
        <w:tc>
          <w:tcPr>
            <w:tcW w:w="4112" w:type="pct"/>
            <w:shd w:val="clear" w:color="auto" w:fill="A8D08D" w:themeFill="accent6" w:themeFillTint="99"/>
            <w:tcMar>
              <w:top w:w="100" w:type="dxa"/>
              <w:left w:w="100" w:type="dxa"/>
              <w:bottom w:w="100" w:type="dxa"/>
              <w:right w:w="100" w:type="dxa"/>
            </w:tcMar>
            <w:vAlign w:val="center"/>
          </w:tcPr>
          <w:p w14:paraId="5F4FAD68"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Yapılacak Çalışma</w:t>
            </w:r>
          </w:p>
        </w:tc>
        <w:tc>
          <w:tcPr>
            <w:tcW w:w="501" w:type="pct"/>
            <w:shd w:val="clear" w:color="auto" w:fill="A8D08D" w:themeFill="accent6" w:themeFillTint="99"/>
            <w:tcMar>
              <w:top w:w="100" w:type="dxa"/>
              <w:left w:w="100" w:type="dxa"/>
              <w:bottom w:w="100" w:type="dxa"/>
              <w:right w:w="100" w:type="dxa"/>
            </w:tcMar>
            <w:vAlign w:val="center"/>
          </w:tcPr>
          <w:p w14:paraId="0EBC5A28"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Eylem Sorumlusu</w:t>
            </w:r>
          </w:p>
        </w:tc>
      </w:tr>
      <w:tr w:rsidR="009B234D" w:rsidRPr="00A17643" w14:paraId="1DD46613" w14:textId="77777777" w:rsidTr="009B234D">
        <w:trPr>
          <w:trHeight w:val="340"/>
        </w:trPr>
        <w:tc>
          <w:tcPr>
            <w:tcW w:w="387" w:type="pct"/>
            <w:shd w:val="clear" w:color="auto" w:fill="auto"/>
            <w:tcMar>
              <w:top w:w="100" w:type="dxa"/>
              <w:left w:w="100" w:type="dxa"/>
              <w:bottom w:w="100" w:type="dxa"/>
              <w:right w:w="100" w:type="dxa"/>
            </w:tcMar>
            <w:vAlign w:val="center"/>
          </w:tcPr>
          <w:p w14:paraId="7F44BF20"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3.3.2.1</w:t>
            </w:r>
          </w:p>
        </w:tc>
        <w:tc>
          <w:tcPr>
            <w:tcW w:w="4112" w:type="pct"/>
            <w:shd w:val="clear" w:color="auto" w:fill="auto"/>
            <w:tcMar>
              <w:top w:w="100" w:type="dxa"/>
              <w:left w:w="100" w:type="dxa"/>
              <w:bottom w:w="100" w:type="dxa"/>
              <w:right w:w="100" w:type="dxa"/>
            </w:tcMar>
          </w:tcPr>
          <w:p w14:paraId="0B652E3B"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Şartları elverişsiz okullar, kaynak planlanmasında öncelikli hâle getirilecektir.</w:t>
            </w:r>
          </w:p>
        </w:tc>
        <w:tc>
          <w:tcPr>
            <w:tcW w:w="501" w:type="pct"/>
            <w:shd w:val="clear" w:color="auto" w:fill="auto"/>
            <w:tcMar>
              <w:top w:w="100" w:type="dxa"/>
              <w:left w:w="100" w:type="dxa"/>
              <w:bottom w:w="100" w:type="dxa"/>
              <w:right w:w="100" w:type="dxa"/>
            </w:tcMar>
            <w:vAlign w:val="center"/>
          </w:tcPr>
          <w:p w14:paraId="43AB4DCC"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32A51C9F" w14:textId="77777777" w:rsidTr="009B234D">
        <w:trPr>
          <w:trHeight w:val="340"/>
        </w:trPr>
        <w:tc>
          <w:tcPr>
            <w:tcW w:w="387" w:type="pct"/>
            <w:shd w:val="clear" w:color="auto" w:fill="auto"/>
            <w:tcMar>
              <w:top w:w="100" w:type="dxa"/>
              <w:left w:w="100" w:type="dxa"/>
              <w:bottom w:w="100" w:type="dxa"/>
              <w:right w:w="100" w:type="dxa"/>
            </w:tcMar>
            <w:vAlign w:val="center"/>
          </w:tcPr>
          <w:p w14:paraId="785CAE02"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3.3.2.2</w:t>
            </w:r>
          </w:p>
        </w:tc>
        <w:tc>
          <w:tcPr>
            <w:tcW w:w="4112" w:type="pct"/>
            <w:shd w:val="clear" w:color="auto" w:fill="auto"/>
            <w:tcMar>
              <w:top w:w="100" w:type="dxa"/>
              <w:left w:w="100" w:type="dxa"/>
              <w:bottom w:w="100" w:type="dxa"/>
              <w:right w:w="100" w:type="dxa"/>
            </w:tcMar>
          </w:tcPr>
          <w:p w14:paraId="168C6B08"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Okul planlarının izleme çalışmalarında hedefledikleri başarıyı gösteremediği belirlenen okullardaki öğrencilerin akademik ve sosyal gelişimleri için destek programları uygulanacaktır.</w:t>
            </w:r>
          </w:p>
        </w:tc>
        <w:tc>
          <w:tcPr>
            <w:tcW w:w="501" w:type="pct"/>
            <w:shd w:val="clear" w:color="auto" w:fill="auto"/>
            <w:tcMar>
              <w:top w:w="100" w:type="dxa"/>
              <w:left w:w="100" w:type="dxa"/>
              <w:bottom w:w="100" w:type="dxa"/>
              <w:right w:w="100" w:type="dxa"/>
            </w:tcMar>
            <w:vAlign w:val="center"/>
          </w:tcPr>
          <w:p w14:paraId="23F2BF64"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r w:rsidR="009B234D" w:rsidRPr="00A17643" w14:paraId="58B7D738" w14:textId="77777777" w:rsidTr="009B234D">
        <w:trPr>
          <w:trHeight w:val="340"/>
        </w:trPr>
        <w:tc>
          <w:tcPr>
            <w:tcW w:w="387" w:type="pct"/>
            <w:shd w:val="clear" w:color="auto" w:fill="auto"/>
            <w:tcMar>
              <w:top w:w="100" w:type="dxa"/>
              <w:left w:w="100" w:type="dxa"/>
              <w:bottom w:w="100" w:type="dxa"/>
              <w:right w:w="100" w:type="dxa"/>
            </w:tcMar>
            <w:vAlign w:val="center"/>
          </w:tcPr>
          <w:p w14:paraId="0347C992"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3.3.2.3</w:t>
            </w:r>
          </w:p>
        </w:tc>
        <w:tc>
          <w:tcPr>
            <w:tcW w:w="4112" w:type="pct"/>
            <w:shd w:val="clear" w:color="auto" w:fill="auto"/>
            <w:tcMar>
              <w:top w:w="100" w:type="dxa"/>
              <w:left w:w="100" w:type="dxa"/>
              <w:bottom w:w="100" w:type="dxa"/>
              <w:right w:w="100" w:type="dxa"/>
            </w:tcMar>
          </w:tcPr>
          <w:p w14:paraId="740C964A"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Birleştirilmiş sınıf uygulaması yapan okulların ihtiyaçları doğrultusunda öğretmen eğitimi yapılacak ve öğrenciler için ek eğitim materyali desteği sağlanacaktır.</w:t>
            </w:r>
          </w:p>
        </w:tc>
        <w:tc>
          <w:tcPr>
            <w:tcW w:w="501" w:type="pct"/>
            <w:shd w:val="clear" w:color="auto" w:fill="auto"/>
            <w:tcMar>
              <w:top w:w="100" w:type="dxa"/>
              <w:left w:w="100" w:type="dxa"/>
              <w:bottom w:w="100" w:type="dxa"/>
              <w:right w:w="100" w:type="dxa"/>
            </w:tcMar>
            <w:vAlign w:val="center"/>
          </w:tcPr>
          <w:p w14:paraId="21EE9431" w14:textId="77777777"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TEGM</w:t>
            </w:r>
          </w:p>
        </w:tc>
      </w:tr>
    </w:tbl>
    <w:p w14:paraId="62533FE4" w14:textId="6183C145" w:rsidR="002B49C2" w:rsidRDefault="002B49C2" w:rsidP="00A0652D">
      <w:pPr>
        <w:ind w:left="426"/>
        <w:rPr>
          <w:rFonts w:eastAsia="Calibri" w:cs="Arial"/>
        </w:rPr>
      </w:pPr>
    </w:p>
    <w:p w14:paraId="169A558D" w14:textId="77777777" w:rsidR="002B49C2" w:rsidRDefault="002B49C2">
      <w:pPr>
        <w:spacing w:after="160"/>
        <w:jc w:val="left"/>
        <w:rPr>
          <w:rFonts w:eastAsia="Calibri" w:cs="Arial"/>
        </w:rPr>
      </w:pPr>
      <w:r>
        <w:rPr>
          <w:rFonts w:eastAsia="Calibri" w:cs="Arial"/>
        </w:rPr>
        <w:br w:type="page"/>
      </w:r>
    </w:p>
    <w:p w14:paraId="2EC70318" w14:textId="77777777" w:rsidR="00A0652D" w:rsidRDefault="00A0652D" w:rsidP="00AF4F1B">
      <w:pPr>
        <w:pStyle w:val="Balk2"/>
        <w:rPr>
          <w:rFonts w:eastAsia="Calibri"/>
        </w:rPr>
      </w:pPr>
      <w:bookmarkStart w:id="9" w:name="_Toc533002311"/>
      <w:r w:rsidRPr="00A0652D">
        <w:rPr>
          <w:rFonts w:eastAsia="Calibri"/>
        </w:rPr>
        <w:lastRenderedPageBreak/>
        <w:t>Amaç 4:</w:t>
      </w:r>
      <w:bookmarkEnd w:id="9"/>
      <w:r w:rsidRPr="00A0652D">
        <w:rPr>
          <w:rFonts w:eastAsia="Calibri"/>
        </w:rPr>
        <w:t xml:space="preserve"> </w:t>
      </w:r>
    </w:p>
    <w:p w14:paraId="7C739883" w14:textId="23CE6D76" w:rsidR="00A0652D" w:rsidRPr="00A0652D" w:rsidRDefault="00A0652D" w:rsidP="00A0652D">
      <w:pPr>
        <w:rPr>
          <w:rFonts w:eastAsia="Calibri" w:cs="Arial"/>
          <w:b/>
          <w:sz w:val="26"/>
          <w:szCs w:val="26"/>
        </w:rPr>
      </w:pPr>
      <w:r w:rsidRPr="00A0652D">
        <w:rPr>
          <w:rFonts w:eastAsia="Calibri" w:cs="Arial"/>
          <w:b/>
          <w:sz w:val="26"/>
          <w:szCs w:val="26"/>
        </w:rPr>
        <w:t xml:space="preserve">Öğrencileri ilgi, yetenek ve kapasiteleri doğrultusunda hayata ve üst öğretime hazırlayan bir ortaöğretim sistemi ile toplumsal sorunlara çözüm getiren, ülkenin sosyal, kültürel ve ekonomik kalkınmasına katkı sunan öğrenciler yetiştirilecektir. </w:t>
      </w:r>
    </w:p>
    <w:p w14:paraId="79AED36C" w14:textId="77777777" w:rsidR="00A0652D" w:rsidRDefault="00A0652D" w:rsidP="00A0652D">
      <w:pPr>
        <w:ind w:left="426"/>
        <w:rPr>
          <w:rFonts w:eastAsia="Calibri" w:cs="Arial"/>
        </w:rPr>
      </w:pPr>
      <w:r w:rsidRPr="00A0652D">
        <w:rPr>
          <w:rFonts w:eastAsia="Calibri" w:cs="Arial"/>
        </w:rPr>
        <w:t>Hedef 4.1: Ortaöğretime katılım ve tamamlama oranları artırılacaktır.</w:t>
      </w:r>
    </w:p>
    <w:p w14:paraId="6388EE77" w14:textId="77777777" w:rsidR="009B234D" w:rsidRPr="00E4771F" w:rsidRDefault="009B234D" w:rsidP="009B234D">
      <w:pPr>
        <w:rPr>
          <w:rFonts w:eastAsia="Calibri" w:cs="Arial"/>
          <w:b/>
          <w:i/>
          <w:sz w:val="22"/>
          <w:szCs w:val="20"/>
        </w:rPr>
      </w:pPr>
      <w:r w:rsidRPr="00E4771F">
        <w:rPr>
          <w:rFonts w:eastAsia="Calibri" w:cs="Arial"/>
          <w:b/>
          <w:i/>
          <w:sz w:val="22"/>
          <w:szCs w:val="20"/>
        </w:rPr>
        <w:t>Strateji 4.1.1: Kız çocukları ile gezici ve geçici mevsimlik tarım işçiliğinde çalıştırılan çocuklar başta olmak üzere özel politika gerektiren gruplar ile diğer tüm</w:t>
      </w:r>
      <w:r w:rsidRPr="00A17643">
        <w:rPr>
          <w:rFonts w:eastAsia="Times New Roman" w:cs="Times New Roman"/>
          <w:b/>
          <w:i/>
          <w:sz w:val="20"/>
          <w:szCs w:val="20"/>
        </w:rPr>
        <w:t xml:space="preserve"> </w:t>
      </w:r>
      <w:r w:rsidRPr="00E4771F">
        <w:rPr>
          <w:rFonts w:eastAsia="Calibri" w:cs="Arial"/>
          <w:b/>
          <w:i/>
          <w:sz w:val="22"/>
          <w:szCs w:val="20"/>
        </w:rPr>
        <w:t>öğrencilerin ortaöğretime katılımlarının artırılması, devamsızlık ve sınıf tekrarlarının azaltılmasına yönelik çalışmalar yapılacaktır.</w:t>
      </w:r>
    </w:p>
    <w:tbl>
      <w:tblPr>
        <w:tblStyle w:val="TabloKlavuzu"/>
        <w:tblW w:w="5000" w:type="pct"/>
        <w:tblLook w:val="04A0" w:firstRow="1" w:lastRow="0" w:firstColumn="1" w:lastColumn="0" w:noHBand="0" w:noVBand="1"/>
      </w:tblPr>
      <w:tblGrid>
        <w:gridCol w:w="1037"/>
        <w:gridCol w:w="12578"/>
        <w:gridCol w:w="1773"/>
      </w:tblGrid>
      <w:tr w:rsidR="009B234D" w:rsidRPr="00A24A23" w14:paraId="21C9D470" w14:textId="77777777" w:rsidTr="009B234D">
        <w:trPr>
          <w:trHeight w:val="283"/>
        </w:trPr>
        <w:tc>
          <w:tcPr>
            <w:tcW w:w="337" w:type="pct"/>
            <w:shd w:val="clear" w:color="auto" w:fill="A8D08D" w:themeFill="accent6" w:themeFillTint="99"/>
            <w:vAlign w:val="center"/>
          </w:tcPr>
          <w:p w14:paraId="17314272" w14:textId="77777777" w:rsidR="009B234D" w:rsidRPr="00A24A23" w:rsidRDefault="009B234D" w:rsidP="009B234D">
            <w:pPr>
              <w:pStyle w:val="TabloSP"/>
            </w:pPr>
            <w:r w:rsidRPr="00A24A23">
              <w:t>Eylem No</w:t>
            </w:r>
          </w:p>
        </w:tc>
        <w:tc>
          <w:tcPr>
            <w:tcW w:w="4087" w:type="pct"/>
            <w:shd w:val="clear" w:color="auto" w:fill="A8D08D" w:themeFill="accent6" w:themeFillTint="99"/>
            <w:vAlign w:val="center"/>
          </w:tcPr>
          <w:p w14:paraId="57CEC284" w14:textId="77777777" w:rsidR="009B234D" w:rsidRPr="00A24A23" w:rsidRDefault="009B234D" w:rsidP="009B234D">
            <w:pPr>
              <w:pStyle w:val="TabloSP"/>
            </w:pPr>
            <w:r w:rsidRPr="00A24A23">
              <w:t>Yapılacak Çalışma</w:t>
            </w:r>
          </w:p>
        </w:tc>
        <w:tc>
          <w:tcPr>
            <w:tcW w:w="576" w:type="pct"/>
            <w:shd w:val="clear" w:color="auto" w:fill="A8D08D" w:themeFill="accent6" w:themeFillTint="99"/>
            <w:vAlign w:val="center"/>
          </w:tcPr>
          <w:p w14:paraId="32091726" w14:textId="77777777" w:rsidR="009B234D" w:rsidRPr="00A24A23" w:rsidRDefault="009B234D" w:rsidP="009B234D">
            <w:pPr>
              <w:pStyle w:val="TabloSP"/>
            </w:pPr>
            <w:r w:rsidRPr="00A24A23">
              <w:t>Eylem Sorumlusu</w:t>
            </w:r>
          </w:p>
        </w:tc>
      </w:tr>
      <w:tr w:rsidR="009B234D" w:rsidRPr="00A24A23" w14:paraId="46698FBD" w14:textId="77777777" w:rsidTr="009B234D">
        <w:trPr>
          <w:trHeight w:val="283"/>
        </w:trPr>
        <w:tc>
          <w:tcPr>
            <w:tcW w:w="337" w:type="pct"/>
            <w:vAlign w:val="center"/>
          </w:tcPr>
          <w:p w14:paraId="56E7990A" w14:textId="77777777" w:rsidR="009B234D" w:rsidRPr="00A24A23" w:rsidRDefault="009B234D" w:rsidP="009B234D">
            <w:pPr>
              <w:pStyle w:val="TabloSP"/>
            </w:pPr>
            <w:r w:rsidRPr="00A24A23">
              <w:t>4.1.1.1</w:t>
            </w:r>
          </w:p>
        </w:tc>
        <w:tc>
          <w:tcPr>
            <w:tcW w:w="4087" w:type="pct"/>
            <w:vAlign w:val="center"/>
          </w:tcPr>
          <w:p w14:paraId="0DE6F1FF" w14:textId="77777777" w:rsidR="009B234D" w:rsidRPr="00A24A23" w:rsidRDefault="009B234D" w:rsidP="009B234D">
            <w:pPr>
              <w:pStyle w:val="TabloSP"/>
            </w:pPr>
            <w:r w:rsidRPr="00A24A23">
              <w:t>Derslik ihtiyacının yoğun olduğu bölgelerde kullanılmak ve değişen ihtiyaçlara uygun, gerektiğinde başka bölgelerde de kullanılabilecek modüler, yeninden monte edilebilen okul binaları tasarlanacaktır.</w:t>
            </w:r>
          </w:p>
        </w:tc>
        <w:tc>
          <w:tcPr>
            <w:tcW w:w="576" w:type="pct"/>
            <w:vAlign w:val="center"/>
          </w:tcPr>
          <w:p w14:paraId="6FDE838C" w14:textId="77777777" w:rsidR="009B234D" w:rsidRPr="00A24A23" w:rsidRDefault="009B234D" w:rsidP="009B234D">
            <w:pPr>
              <w:pStyle w:val="TabloSP"/>
            </w:pPr>
            <w:r w:rsidRPr="00A24A23">
              <w:t>İEDB</w:t>
            </w:r>
          </w:p>
        </w:tc>
      </w:tr>
      <w:tr w:rsidR="009B234D" w:rsidRPr="00A24A23" w14:paraId="12CEE966" w14:textId="77777777" w:rsidTr="009B234D">
        <w:trPr>
          <w:trHeight w:val="283"/>
        </w:trPr>
        <w:tc>
          <w:tcPr>
            <w:tcW w:w="337" w:type="pct"/>
            <w:vAlign w:val="center"/>
          </w:tcPr>
          <w:p w14:paraId="5ABC257E" w14:textId="77777777" w:rsidR="009B234D" w:rsidRPr="00A24A23" w:rsidRDefault="009B234D" w:rsidP="009B234D">
            <w:pPr>
              <w:pStyle w:val="TabloSP"/>
            </w:pPr>
            <w:r w:rsidRPr="00A24A23">
              <w:t>4.1.1.2</w:t>
            </w:r>
          </w:p>
        </w:tc>
        <w:tc>
          <w:tcPr>
            <w:tcW w:w="4087" w:type="pct"/>
            <w:vAlign w:val="center"/>
          </w:tcPr>
          <w:p w14:paraId="7EF738D2" w14:textId="77777777" w:rsidR="009B234D" w:rsidRPr="00A24A23" w:rsidRDefault="009B234D" w:rsidP="009B234D">
            <w:pPr>
              <w:pStyle w:val="TabloSP"/>
            </w:pPr>
            <w:r w:rsidRPr="00A24A23">
              <w:t>Kız çocukları başta olmak üzere özel politika gerektiren grupların eğitim ve öğretime erişimlerine yönelik proje ve protokoller artırılacaktır.</w:t>
            </w:r>
          </w:p>
        </w:tc>
        <w:tc>
          <w:tcPr>
            <w:tcW w:w="576" w:type="pct"/>
            <w:vAlign w:val="center"/>
          </w:tcPr>
          <w:p w14:paraId="6D4BDFA0" w14:textId="77777777" w:rsidR="009B234D" w:rsidRPr="00A24A23" w:rsidRDefault="009B234D" w:rsidP="009B234D">
            <w:pPr>
              <w:pStyle w:val="TabloSP"/>
            </w:pPr>
            <w:r w:rsidRPr="00A24A23">
              <w:t>OGM</w:t>
            </w:r>
          </w:p>
        </w:tc>
      </w:tr>
      <w:tr w:rsidR="009B234D" w:rsidRPr="00A24A23" w14:paraId="17EA7467" w14:textId="77777777" w:rsidTr="009B234D">
        <w:trPr>
          <w:trHeight w:val="283"/>
        </w:trPr>
        <w:tc>
          <w:tcPr>
            <w:tcW w:w="337" w:type="pct"/>
            <w:vAlign w:val="center"/>
          </w:tcPr>
          <w:p w14:paraId="26DCB3AA" w14:textId="77777777" w:rsidR="009B234D" w:rsidRPr="00A24A23" w:rsidRDefault="009B234D" w:rsidP="009B234D">
            <w:pPr>
              <w:pStyle w:val="TabloSP"/>
            </w:pPr>
            <w:r w:rsidRPr="00A24A23">
              <w:t>4.1.1.3</w:t>
            </w:r>
          </w:p>
        </w:tc>
        <w:tc>
          <w:tcPr>
            <w:tcW w:w="4087" w:type="pct"/>
            <w:vAlign w:val="center"/>
          </w:tcPr>
          <w:p w14:paraId="7BE550C7" w14:textId="77777777" w:rsidR="009B234D" w:rsidRPr="00A24A23" w:rsidRDefault="009B234D" w:rsidP="009B234D">
            <w:pPr>
              <w:pStyle w:val="TabloSP"/>
            </w:pPr>
            <w:r w:rsidRPr="00A24A23">
              <w:t xml:space="preserve">Yatırım programlarının hazırlanması sürecinin iyileştirilmesi ve gelecekteki ihtiyaçların doğru belirlenmesi için ilgili </w:t>
            </w:r>
            <w:r>
              <w:t>kurumlarla iş birliği yapılması.</w:t>
            </w:r>
          </w:p>
        </w:tc>
        <w:tc>
          <w:tcPr>
            <w:tcW w:w="576" w:type="pct"/>
            <w:vAlign w:val="center"/>
          </w:tcPr>
          <w:p w14:paraId="2758E233" w14:textId="77777777" w:rsidR="009B234D" w:rsidRPr="00A24A23" w:rsidRDefault="009B234D" w:rsidP="009B234D">
            <w:pPr>
              <w:pStyle w:val="TabloSP"/>
            </w:pPr>
            <w:r w:rsidRPr="00A24A23">
              <w:t>SGB</w:t>
            </w:r>
          </w:p>
        </w:tc>
      </w:tr>
      <w:tr w:rsidR="009B234D" w:rsidRPr="00A24A23" w14:paraId="2754B453" w14:textId="77777777" w:rsidTr="009B234D">
        <w:trPr>
          <w:trHeight w:val="283"/>
        </w:trPr>
        <w:tc>
          <w:tcPr>
            <w:tcW w:w="337" w:type="pct"/>
            <w:vAlign w:val="center"/>
          </w:tcPr>
          <w:p w14:paraId="18805DE6" w14:textId="77777777" w:rsidR="009B234D" w:rsidRPr="00A24A23" w:rsidRDefault="009B234D" w:rsidP="009B234D">
            <w:pPr>
              <w:pStyle w:val="TabloSP"/>
            </w:pPr>
            <w:r w:rsidRPr="00A24A23">
              <w:t>4.1.1.4</w:t>
            </w:r>
          </w:p>
        </w:tc>
        <w:tc>
          <w:tcPr>
            <w:tcW w:w="4087" w:type="pct"/>
            <w:vAlign w:val="center"/>
          </w:tcPr>
          <w:p w14:paraId="0F9F092A" w14:textId="77777777" w:rsidR="009B234D" w:rsidRPr="00A24A23" w:rsidRDefault="009B234D" w:rsidP="009B234D">
            <w:pPr>
              <w:pStyle w:val="TabloSP"/>
            </w:pPr>
            <w:r w:rsidRPr="00A24A23">
              <w:t>Okullaşma oranlarının düşük olduğu bölgelerde eğitimin önemi hakkında bilgilendirme ve farkındalık çalışmaları yapılacaktır.</w:t>
            </w:r>
          </w:p>
        </w:tc>
        <w:tc>
          <w:tcPr>
            <w:tcW w:w="576" w:type="pct"/>
            <w:vAlign w:val="center"/>
          </w:tcPr>
          <w:p w14:paraId="632F441B" w14:textId="77777777" w:rsidR="009B234D" w:rsidRPr="00A24A23" w:rsidRDefault="009B234D" w:rsidP="009B234D">
            <w:pPr>
              <w:pStyle w:val="TabloSP"/>
            </w:pPr>
            <w:r w:rsidRPr="00A24A23">
              <w:t>OGM</w:t>
            </w:r>
          </w:p>
        </w:tc>
      </w:tr>
      <w:tr w:rsidR="009B234D" w:rsidRPr="00A24A23" w14:paraId="15A5E875" w14:textId="77777777" w:rsidTr="009B234D">
        <w:trPr>
          <w:trHeight w:val="283"/>
        </w:trPr>
        <w:tc>
          <w:tcPr>
            <w:tcW w:w="337" w:type="pct"/>
            <w:vAlign w:val="center"/>
          </w:tcPr>
          <w:p w14:paraId="779698EF" w14:textId="77777777" w:rsidR="009B234D" w:rsidRPr="00A24A23" w:rsidRDefault="009B234D" w:rsidP="009B234D">
            <w:pPr>
              <w:pStyle w:val="TabloSP"/>
            </w:pPr>
            <w:r w:rsidRPr="00A24A23">
              <w:t>4.1.1.5</w:t>
            </w:r>
          </w:p>
        </w:tc>
        <w:tc>
          <w:tcPr>
            <w:tcW w:w="4087" w:type="pct"/>
            <w:vAlign w:val="center"/>
          </w:tcPr>
          <w:p w14:paraId="6775FF49" w14:textId="77777777" w:rsidR="009B234D" w:rsidRPr="00A24A23" w:rsidRDefault="009B234D" w:rsidP="009B234D">
            <w:pPr>
              <w:pStyle w:val="TabloSP"/>
            </w:pPr>
            <w:r w:rsidRPr="00A24A23">
              <w:t>Öğrenci taşıma uygulaması ile ilgili yerel yönetimlerin ve ilgili kurumların etkin rol alacağı alternatif modeller geliştirilecektir</w:t>
            </w:r>
          </w:p>
        </w:tc>
        <w:tc>
          <w:tcPr>
            <w:tcW w:w="576" w:type="pct"/>
            <w:vAlign w:val="center"/>
          </w:tcPr>
          <w:p w14:paraId="34CF741A" w14:textId="77777777" w:rsidR="009B234D" w:rsidRPr="00A24A23" w:rsidRDefault="009B234D" w:rsidP="009B234D">
            <w:pPr>
              <w:pStyle w:val="TabloSP"/>
            </w:pPr>
            <w:r w:rsidRPr="00A24A23">
              <w:t>DHGM</w:t>
            </w:r>
          </w:p>
        </w:tc>
      </w:tr>
      <w:tr w:rsidR="009B234D" w:rsidRPr="00A24A23" w14:paraId="3A2F48C2" w14:textId="77777777" w:rsidTr="009B234D">
        <w:trPr>
          <w:trHeight w:val="283"/>
        </w:trPr>
        <w:tc>
          <w:tcPr>
            <w:tcW w:w="337" w:type="pct"/>
            <w:vAlign w:val="center"/>
          </w:tcPr>
          <w:p w14:paraId="18D39045" w14:textId="77777777" w:rsidR="009B234D" w:rsidRPr="00A24A23" w:rsidRDefault="009B234D" w:rsidP="009B234D">
            <w:pPr>
              <w:pStyle w:val="TabloSP"/>
            </w:pPr>
            <w:r w:rsidRPr="00A24A23">
              <w:t>4.1.1.6</w:t>
            </w:r>
          </w:p>
        </w:tc>
        <w:tc>
          <w:tcPr>
            <w:tcW w:w="4087" w:type="pct"/>
            <w:vAlign w:val="center"/>
          </w:tcPr>
          <w:p w14:paraId="075270A6" w14:textId="77777777" w:rsidR="009B234D" w:rsidRPr="00A24A23" w:rsidRDefault="009B234D" w:rsidP="009B234D">
            <w:pPr>
              <w:pStyle w:val="TabloSP"/>
            </w:pPr>
            <w:r w:rsidRPr="00A24A23">
              <w:t>Öğrencilerin ortaöğretimi tamamlamasına engel olan faktörler tespit edilerek bunların önlenmesine yönelik tedbirler alınacaktır.</w:t>
            </w:r>
          </w:p>
        </w:tc>
        <w:tc>
          <w:tcPr>
            <w:tcW w:w="576" w:type="pct"/>
            <w:vAlign w:val="center"/>
          </w:tcPr>
          <w:p w14:paraId="00B85205" w14:textId="77777777" w:rsidR="009B234D" w:rsidRPr="00A24A23" w:rsidRDefault="009B234D" w:rsidP="009B234D">
            <w:pPr>
              <w:pStyle w:val="TabloSP"/>
            </w:pPr>
            <w:r w:rsidRPr="00A24A23">
              <w:t>OGM</w:t>
            </w:r>
          </w:p>
        </w:tc>
      </w:tr>
      <w:tr w:rsidR="009B234D" w:rsidRPr="00A24A23" w14:paraId="57A486CE" w14:textId="77777777" w:rsidTr="009B234D">
        <w:trPr>
          <w:trHeight w:val="283"/>
        </w:trPr>
        <w:tc>
          <w:tcPr>
            <w:tcW w:w="337" w:type="pct"/>
            <w:vAlign w:val="center"/>
          </w:tcPr>
          <w:p w14:paraId="43070422" w14:textId="77777777" w:rsidR="009B234D" w:rsidRPr="00A24A23" w:rsidRDefault="009B234D" w:rsidP="009B234D">
            <w:pPr>
              <w:pStyle w:val="TabloSP"/>
            </w:pPr>
            <w:r w:rsidRPr="00A24A23">
              <w:t>4.1.1.7</w:t>
            </w:r>
          </w:p>
        </w:tc>
        <w:tc>
          <w:tcPr>
            <w:tcW w:w="4087" w:type="pct"/>
            <w:vAlign w:val="center"/>
          </w:tcPr>
          <w:p w14:paraId="7F36607E" w14:textId="77777777" w:rsidR="009B234D" w:rsidRPr="00A24A23" w:rsidRDefault="009B234D" w:rsidP="009B234D">
            <w:pPr>
              <w:pStyle w:val="TabloSP"/>
            </w:pPr>
            <w:r w:rsidRPr="00A24A23">
              <w:t>Öğrencilerin devamsızlık yapmasına sebep olan faktörler belirlenerek bunların öğrenciler üzerindeki olumsuz etkisini azaltacak tedbirler alınacaktır.</w:t>
            </w:r>
          </w:p>
        </w:tc>
        <w:tc>
          <w:tcPr>
            <w:tcW w:w="576" w:type="pct"/>
            <w:vAlign w:val="center"/>
          </w:tcPr>
          <w:p w14:paraId="6420C14D" w14:textId="77777777" w:rsidR="009B234D" w:rsidRPr="00A24A23" w:rsidRDefault="009B234D" w:rsidP="009B234D">
            <w:pPr>
              <w:pStyle w:val="TabloSP"/>
            </w:pPr>
            <w:r w:rsidRPr="00A24A23">
              <w:t>OGM</w:t>
            </w:r>
          </w:p>
        </w:tc>
      </w:tr>
      <w:tr w:rsidR="009B234D" w:rsidRPr="00A24A23" w14:paraId="71B87607" w14:textId="77777777" w:rsidTr="009B234D">
        <w:trPr>
          <w:trHeight w:val="283"/>
        </w:trPr>
        <w:tc>
          <w:tcPr>
            <w:tcW w:w="337" w:type="pct"/>
            <w:vAlign w:val="center"/>
          </w:tcPr>
          <w:p w14:paraId="5DD472E3" w14:textId="77777777" w:rsidR="009B234D" w:rsidRPr="00A24A23" w:rsidRDefault="009B234D" w:rsidP="009B234D">
            <w:pPr>
              <w:pStyle w:val="TabloSP"/>
            </w:pPr>
            <w:r w:rsidRPr="00A24A23">
              <w:t>4.1.1.8</w:t>
            </w:r>
          </w:p>
        </w:tc>
        <w:tc>
          <w:tcPr>
            <w:tcW w:w="4087" w:type="pct"/>
            <w:vAlign w:val="center"/>
          </w:tcPr>
          <w:p w14:paraId="3A485771" w14:textId="77777777" w:rsidR="009B234D" w:rsidRPr="00A24A23" w:rsidRDefault="009B234D" w:rsidP="009B234D">
            <w:pPr>
              <w:pStyle w:val="TabloSP"/>
            </w:pPr>
            <w:r w:rsidRPr="00A24A23">
              <w:t>Çocukların işçiliğinin önlenmesine yönelik yürütülen çalışmalar diğer kurum ve kuruluşların iş birliği yapılacaktır.</w:t>
            </w:r>
          </w:p>
        </w:tc>
        <w:tc>
          <w:tcPr>
            <w:tcW w:w="576" w:type="pct"/>
            <w:vAlign w:val="center"/>
          </w:tcPr>
          <w:p w14:paraId="044F4FE3" w14:textId="77777777" w:rsidR="009B234D" w:rsidRPr="00A24A23" w:rsidRDefault="009B234D" w:rsidP="009B234D">
            <w:pPr>
              <w:pStyle w:val="TabloSP"/>
            </w:pPr>
            <w:r w:rsidRPr="00A24A23">
              <w:t>OGM</w:t>
            </w:r>
          </w:p>
        </w:tc>
      </w:tr>
      <w:tr w:rsidR="009B234D" w:rsidRPr="00A24A23" w14:paraId="4B13EAD8" w14:textId="77777777" w:rsidTr="009B234D">
        <w:trPr>
          <w:trHeight w:val="283"/>
        </w:trPr>
        <w:tc>
          <w:tcPr>
            <w:tcW w:w="337" w:type="pct"/>
            <w:vAlign w:val="center"/>
          </w:tcPr>
          <w:p w14:paraId="4C94DE15" w14:textId="77777777" w:rsidR="009B234D" w:rsidRPr="00A24A23" w:rsidRDefault="009B234D" w:rsidP="009B234D">
            <w:pPr>
              <w:pStyle w:val="TabloSP"/>
            </w:pPr>
            <w:r w:rsidRPr="00A24A23">
              <w:t>4.1.1.9</w:t>
            </w:r>
          </w:p>
        </w:tc>
        <w:tc>
          <w:tcPr>
            <w:tcW w:w="4087" w:type="pct"/>
            <w:vAlign w:val="center"/>
          </w:tcPr>
          <w:p w14:paraId="0618A911" w14:textId="77777777" w:rsidR="009B234D" w:rsidRPr="00A24A23" w:rsidRDefault="009B234D" w:rsidP="009B234D">
            <w:pPr>
              <w:pStyle w:val="TabloSP"/>
            </w:pPr>
            <w:r w:rsidRPr="00A24A23">
              <w:t>Okul ve eğitim ortamı, öğrenciler için daha çekici bir mekân haline getirilecek, öğrencilerin kişisel, sosyal, sportif ve kültürel ihtiyaçlarına cevap verecek şekilde geliştirilecektir.</w:t>
            </w:r>
          </w:p>
        </w:tc>
        <w:tc>
          <w:tcPr>
            <w:tcW w:w="576" w:type="pct"/>
            <w:vAlign w:val="center"/>
          </w:tcPr>
          <w:p w14:paraId="7B1AB80E" w14:textId="77777777" w:rsidR="009B234D" w:rsidRPr="00A24A23" w:rsidRDefault="009B234D" w:rsidP="009B234D">
            <w:pPr>
              <w:pStyle w:val="TabloSP"/>
            </w:pPr>
            <w:r w:rsidRPr="00A24A23">
              <w:t>OGM</w:t>
            </w:r>
          </w:p>
        </w:tc>
      </w:tr>
      <w:tr w:rsidR="009B234D" w:rsidRPr="00A24A23" w14:paraId="793508A7" w14:textId="77777777" w:rsidTr="009B234D">
        <w:trPr>
          <w:trHeight w:val="283"/>
        </w:trPr>
        <w:tc>
          <w:tcPr>
            <w:tcW w:w="337" w:type="pct"/>
            <w:vAlign w:val="center"/>
          </w:tcPr>
          <w:p w14:paraId="562540C0" w14:textId="77777777" w:rsidR="009B234D" w:rsidRPr="00A24A23" w:rsidRDefault="009B234D" w:rsidP="009B234D">
            <w:pPr>
              <w:pStyle w:val="TabloSP"/>
            </w:pPr>
            <w:r w:rsidRPr="00A24A23">
              <w:t>4.1.1.10</w:t>
            </w:r>
          </w:p>
        </w:tc>
        <w:tc>
          <w:tcPr>
            <w:tcW w:w="4087" w:type="pct"/>
            <w:vAlign w:val="center"/>
          </w:tcPr>
          <w:p w14:paraId="6E31EF3F" w14:textId="77777777" w:rsidR="009B234D" w:rsidRPr="00A24A23" w:rsidRDefault="009B234D" w:rsidP="009B234D">
            <w:pPr>
              <w:pStyle w:val="TabloSP"/>
            </w:pPr>
            <w:r w:rsidRPr="00A24A23">
              <w:t>Ortaöğretim okul türlerine ait kontenjan dağılımı öğrencilerin tercihleri ve ülkenin güncel ve gelecekteki ihtiyaçları dikkate alınarak planlanacaktır.</w:t>
            </w:r>
          </w:p>
        </w:tc>
        <w:tc>
          <w:tcPr>
            <w:tcW w:w="576" w:type="pct"/>
            <w:vAlign w:val="center"/>
          </w:tcPr>
          <w:p w14:paraId="0CB43A80" w14:textId="77777777" w:rsidR="009B234D" w:rsidRPr="00A24A23" w:rsidRDefault="009B234D" w:rsidP="009B234D">
            <w:pPr>
              <w:pStyle w:val="TabloSP"/>
            </w:pPr>
            <w:r w:rsidRPr="00A24A23">
              <w:t>OGM</w:t>
            </w:r>
          </w:p>
        </w:tc>
      </w:tr>
      <w:tr w:rsidR="009B234D" w:rsidRPr="00A24A23" w14:paraId="50EE306D" w14:textId="77777777" w:rsidTr="009B234D">
        <w:trPr>
          <w:trHeight w:val="283"/>
        </w:trPr>
        <w:tc>
          <w:tcPr>
            <w:tcW w:w="337" w:type="pct"/>
            <w:vAlign w:val="center"/>
          </w:tcPr>
          <w:p w14:paraId="0299EBCD" w14:textId="77777777" w:rsidR="009B234D" w:rsidRPr="00A24A23" w:rsidRDefault="009B234D" w:rsidP="009B234D">
            <w:pPr>
              <w:pStyle w:val="TabloSP"/>
            </w:pPr>
            <w:r w:rsidRPr="00A24A23">
              <w:t>4.1.1.11</w:t>
            </w:r>
          </w:p>
        </w:tc>
        <w:tc>
          <w:tcPr>
            <w:tcW w:w="4087" w:type="pct"/>
            <w:vAlign w:val="center"/>
          </w:tcPr>
          <w:p w14:paraId="65F7D822" w14:textId="77777777" w:rsidR="009B234D" w:rsidRPr="00A24A23" w:rsidRDefault="009B234D" w:rsidP="009B234D">
            <w:pPr>
              <w:pStyle w:val="TabloSP"/>
            </w:pPr>
            <w:r w:rsidRPr="00A24A23">
              <w:t>Öğrencilerin açık öğretim liselerine yönlenme sebepleri tespit edilecek ve açık öğretim liselerindeki ortaöğretim çağı öğrenci sayısının azalması için tedbirler alınacaktır.</w:t>
            </w:r>
          </w:p>
        </w:tc>
        <w:tc>
          <w:tcPr>
            <w:tcW w:w="576" w:type="pct"/>
            <w:vAlign w:val="center"/>
          </w:tcPr>
          <w:p w14:paraId="702B8730" w14:textId="77777777" w:rsidR="009B234D" w:rsidRPr="00A24A23" w:rsidRDefault="009B234D" w:rsidP="009B234D">
            <w:pPr>
              <w:pStyle w:val="TabloSP"/>
            </w:pPr>
            <w:r w:rsidRPr="00A24A23">
              <w:t>OGM</w:t>
            </w:r>
          </w:p>
        </w:tc>
      </w:tr>
    </w:tbl>
    <w:p w14:paraId="23FDB3A9" w14:textId="77777777" w:rsidR="002B49C2" w:rsidRDefault="002B49C2" w:rsidP="009B234D">
      <w:pPr>
        <w:rPr>
          <w:b/>
          <w:sz w:val="20"/>
          <w:szCs w:val="20"/>
        </w:rPr>
      </w:pPr>
    </w:p>
    <w:p w14:paraId="56E20F98" w14:textId="77777777" w:rsidR="002B49C2" w:rsidRPr="00A17643" w:rsidRDefault="002B49C2" w:rsidP="009B234D">
      <w:pPr>
        <w:rPr>
          <w:b/>
          <w:sz w:val="20"/>
          <w:szCs w:val="20"/>
        </w:rPr>
      </w:pPr>
    </w:p>
    <w:p w14:paraId="1B50AB85" w14:textId="77777777" w:rsidR="009B234D" w:rsidRPr="00E4771F" w:rsidRDefault="009B234D" w:rsidP="009B234D">
      <w:pPr>
        <w:rPr>
          <w:rFonts w:eastAsia="Calibri" w:cs="Arial"/>
          <w:b/>
          <w:i/>
          <w:sz w:val="22"/>
          <w:szCs w:val="20"/>
        </w:rPr>
      </w:pPr>
      <w:r w:rsidRPr="00E4771F">
        <w:rPr>
          <w:rFonts w:eastAsia="Calibri" w:cs="Arial"/>
          <w:b/>
          <w:i/>
          <w:sz w:val="22"/>
          <w:szCs w:val="20"/>
        </w:rPr>
        <w:t>Strateji 4.1.2: Öğrencilerin ortaöğretime katılım ve devamını sağlayacak şekilde yatılılık imkânlarının kalitesi iyileştirilecektir.</w:t>
      </w:r>
    </w:p>
    <w:tbl>
      <w:tblPr>
        <w:tblStyle w:val="TabloKlavuzu"/>
        <w:tblW w:w="5000" w:type="pct"/>
        <w:tblLook w:val="04A0" w:firstRow="1" w:lastRow="0" w:firstColumn="1" w:lastColumn="0" w:noHBand="0" w:noVBand="1"/>
      </w:tblPr>
      <w:tblGrid>
        <w:gridCol w:w="1191"/>
        <w:gridCol w:w="12424"/>
        <w:gridCol w:w="1773"/>
      </w:tblGrid>
      <w:tr w:rsidR="009B234D" w:rsidRPr="00A17643" w14:paraId="4B87D95A" w14:textId="77777777" w:rsidTr="009B234D">
        <w:trPr>
          <w:trHeight w:val="283"/>
        </w:trPr>
        <w:tc>
          <w:tcPr>
            <w:tcW w:w="387" w:type="pct"/>
            <w:shd w:val="clear" w:color="auto" w:fill="A8D08D" w:themeFill="accent6" w:themeFillTint="99"/>
            <w:vAlign w:val="center"/>
          </w:tcPr>
          <w:p w14:paraId="00D0CEF5" w14:textId="77777777" w:rsidR="009B234D" w:rsidRPr="00A17643" w:rsidRDefault="009B234D" w:rsidP="009B234D">
            <w:pPr>
              <w:pStyle w:val="TabloSP"/>
            </w:pPr>
            <w:r w:rsidRPr="00A17643">
              <w:t>Eylem No</w:t>
            </w:r>
          </w:p>
        </w:tc>
        <w:tc>
          <w:tcPr>
            <w:tcW w:w="4037" w:type="pct"/>
            <w:shd w:val="clear" w:color="auto" w:fill="A8D08D" w:themeFill="accent6" w:themeFillTint="99"/>
            <w:vAlign w:val="center"/>
          </w:tcPr>
          <w:p w14:paraId="65A044F9" w14:textId="77777777"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14:paraId="5082F899" w14:textId="77777777" w:rsidR="009B234D" w:rsidRPr="00A17643" w:rsidRDefault="009B234D" w:rsidP="009B234D">
            <w:pPr>
              <w:pStyle w:val="TabloSP"/>
            </w:pPr>
            <w:r w:rsidRPr="00A17643">
              <w:t>Eylem Sorumlusu</w:t>
            </w:r>
          </w:p>
        </w:tc>
      </w:tr>
      <w:tr w:rsidR="009B234D" w:rsidRPr="00A17643" w14:paraId="1FC204FC" w14:textId="77777777" w:rsidTr="009B234D">
        <w:trPr>
          <w:trHeight w:val="283"/>
        </w:trPr>
        <w:tc>
          <w:tcPr>
            <w:tcW w:w="387" w:type="pct"/>
            <w:vAlign w:val="bottom"/>
          </w:tcPr>
          <w:p w14:paraId="35AA2E62" w14:textId="77777777" w:rsidR="009B234D" w:rsidRPr="00A17643" w:rsidRDefault="009B234D" w:rsidP="009B234D">
            <w:pPr>
              <w:pStyle w:val="TabloSP"/>
              <w:rPr>
                <w:rFonts w:cs="Calibri"/>
                <w:color w:val="000000"/>
              </w:rPr>
            </w:pPr>
            <w:r w:rsidRPr="00A17643">
              <w:rPr>
                <w:rFonts w:cs="Calibri"/>
                <w:color w:val="000000"/>
              </w:rPr>
              <w:t>4.1.2.1</w:t>
            </w:r>
          </w:p>
        </w:tc>
        <w:tc>
          <w:tcPr>
            <w:tcW w:w="4037" w:type="pct"/>
          </w:tcPr>
          <w:p w14:paraId="5CC23387" w14:textId="77777777" w:rsidR="009B234D" w:rsidRPr="00A17643" w:rsidRDefault="009B234D" w:rsidP="009B234D">
            <w:pPr>
              <w:pStyle w:val="TabloSP"/>
            </w:pPr>
            <w:r w:rsidRPr="00A17643">
              <w:t>Pansiyon hizmetleri tüm çocuklarımıza ücretsiz sunulacaktır.</w:t>
            </w:r>
          </w:p>
        </w:tc>
        <w:tc>
          <w:tcPr>
            <w:tcW w:w="576" w:type="pct"/>
            <w:vAlign w:val="center"/>
          </w:tcPr>
          <w:p w14:paraId="213F984A" w14:textId="77777777" w:rsidR="009B234D" w:rsidRPr="00A17643" w:rsidRDefault="009B234D" w:rsidP="009B234D">
            <w:pPr>
              <w:pStyle w:val="TabloSP"/>
            </w:pPr>
            <w:r w:rsidRPr="00A17643">
              <w:t>OGM</w:t>
            </w:r>
          </w:p>
        </w:tc>
      </w:tr>
      <w:tr w:rsidR="009B234D" w:rsidRPr="00A17643" w14:paraId="1E28B1B9" w14:textId="77777777" w:rsidTr="009B234D">
        <w:trPr>
          <w:trHeight w:val="283"/>
        </w:trPr>
        <w:tc>
          <w:tcPr>
            <w:tcW w:w="387" w:type="pct"/>
            <w:vAlign w:val="bottom"/>
          </w:tcPr>
          <w:p w14:paraId="7145F091" w14:textId="77777777" w:rsidR="009B234D" w:rsidRPr="00A17643" w:rsidRDefault="009B234D" w:rsidP="009B234D">
            <w:pPr>
              <w:pStyle w:val="TabloSP"/>
              <w:rPr>
                <w:rFonts w:cs="Calibri"/>
                <w:color w:val="000000"/>
              </w:rPr>
            </w:pPr>
            <w:r w:rsidRPr="00A17643">
              <w:rPr>
                <w:rFonts w:cs="Calibri"/>
                <w:color w:val="000000"/>
              </w:rPr>
              <w:t>4.1.2.2</w:t>
            </w:r>
          </w:p>
        </w:tc>
        <w:tc>
          <w:tcPr>
            <w:tcW w:w="4037" w:type="pct"/>
          </w:tcPr>
          <w:p w14:paraId="232ACD49" w14:textId="77777777" w:rsidR="009B234D" w:rsidRPr="00A17643" w:rsidRDefault="009B234D" w:rsidP="009B234D">
            <w:pPr>
              <w:pStyle w:val="TabloSP"/>
            </w:pPr>
            <w:r w:rsidRPr="00A17643">
              <w:t xml:space="preserve">Pansiyon yapımı yatılılık hizmetine ihtiyaç duyan tüm öğrencileri kapsayacak biçimde planlanacaktır. </w:t>
            </w:r>
          </w:p>
        </w:tc>
        <w:tc>
          <w:tcPr>
            <w:tcW w:w="576" w:type="pct"/>
            <w:vAlign w:val="center"/>
          </w:tcPr>
          <w:p w14:paraId="3C121E7F" w14:textId="77777777" w:rsidR="009B234D" w:rsidRPr="00A17643" w:rsidRDefault="009B234D" w:rsidP="009B234D">
            <w:pPr>
              <w:pStyle w:val="TabloSP"/>
            </w:pPr>
            <w:r w:rsidRPr="00A17643">
              <w:t>OGM</w:t>
            </w:r>
          </w:p>
        </w:tc>
      </w:tr>
      <w:tr w:rsidR="009B234D" w:rsidRPr="00A17643" w14:paraId="63BB4B35" w14:textId="77777777" w:rsidTr="009B234D">
        <w:trPr>
          <w:trHeight w:val="283"/>
        </w:trPr>
        <w:tc>
          <w:tcPr>
            <w:tcW w:w="387" w:type="pct"/>
            <w:vAlign w:val="bottom"/>
          </w:tcPr>
          <w:p w14:paraId="1A36D9E8" w14:textId="77777777" w:rsidR="009B234D" w:rsidRPr="00A17643" w:rsidRDefault="009B234D" w:rsidP="009B234D">
            <w:pPr>
              <w:pStyle w:val="TabloSP"/>
              <w:rPr>
                <w:rFonts w:cs="Calibri"/>
                <w:color w:val="000000"/>
              </w:rPr>
            </w:pPr>
            <w:r w:rsidRPr="00A17643">
              <w:rPr>
                <w:rFonts w:cs="Calibri"/>
                <w:color w:val="000000"/>
              </w:rPr>
              <w:t>4.1.2.3</w:t>
            </w:r>
          </w:p>
        </w:tc>
        <w:tc>
          <w:tcPr>
            <w:tcW w:w="4037" w:type="pct"/>
          </w:tcPr>
          <w:p w14:paraId="455248A3" w14:textId="77777777" w:rsidR="009B234D" w:rsidRPr="00A17643" w:rsidRDefault="009B234D" w:rsidP="009B234D">
            <w:pPr>
              <w:pStyle w:val="TabloSP"/>
            </w:pPr>
            <w:r w:rsidRPr="00A17643">
              <w:t>Okul pansiyonlarının hizmet standartları oluşturulacak ve bu doğrultuda izleme yapılacaktır.</w:t>
            </w:r>
          </w:p>
        </w:tc>
        <w:tc>
          <w:tcPr>
            <w:tcW w:w="576" w:type="pct"/>
            <w:vAlign w:val="center"/>
          </w:tcPr>
          <w:p w14:paraId="00B96744" w14:textId="77777777" w:rsidR="009B234D" w:rsidRPr="00A17643" w:rsidRDefault="009B234D" w:rsidP="009B234D">
            <w:pPr>
              <w:pStyle w:val="TabloSP"/>
            </w:pPr>
            <w:r w:rsidRPr="00A17643">
              <w:t>OGM</w:t>
            </w:r>
          </w:p>
        </w:tc>
      </w:tr>
      <w:tr w:rsidR="009B234D" w:rsidRPr="00A17643" w14:paraId="3EA427F8" w14:textId="77777777" w:rsidTr="009B234D">
        <w:trPr>
          <w:trHeight w:val="283"/>
        </w:trPr>
        <w:tc>
          <w:tcPr>
            <w:tcW w:w="387" w:type="pct"/>
            <w:vAlign w:val="bottom"/>
          </w:tcPr>
          <w:p w14:paraId="2341103E" w14:textId="77777777" w:rsidR="009B234D" w:rsidRPr="00A17643" w:rsidRDefault="009B234D" w:rsidP="009B234D">
            <w:pPr>
              <w:pStyle w:val="TabloSP"/>
              <w:rPr>
                <w:rFonts w:cs="Calibri"/>
                <w:color w:val="000000"/>
              </w:rPr>
            </w:pPr>
            <w:r w:rsidRPr="00A17643">
              <w:rPr>
                <w:rFonts w:cs="Calibri"/>
                <w:color w:val="000000"/>
              </w:rPr>
              <w:lastRenderedPageBreak/>
              <w:t>4.1.2.4</w:t>
            </w:r>
          </w:p>
        </w:tc>
        <w:tc>
          <w:tcPr>
            <w:tcW w:w="4037" w:type="pct"/>
          </w:tcPr>
          <w:p w14:paraId="1218CD41" w14:textId="77777777" w:rsidR="009B234D" w:rsidRPr="00A17643" w:rsidRDefault="009B234D" w:rsidP="009B234D">
            <w:pPr>
              <w:pStyle w:val="TabloSP"/>
            </w:pPr>
            <w:r w:rsidRPr="00A17643">
              <w:t>Ailesi veya kendisi mevsimlik tarım işçisi olarak çalışan öğrencilerin okula devamını sağlayacak tedbirler alınacak, bu öğrencilere yönelik konaklama ve okula ulaşım imkânı sağlanacaktır.</w:t>
            </w:r>
          </w:p>
        </w:tc>
        <w:tc>
          <w:tcPr>
            <w:tcW w:w="576" w:type="pct"/>
            <w:vAlign w:val="center"/>
          </w:tcPr>
          <w:p w14:paraId="5C86E8F7" w14:textId="77777777" w:rsidR="009B234D" w:rsidRPr="00A17643" w:rsidRDefault="009B234D" w:rsidP="009B234D">
            <w:pPr>
              <w:pStyle w:val="TabloSP"/>
            </w:pPr>
            <w:r w:rsidRPr="00A17643">
              <w:t>OGM</w:t>
            </w:r>
          </w:p>
        </w:tc>
      </w:tr>
      <w:tr w:rsidR="009B234D" w:rsidRPr="00A17643" w14:paraId="4ECFA4B3" w14:textId="77777777" w:rsidTr="009B234D">
        <w:trPr>
          <w:trHeight w:val="283"/>
        </w:trPr>
        <w:tc>
          <w:tcPr>
            <w:tcW w:w="387" w:type="pct"/>
            <w:vAlign w:val="bottom"/>
          </w:tcPr>
          <w:p w14:paraId="3A9E1F93" w14:textId="77777777" w:rsidR="009B234D" w:rsidRPr="00A17643" w:rsidRDefault="009B234D" w:rsidP="009B234D">
            <w:pPr>
              <w:pStyle w:val="TabloSP"/>
              <w:rPr>
                <w:rFonts w:cs="Calibri"/>
                <w:color w:val="000000"/>
              </w:rPr>
            </w:pPr>
            <w:r w:rsidRPr="00A17643">
              <w:rPr>
                <w:rFonts w:cs="Calibri"/>
                <w:color w:val="000000"/>
              </w:rPr>
              <w:t>4.1.2.5</w:t>
            </w:r>
          </w:p>
        </w:tc>
        <w:tc>
          <w:tcPr>
            <w:tcW w:w="4037" w:type="pct"/>
          </w:tcPr>
          <w:p w14:paraId="5F2E1302" w14:textId="77777777" w:rsidR="009B234D" w:rsidRPr="00A17643" w:rsidRDefault="009B234D" w:rsidP="009B234D">
            <w:pPr>
              <w:pStyle w:val="TabloSP"/>
            </w:pPr>
            <w:r w:rsidRPr="00A17643">
              <w:t>Yatılılık ve bursluluk imkânlarının tanıtılmasına yönelik farkındalık çalışmaları yapılacaktır.</w:t>
            </w:r>
          </w:p>
        </w:tc>
        <w:tc>
          <w:tcPr>
            <w:tcW w:w="576" w:type="pct"/>
            <w:vAlign w:val="center"/>
          </w:tcPr>
          <w:p w14:paraId="059C0DF2" w14:textId="77777777" w:rsidR="009B234D" w:rsidRPr="00A17643" w:rsidRDefault="009B234D" w:rsidP="009B234D">
            <w:pPr>
              <w:pStyle w:val="TabloSP"/>
            </w:pPr>
            <w:r w:rsidRPr="00A17643">
              <w:t>OGM</w:t>
            </w:r>
          </w:p>
        </w:tc>
      </w:tr>
    </w:tbl>
    <w:p w14:paraId="34D1F57B" w14:textId="77777777" w:rsidR="009B234D" w:rsidRDefault="009B234D" w:rsidP="00A0652D">
      <w:pPr>
        <w:ind w:left="426"/>
        <w:rPr>
          <w:rFonts w:eastAsia="Calibri" w:cs="Arial"/>
        </w:rPr>
      </w:pPr>
    </w:p>
    <w:p w14:paraId="0EEE522E" w14:textId="77777777" w:rsidR="009B234D" w:rsidRPr="00AF4F1B" w:rsidRDefault="009B234D" w:rsidP="00A0652D">
      <w:pPr>
        <w:ind w:left="426"/>
        <w:rPr>
          <w:rFonts w:eastAsia="Calibri" w:cs="Arial"/>
          <w:sz w:val="2"/>
        </w:rPr>
      </w:pPr>
    </w:p>
    <w:p w14:paraId="42F1BD90" w14:textId="77777777" w:rsidR="00A0652D" w:rsidRDefault="00A0652D" w:rsidP="00A0652D">
      <w:pPr>
        <w:ind w:left="426"/>
        <w:rPr>
          <w:rFonts w:eastAsia="Calibri" w:cs="Arial"/>
        </w:rPr>
      </w:pPr>
      <w:r w:rsidRPr="00A0652D">
        <w:rPr>
          <w:rFonts w:eastAsia="Calibri" w:cs="Arial"/>
        </w:rPr>
        <w:t>Hedef 4.2: Ortaöğretim, değişen dünyanın gerektirdiği becerileri sağlayan ve değişimin aktörü olacak öğrenciler yetiştiren bir yapıya kavuşturulacaktır.</w:t>
      </w:r>
    </w:p>
    <w:p w14:paraId="6F39EE50" w14:textId="77777777" w:rsidR="009B234D" w:rsidRPr="00E4771F" w:rsidRDefault="009B234D" w:rsidP="009B234D">
      <w:pPr>
        <w:rPr>
          <w:rFonts w:eastAsia="Calibri" w:cs="Arial"/>
          <w:b/>
          <w:i/>
          <w:sz w:val="22"/>
          <w:szCs w:val="20"/>
        </w:rPr>
      </w:pPr>
      <w:r w:rsidRPr="00E4771F">
        <w:rPr>
          <w:rFonts w:eastAsia="Calibri" w:cs="Arial"/>
          <w:b/>
          <w:i/>
          <w:sz w:val="22"/>
          <w:szCs w:val="20"/>
        </w:rPr>
        <w:t>Strateji 4.2.1: Ortaöğretimde öğrencilerin ilgi, yetenek ve mizaçlarına uygun esnek modüler bir program ve ders çizelgesi yapısına geçilecektir.</w:t>
      </w:r>
    </w:p>
    <w:tbl>
      <w:tblPr>
        <w:tblStyle w:val="TabloKlavuzu"/>
        <w:tblW w:w="5000" w:type="pct"/>
        <w:tblLook w:val="04A0" w:firstRow="1" w:lastRow="0" w:firstColumn="1" w:lastColumn="0" w:noHBand="0" w:noVBand="1"/>
      </w:tblPr>
      <w:tblGrid>
        <w:gridCol w:w="1037"/>
        <w:gridCol w:w="12578"/>
        <w:gridCol w:w="1773"/>
      </w:tblGrid>
      <w:tr w:rsidR="009B234D" w:rsidRPr="00A17643" w14:paraId="440AB50E" w14:textId="77777777" w:rsidTr="009B234D">
        <w:trPr>
          <w:trHeight w:val="340"/>
        </w:trPr>
        <w:tc>
          <w:tcPr>
            <w:tcW w:w="337" w:type="pct"/>
            <w:shd w:val="clear" w:color="auto" w:fill="A8D08D" w:themeFill="accent6" w:themeFillTint="99"/>
            <w:vAlign w:val="center"/>
          </w:tcPr>
          <w:p w14:paraId="1C7876A4" w14:textId="77777777" w:rsidR="009B234D" w:rsidRPr="00A17643" w:rsidRDefault="009B234D" w:rsidP="009B234D">
            <w:pPr>
              <w:pStyle w:val="TabloSP"/>
            </w:pPr>
            <w:r w:rsidRPr="00A17643">
              <w:t>Eylem No</w:t>
            </w:r>
          </w:p>
        </w:tc>
        <w:tc>
          <w:tcPr>
            <w:tcW w:w="4087" w:type="pct"/>
            <w:shd w:val="clear" w:color="auto" w:fill="A8D08D" w:themeFill="accent6" w:themeFillTint="99"/>
            <w:vAlign w:val="center"/>
          </w:tcPr>
          <w:p w14:paraId="546C238E" w14:textId="77777777"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14:paraId="539CDE58" w14:textId="77777777" w:rsidR="009B234D" w:rsidRPr="00A17643" w:rsidRDefault="009B234D" w:rsidP="009B234D">
            <w:pPr>
              <w:pStyle w:val="TabloSP"/>
            </w:pPr>
            <w:r w:rsidRPr="00A17643">
              <w:t>Eylem Sorumlusu</w:t>
            </w:r>
          </w:p>
        </w:tc>
      </w:tr>
      <w:tr w:rsidR="009B234D" w:rsidRPr="00A17643" w14:paraId="13250387" w14:textId="77777777" w:rsidTr="009B234D">
        <w:trPr>
          <w:trHeight w:val="340"/>
        </w:trPr>
        <w:tc>
          <w:tcPr>
            <w:tcW w:w="337" w:type="pct"/>
            <w:vAlign w:val="bottom"/>
          </w:tcPr>
          <w:p w14:paraId="69D0A0D1" w14:textId="77777777" w:rsidR="009B234D" w:rsidRPr="00A17643" w:rsidRDefault="009B234D" w:rsidP="009B234D">
            <w:pPr>
              <w:pStyle w:val="TabloSP"/>
              <w:rPr>
                <w:rFonts w:cs="Calibri"/>
                <w:color w:val="000000"/>
              </w:rPr>
            </w:pPr>
            <w:r w:rsidRPr="00A17643">
              <w:rPr>
                <w:rFonts w:cs="Calibri"/>
                <w:color w:val="000000"/>
              </w:rPr>
              <w:t>4.2.1.1</w:t>
            </w:r>
          </w:p>
        </w:tc>
        <w:tc>
          <w:tcPr>
            <w:tcW w:w="4087" w:type="pct"/>
          </w:tcPr>
          <w:p w14:paraId="03B65DC0" w14:textId="77777777" w:rsidR="009B234D" w:rsidRPr="00A17643" w:rsidRDefault="009B234D" w:rsidP="009B234D">
            <w:pPr>
              <w:pStyle w:val="TabloSP"/>
            </w:pPr>
            <w:r w:rsidRPr="00A17643">
              <w:t>Ortaöğretimde ders çeşitliliği ve zorunlu ders saatleri azaltılacaktır.</w:t>
            </w:r>
          </w:p>
        </w:tc>
        <w:tc>
          <w:tcPr>
            <w:tcW w:w="576" w:type="pct"/>
            <w:vAlign w:val="center"/>
          </w:tcPr>
          <w:p w14:paraId="063750D7" w14:textId="77777777" w:rsidR="009B234D" w:rsidRPr="00A17643" w:rsidRDefault="009B234D" w:rsidP="009B234D">
            <w:pPr>
              <w:pStyle w:val="TabloSP"/>
            </w:pPr>
            <w:r w:rsidRPr="00A17643">
              <w:t>OGM</w:t>
            </w:r>
          </w:p>
        </w:tc>
      </w:tr>
      <w:tr w:rsidR="009B234D" w:rsidRPr="00A17643" w14:paraId="1677D39C" w14:textId="77777777" w:rsidTr="009B234D">
        <w:trPr>
          <w:trHeight w:val="340"/>
        </w:trPr>
        <w:tc>
          <w:tcPr>
            <w:tcW w:w="337" w:type="pct"/>
            <w:vAlign w:val="bottom"/>
          </w:tcPr>
          <w:p w14:paraId="0E050718" w14:textId="77777777" w:rsidR="009B234D" w:rsidRPr="00A17643" w:rsidRDefault="009B234D" w:rsidP="009B234D">
            <w:pPr>
              <w:pStyle w:val="TabloSP"/>
              <w:rPr>
                <w:rFonts w:cs="Calibri"/>
                <w:color w:val="000000"/>
              </w:rPr>
            </w:pPr>
            <w:r w:rsidRPr="00A17643">
              <w:rPr>
                <w:rFonts w:cs="Calibri"/>
                <w:color w:val="000000"/>
              </w:rPr>
              <w:t>4.2.1.2</w:t>
            </w:r>
          </w:p>
        </w:tc>
        <w:tc>
          <w:tcPr>
            <w:tcW w:w="4087" w:type="pct"/>
          </w:tcPr>
          <w:p w14:paraId="71EDEE45" w14:textId="77777777" w:rsidR="009B234D" w:rsidRPr="00A17643" w:rsidRDefault="009B234D" w:rsidP="009B234D">
            <w:pPr>
              <w:pStyle w:val="TabloSP"/>
            </w:pPr>
            <w:r w:rsidRPr="00A17643">
              <w:t>12. sınıflarda pilot bölgelerden başlamak üzere yükseköğretime hazırlık ve uyum programı olarak düzenlenecektir.</w:t>
            </w:r>
          </w:p>
        </w:tc>
        <w:tc>
          <w:tcPr>
            <w:tcW w:w="576" w:type="pct"/>
            <w:vAlign w:val="center"/>
          </w:tcPr>
          <w:p w14:paraId="4FDAC301" w14:textId="77777777" w:rsidR="009B234D" w:rsidRPr="00A17643" w:rsidRDefault="009B234D" w:rsidP="009B234D">
            <w:pPr>
              <w:pStyle w:val="TabloSP"/>
            </w:pPr>
            <w:r w:rsidRPr="00A17643">
              <w:t>OGM</w:t>
            </w:r>
          </w:p>
        </w:tc>
      </w:tr>
      <w:tr w:rsidR="009B234D" w:rsidRPr="00A17643" w14:paraId="52188A70" w14:textId="77777777" w:rsidTr="009B234D">
        <w:trPr>
          <w:trHeight w:val="340"/>
        </w:trPr>
        <w:tc>
          <w:tcPr>
            <w:tcW w:w="337" w:type="pct"/>
            <w:vAlign w:val="bottom"/>
          </w:tcPr>
          <w:p w14:paraId="0DFDBDC6" w14:textId="77777777" w:rsidR="009B234D" w:rsidRPr="00A17643" w:rsidRDefault="009B234D" w:rsidP="009B234D">
            <w:pPr>
              <w:pStyle w:val="TabloSP"/>
              <w:rPr>
                <w:rFonts w:cs="Calibri"/>
                <w:color w:val="000000"/>
              </w:rPr>
            </w:pPr>
            <w:r w:rsidRPr="00A17643">
              <w:rPr>
                <w:rFonts w:cs="Calibri"/>
                <w:color w:val="000000"/>
              </w:rPr>
              <w:t>4.2.1.3</w:t>
            </w:r>
          </w:p>
        </w:tc>
        <w:tc>
          <w:tcPr>
            <w:tcW w:w="4087" w:type="pct"/>
          </w:tcPr>
          <w:p w14:paraId="5A660DF3" w14:textId="77777777" w:rsidR="009B234D" w:rsidRPr="00A17643" w:rsidRDefault="009B234D" w:rsidP="009B234D">
            <w:pPr>
              <w:pStyle w:val="TabloSP"/>
            </w:pPr>
            <w:r w:rsidRPr="00A17643">
              <w:t>Öğrencilerin yönelim ve tercihlerine göre ortaöğretimde alanlar arası yatay geçiş imkânı sağlanacaktır.</w:t>
            </w:r>
          </w:p>
        </w:tc>
        <w:tc>
          <w:tcPr>
            <w:tcW w:w="576" w:type="pct"/>
            <w:vAlign w:val="center"/>
          </w:tcPr>
          <w:p w14:paraId="183205E3" w14:textId="77777777" w:rsidR="009B234D" w:rsidRPr="00A17643" w:rsidRDefault="009B234D" w:rsidP="009B234D">
            <w:pPr>
              <w:pStyle w:val="TabloSP"/>
            </w:pPr>
            <w:r w:rsidRPr="00A17643">
              <w:t>OGM</w:t>
            </w:r>
          </w:p>
        </w:tc>
      </w:tr>
      <w:tr w:rsidR="009B234D" w:rsidRPr="00A17643" w14:paraId="38A5E5D5" w14:textId="77777777" w:rsidTr="009B234D">
        <w:trPr>
          <w:trHeight w:val="340"/>
        </w:trPr>
        <w:tc>
          <w:tcPr>
            <w:tcW w:w="337" w:type="pct"/>
            <w:vAlign w:val="bottom"/>
          </w:tcPr>
          <w:p w14:paraId="1283D4A4" w14:textId="77777777" w:rsidR="009B234D" w:rsidRPr="00A17643" w:rsidRDefault="009B234D" w:rsidP="009B234D">
            <w:pPr>
              <w:pStyle w:val="TabloSP"/>
              <w:rPr>
                <w:rFonts w:cs="Calibri"/>
                <w:color w:val="000000"/>
              </w:rPr>
            </w:pPr>
            <w:r w:rsidRPr="00A17643">
              <w:rPr>
                <w:rFonts w:cs="Calibri"/>
                <w:color w:val="000000"/>
              </w:rPr>
              <w:t>4.2.1.4</w:t>
            </w:r>
          </w:p>
        </w:tc>
        <w:tc>
          <w:tcPr>
            <w:tcW w:w="4087" w:type="pct"/>
          </w:tcPr>
          <w:p w14:paraId="668144E8" w14:textId="77777777" w:rsidR="009B234D" w:rsidRPr="00A17643" w:rsidRDefault="009B234D" w:rsidP="009B234D">
            <w:pPr>
              <w:pStyle w:val="TabloSP"/>
            </w:pPr>
            <w:r w:rsidRPr="00A17643">
              <w:t>Ortaöğretimde çocukların ilgi, yetenek ve mizaçlarına göre seçmeli ders yapısı oluşturulacaktır.</w:t>
            </w:r>
          </w:p>
        </w:tc>
        <w:tc>
          <w:tcPr>
            <w:tcW w:w="576" w:type="pct"/>
            <w:vAlign w:val="center"/>
          </w:tcPr>
          <w:p w14:paraId="083D745E" w14:textId="77777777" w:rsidR="009B234D" w:rsidRPr="00A17643" w:rsidRDefault="009B234D" w:rsidP="009B234D">
            <w:pPr>
              <w:pStyle w:val="TabloSP"/>
            </w:pPr>
            <w:r w:rsidRPr="00A17643">
              <w:t>OGM</w:t>
            </w:r>
          </w:p>
        </w:tc>
      </w:tr>
      <w:tr w:rsidR="009B234D" w:rsidRPr="00A17643" w14:paraId="750F2FF2" w14:textId="77777777" w:rsidTr="009B234D">
        <w:trPr>
          <w:trHeight w:val="340"/>
        </w:trPr>
        <w:tc>
          <w:tcPr>
            <w:tcW w:w="337" w:type="pct"/>
            <w:vAlign w:val="bottom"/>
          </w:tcPr>
          <w:p w14:paraId="4F6EF23F" w14:textId="77777777" w:rsidR="009B234D" w:rsidRPr="00A17643" w:rsidRDefault="009B234D" w:rsidP="009B234D">
            <w:pPr>
              <w:pStyle w:val="TabloSP"/>
              <w:rPr>
                <w:rFonts w:cs="Calibri"/>
                <w:color w:val="000000"/>
              </w:rPr>
            </w:pPr>
            <w:r w:rsidRPr="00A17643">
              <w:rPr>
                <w:rFonts w:cs="Calibri"/>
                <w:color w:val="000000"/>
              </w:rPr>
              <w:t>4.2.1.5</w:t>
            </w:r>
          </w:p>
        </w:tc>
        <w:tc>
          <w:tcPr>
            <w:tcW w:w="4087" w:type="pct"/>
          </w:tcPr>
          <w:p w14:paraId="6E503ADE" w14:textId="77777777" w:rsidR="009B234D" w:rsidRPr="00A17643" w:rsidRDefault="009B234D" w:rsidP="009B234D">
            <w:pPr>
              <w:pStyle w:val="TabloSP"/>
            </w:pPr>
            <w:r w:rsidRPr="00A17643">
              <w:t>İş ve bilişim dünyasına ilişkin, isteyen öğrencilere ulusal ve uluslararası sertifika beceri eğitim paketleri sunulacaktır.</w:t>
            </w:r>
          </w:p>
        </w:tc>
        <w:tc>
          <w:tcPr>
            <w:tcW w:w="576" w:type="pct"/>
            <w:vAlign w:val="center"/>
          </w:tcPr>
          <w:p w14:paraId="16EF4AA4" w14:textId="77777777" w:rsidR="009B234D" w:rsidRPr="00A17643" w:rsidRDefault="009B234D" w:rsidP="009B234D">
            <w:pPr>
              <w:pStyle w:val="TabloSP"/>
            </w:pPr>
            <w:r w:rsidRPr="00A17643">
              <w:t>OGM</w:t>
            </w:r>
          </w:p>
        </w:tc>
      </w:tr>
      <w:tr w:rsidR="009B234D" w:rsidRPr="00A17643" w14:paraId="0253AF03" w14:textId="77777777" w:rsidTr="009B234D">
        <w:trPr>
          <w:trHeight w:val="340"/>
        </w:trPr>
        <w:tc>
          <w:tcPr>
            <w:tcW w:w="337" w:type="pct"/>
            <w:vAlign w:val="bottom"/>
          </w:tcPr>
          <w:p w14:paraId="62AF43DC" w14:textId="77777777" w:rsidR="009B234D" w:rsidRPr="00A17643" w:rsidRDefault="009B234D" w:rsidP="009B234D">
            <w:pPr>
              <w:pStyle w:val="TabloSP"/>
              <w:rPr>
                <w:rFonts w:cs="Calibri"/>
                <w:color w:val="000000"/>
              </w:rPr>
            </w:pPr>
            <w:r w:rsidRPr="00A17643">
              <w:rPr>
                <w:rFonts w:cs="Calibri"/>
                <w:color w:val="000000"/>
              </w:rPr>
              <w:t>4.2.1.6</w:t>
            </w:r>
          </w:p>
        </w:tc>
        <w:tc>
          <w:tcPr>
            <w:tcW w:w="4087" w:type="pct"/>
          </w:tcPr>
          <w:p w14:paraId="78CB2CF4" w14:textId="77777777" w:rsidR="009B234D" w:rsidRPr="00A17643" w:rsidRDefault="009B234D" w:rsidP="009B234D">
            <w:pPr>
              <w:pStyle w:val="TabloSP"/>
            </w:pPr>
            <w:r w:rsidRPr="00A17643">
              <w:t>Yardımcı kaynak ihtiyacını büyük ölçüde ortadan kaldıracak düzenlemeler yapılacaktır.</w:t>
            </w:r>
          </w:p>
        </w:tc>
        <w:tc>
          <w:tcPr>
            <w:tcW w:w="576" w:type="pct"/>
            <w:vAlign w:val="center"/>
          </w:tcPr>
          <w:p w14:paraId="25888B45" w14:textId="77777777" w:rsidR="009B234D" w:rsidRPr="00A17643" w:rsidRDefault="009B234D" w:rsidP="009B234D">
            <w:pPr>
              <w:pStyle w:val="TabloSP"/>
            </w:pPr>
            <w:r w:rsidRPr="00A17643">
              <w:t>OGM</w:t>
            </w:r>
          </w:p>
        </w:tc>
      </w:tr>
    </w:tbl>
    <w:p w14:paraId="5F6DAA81" w14:textId="77777777" w:rsidR="009B234D" w:rsidRPr="00A17643" w:rsidRDefault="009B234D" w:rsidP="009B234D">
      <w:pPr>
        <w:rPr>
          <w:b/>
          <w:sz w:val="20"/>
          <w:szCs w:val="20"/>
        </w:rPr>
      </w:pPr>
    </w:p>
    <w:p w14:paraId="0D32FB59" w14:textId="77777777" w:rsidR="009B234D" w:rsidRPr="00E4771F" w:rsidRDefault="009B234D" w:rsidP="009B234D">
      <w:pPr>
        <w:rPr>
          <w:rFonts w:eastAsia="Calibri" w:cs="Arial"/>
          <w:b/>
          <w:i/>
          <w:sz w:val="22"/>
          <w:szCs w:val="20"/>
        </w:rPr>
      </w:pPr>
      <w:r w:rsidRPr="00E4771F">
        <w:rPr>
          <w:rFonts w:eastAsia="Calibri" w:cs="Arial"/>
          <w:b/>
          <w:i/>
          <w:sz w:val="22"/>
          <w:szCs w:val="20"/>
        </w:rPr>
        <w:t>Strateji 4.2.2: Ortaöğretimde akademik bilginin beceriye dönüşmesi sağlanacaktır.</w:t>
      </w:r>
    </w:p>
    <w:tbl>
      <w:tblPr>
        <w:tblStyle w:val="TabloKlavuzu"/>
        <w:tblW w:w="5000" w:type="pct"/>
        <w:tblLook w:val="04A0" w:firstRow="1" w:lastRow="0" w:firstColumn="1" w:lastColumn="0" w:noHBand="0" w:noVBand="1"/>
      </w:tblPr>
      <w:tblGrid>
        <w:gridCol w:w="1037"/>
        <w:gridCol w:w="12578"/>
        <w:gridCol w:w="1773"/>
      </w:tblGrid>
      <w:tr w:rsidR="009B234D" w:rsidRPr="00A24A23" w14:paraId="5804A20A" w14:textId="77777777" w:rsidTr="009B234D">
        <w:trPr>
          <w:trHeight w:val="340"/>
        </w:trPr>
        <w:tc>
          <w:tcPr>
            <w:tcW w:w="337" w:type="pct"/>
            <w:shd w:val="clear" w:color="auto" w:fill="A8D08D" w:themeFill="accent6" w:themeFillTint="99"/>
            <w:vAlign w:val="center"/>
          </w:tcPr>
          <w:p w14:paraId="77E13FB3" w14:textId="77777777" w:rsidR="009B234D" w:rsidRPr="00A24A23" w:rsidRDefault="009B234D" w:rsidP="009B234D">
            <w:pPr>
              <w:pStyle w:val="TabloSP"/>
            </w:pPr>
            <w:r w:rsidRPr="00A24A23">
              <w:t>Eylem No</w:t>
            </w:r>
          </w:p>
        </w:tc>
        <w:tc>
          <w:tcPr>
            <w:tcW w:w="4087" w:type="pct"/>
            <w:shd w:val="clear" w:color="auto" w:fill="A8D08D" w:themeFill="accent6" w:themeFillTint="99"/>
            <w:vAlign w:val="center"/>
          </w:tcPr>
          <w:p w14:paraId="1755A2FA" w14:textId="77777777" w:rsidR="009B234D" w:rsidRPr="00A24A23" w:rsidRDefault="009B234D" w:rsidP="009B234D">
            <w:pPr>
              <w:pStyle w:val="TabloSP"/>
            </w:pPr>
            <w:r w:rsidRPr="00A24A23">
              <w:t>Yapılacak Çalışma</w:t>
            </w:r>
          </w:p>
        </w:tc>
        <w:tc>
          <w:tcPr>
            <w:tcW w:w="576" w:type="pct"/>
            <w:shd w:val="clear" w:color="auto" w:fill="A8D08D" w:themeFill="accent6" w:themeFillTint="99"/>
            <w:vAlign w:val="center"/>
          </w:tcPr>
          <w:p w14:paraId="4B5A087E" w14:textId="77777777" w:rsidR="009B234D" w:rsidRPr="00A24A23" w:rsidRDefault="009B234D" w:rsidP="009B234D">
            <w:pPr>
              <w:pStyle w:val="TabloSP"/>
            </w:pPr>
            <w:r w:rsidRPr="00A24A23">
              <w:t>Eylem Sorumlusu</w:t>
            </w:r>
          </w:p>
        </w:tc>
      </w:tr>
      <w:tr w:rsidR="009B234D" w:rsidRPr="00A24A23" w14:paraId="48E06233" w14:textId="77777777" w:rsidTr="009B234D">
        <w:trPr>
          <w:trHeight w:val="340"/>
        </w:trPr>
        <w:tc>
          <w:tcPr>
            <w:tcW w:w="337" w:type="pct"/>
            <w:vAlign w:val="center"/>
          </w:tcPr>
          <w:p w14:paraId="44C9326C" w14:textId="77777777" w:rsidR="009B234D" w:rsidRPr="00A24A23" w:rsidRDefault="009B234D" w:rsidP="009B234D">
            <w:pPr>
              <w:pStyle w:val="TabloSP"/>
            </w:pPr>
            <w:r w:rsidRPr="00A24A23">
              <w:t>4.2.2.1</w:t>
            </w:r>
          </w:p>
        </w:tc>
        <w:tc>
          <w:tcPr>
            <w:tcW w:w="4087" w:type="pct"/>
            <w:vAlign w:val="center"/>
          </w:tcPr>
          <w:p w14:paraId="75A03C70" w14:textId="77777777" w:rsidR="009B234D" w:rsidRPr="00A24A23" w:rsidRDefault="009B234D" w:rsidP="009B234D">
            <w:pPr>
              <w:pStyle w:val="TabloSP"/>
            </w:pPr>
            <w:r w:rsidRPr="00A24A23">
              <w:t>Azalan ders çeşitliliğine bağlı olarak proje ve uygulama çalışmalarıyla öğrencilere ilgi ve yetenek alanlarında derinleşme fırsatı sağlanacaktır.</w:t>
            </w:r>
          </w:p>
        </w:tc>
        <w:tc>
          <w:tcPr>
            <w:tcW w:w="576" w:type="pct"/>
            <w:vAlign w:val="center"/>
          </w:tcPr>
          <w:p w14:paraId="1F3B8169" w14:textId="77777777" w:rsidR="009B234D" w:rsidRPr="00A24A23" w:rsidRDefault="009B234D" w:rsidP="009B234D">
            <w:pPr>
              <w:pStyle w:val="TabloSP"/>
            </w:pPr>
            <w:r w:rsidRPr="00A24A23">
              <w:t>OGM</w:t>
            </w:r>
          </w:p>
        </w:tc>
      </w:tr>
      <w:tr w:rsidR="009B234D" w:rsidRPr="00A24A23" w14:paraId="1E991FC8" w14:textId="77777777" w:rsidTr="009B234D">
        <w:trPr>
          <w:trHeight w:val="340"/>
        </w:trPr>
        <w:tc>
          <w:tcPr>
            <w:tcW w:w="337" w:type="pct"/>
            <w:vAlign w:val="center"/>
          </w:tcPr>
          <w:p w14:paraId="63241C30" w14:textId="77777777" w:rsidR="009B234D" w:rsidRPr="00A24A23" w:rsidRDefault="009B234D" w:rsidP="009B234D">
            <w:pPr>
              <w:pStyle w:val="TabloSP"/>
            </w:pPr>
            <w:r w:rsidRPr="00A24A23">
              <w:t>4.2.2.2</w:t>
            </w:r>
          </w:p>
        </w:tc>
        <w:tc>
          <w:tcPr>
            <w:tcW w:w="4087" w:type="pct"/>
            <w:vAlign w:val="center"/>
          </w:tcPr>
          <w:p w14:paraId="7B5A3939" w14:textId="77777777" w:rsidR="009B234D" w:rsidRPr="00A24A23" w:rsidRDefault="009B234D" w:rsidP="009B234D">
            <w:pPr>
              <w:pStyle w:val="TabloSP"/>
            </w:pPr>
            <w:r w:rsidRPr="00A24A23">
              <w:t>Öğrencilerin ulusal ve uluslararası projelere katılımı özendirilecek ve bu bilginin öğrenci e-</w:t>
            </w:r>
            <w:proofErr w:type="spellStart"/>
            <w:r w:rsidRPr="00A24A23">
              <w:t>portfolyosunda</w:t>
            </w:r>
            <w:proofErr w:type="spellEnd"/>
            <w:r w:rsidRPr="00A24A23">
              <w:t xml:space="preserve"> yer alması sağlanacaktır.</w:t>
            </w:r>
          </w:p>
        </w:tc>
        <w:tc>
          <w:tcPr>
            <w:tcW w:w="576" w:type="pct"/>
            <w:vAlign w:val="center"/>
          </w:tcPr>
          <w:p w14:paraId="4F522D1A" w14:textId="77777777" w:rsidR="009B234D" w:rsidRPr="00A24A23" w:rsidRDefault="009B234D" w:rsidP="009B234D">
            <w:pPr>
              <w:pStyle w:val="TabloSP"/>
            </w:pPr>
            <w:r w:rsidRPr="00A24A23">
              <w:t>OGM</w:t>
            </w:r>
          </w:p>
        </w:tc>
      </w:tr>
      <w:tr w:rsidR="009B234D" w:rsidRPr="00A24A23" w14:paraId="508D8211" w14:textId="77777777" w:rsidTr="009B234D">
        <w:trPr>
          <w:trHeight w:val="340"/>
        </w:trPr>
        <w:tc>
          <w:tcPr>
            <w:tcW w:w="337" w:type="pct"/>
            <w:vAlign w:val="center"/>
          </w:tcPr>
          <w:p w14:paraId="7364ED42" w14:textId="77777777" w:rsidR="009B234D" w:rsidRPr="00A24A23" w:rsidRDefault="009B234D" w:rsidP="009B234D">
            <w:pPr>
              <w:pStyle w:val="TabloSP"/>
            </w:pPr>
            <w:r w:rsidRPr="00A24A23">
              <w:t>4.2.2.3</w:t>
            </w:r>
          </w:p>
        </w:tc>
        <w:tc>
          <w:tcPr>
            <w:tcW w:w="4087" w:type="pct"/>
            <w:vAlign w:val="center"/>
          </w:tcPr>
          <w:p w14:paraId="01EEE043" w14:textId="77777777" w:rsidR="009B234D" w:rsidRPr="00A24A23" w:rsidRDefault="009B234D" w:rsidP="009B234D">
            <w:pPr>
              <w:pStyle w:val="TabloSP"/>
            </w:pPr>
            <w:r w:rsidRPr="00A24A23">
              <w:t>Doğal, tarihî ve kültürel mekânlar ile bilim-sanat merkezleri ve müzeler gibi okul dışı öğrenme ortamlarının, öğretim programlarında yer alan kazanımlar doğrultusunda etkili kullanılması sağlanacaktır.</w:t>
            </w:r>
          </w:p>
        </w:tc>
        <w:tc>
          <w:tcPr>
            <w:tcW w:w="576" w:type="pct"/>
            <w:vAlign w:val="center"/>
          </w:tcPr>
          <w:p w14:paraId="441E1161" w14:textId="77777777" w:rsidR="009B234D" w:rsidRPr="00A24A23" w:rsidRDefault="009B234D" w:rsidP="009B234D">
            <w:pPr>
              <w:pStyle w:val="TabloSP"/>
            </w:pPr>
            <w:r w:rsidRPr="00A24A23">
              <w:t>OGM</w:t>
            </w:r>
          </w:p>
        </w:tc>
      </w:tr>
      <w:tr w:rsidR="009B234D" w:rsidRPr="00A24A23" w14:paraId="6265D745" w14:textId="77777777" w:rsidTr="009B234D">
        <w:trPr>
          <w:trHeight w:val="340"/>
        </w:trPr>
        <w:tc>
          <w:tcPr>
            <w:tcW w:w="337" w:type="pct"/>
            <w:vAlign w:val="center"/>
          </w:tcPr>
          <w:p w14:paraId="5FC3B01F" w14:textId="77777777" w:rsidR="009B234D" w:rsidRPr="00A24A23" w:rsidRDefault="009B234D" w:rsidP="009B234D">
            <w:pPr>
              <w:pStyle w:val="TabloSP"/>
            </w:pPr>
            <w:r w:rsidRPr="00A24A23">
              <w:t>4.2.2.4</w:t>
            </w:r>
          </w:p>
        </w:tc>
        <w:tc>
          <w:tcPr>
            <w:tcW w:w="4087" w:type="pct"/>
            <w:vAlign w:val="center"/>
          </w:tcPr>
          <w:p w14:paraId="71488F51" w14:textId="77777777" w:rsidR="009B234D" w:rsidRPr="00A24A23" w:rsidRDefault="009B234D" w:rsidP="009B234D">
            <w:pPr>
              <w:pStyle w:val="TabloSP"/>
            </w:pPr>
            <w:r w:rsidRPr="00A24A23">
              <w:t>Kurumsal projeler aracılığıyla öğrencilerin iş ve üniversite çevreleriyle birlikte çalışmasına imkân sağlanacaktır</w:t>
            </w:r>
            <w:r>
              <w:t>.</w:t>
            </w:r>
          </w:p>
        </w:tc>
        <w:tc>
          <w:tcPr>
            <w:tcW w:w="576" w:type="pct"/>
            <w:vAlign w:val="center"/>
          </w:tcPr>
          <w:p w14:paraId="07AF1283" w14:textId="77777777" w:rsidR="009B234D" w:rsidRPr="00A24A23" w:rsidRDefault="009B234D" w:rsidP="009B234D">
            <w:pPr>
              <w:pStyle w:val="TabloSP"/>
            </w:pPr>
            <w:r w:rsidRPr="00A24A23">
              <w:t>OGM</w:t>
            </w:r>
          </w:p>
        </w:tc>
      </w:tr>
      <w:tr w:rsidR="009B234D" w:rsidRPr="00A24A23" w14:paraId="438AA412" w14:textId="77777777" w:rsidTr="009B234D">
        <w:trPr>
          <w:trHeight w:val="340"/>
        </w:trPr>
        <w:tc>
          <w:tcPr>
            <w:tcW w:w="337" w:type="pct"/>
            <w:vAlign w:val="center"/>
          </w:tcPr>
          <w:p w14:paraId="78006E4B" w14:textId="77777777" w:rsidR="009B234D" w:rsidRPr="00A24A23" w:rsidRDefault="009B234D" w:rsidP="009B234D">
            <w:pPr>
              <w:pStyle w:val="TabloSP"/>
            </w:pPr>
            <w:r w:rsidRPr="00A24A23">
              <w:t>4.2.2.5</w:t>
            </w:r>
          </w:p>
        </w:tc>
        <w:tc>
          <w:tcPr>
            <w:tcW w:w="4087" w:type="pct"/>
            <w:vAlign w:val="center"/>
          </w:tcPr>
          <w:p w14:paraId="43943998" w14:textId="77777777" w:rsidR="009B234D" w:rsidRPr="00A24A23" w:rsidRDefault="009B234D" w:rsidP="009B234D">
            <w:pPr>
              <w:pStyle w:val="TabloSP"/>
            </w:pPr>
            <w:r w:rsidRPr="00A24A23">
              <w:t>Okullarda tasarım-beceri atölyeleri kurularak öğrenilen bilgilerin yaşam becerisine dönüşmesi sağlanacaktır</w:t>
            </w:r>
            <w:r>
              <w:t>.</w:t>
            </w:r>
          </w:p>
        </w:tc>
        <w:tc>
          <w:tcPr>
            <w:tcW w:w="576" w:type="pct"/>
            <w:vAlign w:val="center"/>
          </w:tcPr>
          <w:p w14:paraId="287249EC" w14:textId="77777777" w:rsidR="009B234D" w:rsidRPr="00A24A23" w:rsidRDefault="009B234D" w:rsidP="009B234D">
            <w:pPr>
              <w:pStyle w:val="TabloSP"/>
            </w:pPr>
            <w:r w:rsidRPr="00A24A23">
              <w:t>OGM</w:t>
            </w:r>
          </w:p>
        </w:tc>
      </w:tr>
      <w:tr w:rsidR="009B234D" w:rsidRPr="00A24A23" w14:paraId="42E44E1F" w14:textId="77777777" w:rsidTr="009B234D">
        <w:trPr>
          <w:trHeight w:val="340"/>
        </w:trPr>
        <w:tc>
          <w:tcPr>
            <w:tcW w:w="337" w:type="pct"/>
            <w:vAlign w:val="center"/>
          </w:tcPr>
          <w:p w14:paraId="38C52F5D" w14:textId="77777777" w:rsidR="009B234D" w:rsidRPr="00A24A23" w:rsidRDefault="009B234D" w:rsidP="009B234D">
            <w:pPr>
              <w:pStyle w:val="TabloSP"/>
            </w:pPr>
            <w:r w:rsidRPr="00A24A23">
              <w:t>4.2.2.6</w:t>
            </w:r>
          </w:p>
        </w:tc>
        <w:tc>
          <w:tcPr>
            <w:tcW w:w="4087" w:type="pct"/>
            <w:vAlign w:val="center"/>
          </w:tcPr>
          <w:p w14:paraId="7FB6E10B" w14:textId="77777777" w:rsidR="009B234D" w:rsidRPr="00A24A23" w:rsidRDefault="009B234D" w:rsidP="009B234D">
            <w:pPr>
              <w:pStyle w:val="TabloSP"/>
            </w:pPr>
            <w:r w:rsidRPr="00A24A23">
              <w:t>Öğrencilerin okul ortamında veya uzaktan öğretimle ulusal ve uluslararası sertifikasyona dayalı yetkinlikler kazanması sağlanacaktır.</w:t>
            </w:r>
          </w:p>
        </w:tc>
        <w:tc>
          <w:tcPr>
            <w:tcW w:w="576" w:type="pct"/>
            <w:vAlign w:val="center"/>
          </w:tcPr>
          <w:p w14:paraId="25E4502B" w14:textId="77777777" w:rsidR="009B234D" w:rsidRPr="00A24A23" w:rsidRDefault="009B234D" w:rsidP="009B234D">
            <w:pPr>
              <w:pStyle w:val="TabloSP"/>
            </w:pPr>
            <w:r w:rsidRPr="00A24A23">
              <w:t>OGM</w:t>
            </w:r>
          </w:p>
        </w:tc>
      </w:tr>
      <w:tr w:rsidR="009B234D" w:rsidRPr="00A24A23" w14:paraId="3B79B45A" w14:textId="77777777" w:rsidTr="009B234D">
        <w:trPr>
          <w:trHeight w:val="340"/>
        </w:trPr>
        <w:tc>
          <w:tcPr>
            <w:tcW w:w="337" w:type="pct"/>
            <w:vAlign w:val="center"/>
          </w:tcPr>
          <w:p w14:paraId="4B95E68F" w14:textId="77777777" w:rsidR="009B234D" w:rsidRPr="00A24A23" w:rsidRDefault="009B234D" w:rsidP="009B234D">
            <w:pPr>
              <w:pStyle w:val="TabloSP"/>
            </w:pPr>
            <w:r w:rsidRPr="00A24A23">
              <w:t>4.2.2.7</w:t>
            </w:r>
          </w:p>
        </w:tc>
        <w:tc>
          <w:tcPr>
            <w:tcW w:w="4087" w:type="pct"/>
            <w:vAlign w:val="center"/>
          </w:tcPr>
          <w:p w14:paraId="50BAD9FC" w14:textId="77777777" w:rsidR="009B234D" w:rsidRPr="00A24A23" w:rsidRDefault="009B234D" w:rsidP="009B234D">
            <w:pPr>
              <w:pStyle w:val="TabloSP"/>
            </w:pPr>
            <w:r w:rsidRPr="00A24A23">
              <w:t>Öğrencilerin eğitim ve öğretim süreçlerinde sosyal girişimcilik ile tanışarak toplumsal problemlere çözüm arama motivasyonu kazanması için ilgili araç ve ortamlarla desteklenmesi sağlanacaktır.</w:t>
            </w:r>
          </w:p>
        </w:tc>
        <w:tc>
          <w:tcPr>
            <w:tcW w:w="576" w:type="pct"/>
            <w:vAlign w:val="center"/>
          </w:tcPr>
          <w:p w14:paraId="2B4970D0" w14:textId="77777777" w:rsidR="009B234D" w:rsidRPr="00A24A23" w:rsidRDefault="009B234D" w:rsidP="009B234D">
            <w:pPr>
              <w:pStyle w:val="TabloSP"/>
            </w:pPr>
            <w:r w:rsidRPr="00A24A23">
              <w:t>OGM</w:t>
            </w:r>
          </w:p>
        </w:tc>
      </w:tr>
      <w:tr w:rsidR="009B234D" w:rsidRPr="00A24A23" w14:paraId="5242119F" w14:textId="77777777" w:rsidTr="009B234D">
        <w:trPr>
          <w:trHeight w:val="340"/>
        </w:trPr>
        <w:tc>
          <w:tcPr>
            <w:tcW w:w="337" w:type="pct"/>
            <w:vAlign w:val="center"/>
          </w:tcPr>
          <w:p w14:paraId="4708C3E6" w14:textId="77777777" w:rsidR="009B234D" w:rsidRPr="00A24A23" w:rsidRDefault="009B234D" w:rsidP="009B234D">
            <w:pPr>
              <w:pStyle w:val="TabloSP"/>
            </w:pPr>
            <w:r w:rsidRPr="00A24A23">
              <w:t>4.2.2.8</w:t>
            </w:r>
          </w:p>
        </w:tc>
        <w:tc>
          <w:tcPr>
            <w:tcW w:w="4087" w:type="pct"/>
            <w:vAlign w:val="center"/>
          </w:tcPr>
          <w:p w14:paraId="36503B47" w14:textId="77777777" w:rsidR="009B234D" w:rsidRPr="00A24A23" w:rsidRDefault="009B234D" w:rsidP="009B234D">
            <w:pPr>
              <w:pStyle w:val="TabloSP"/>
            </w:pPr>
            <w:r w:rsidRPr="00A24A23">
              <w:t>Öğrencilere proje, performans ve ödev verme uygulamaları öğrenmeye katkısı bakımından yeniden tasarlanacaktır.</w:t>
            </w:r>
          </w:p>
        </w:tc>
        <w:tc>
          <w:tcPr>
            <w:tcW w:w="576" w:type="pct"/>
            <w:vAlign w:val="center"/>
          </w:tcPr>
          <w:p w14:paraId="3EFEDBC6" w14:textId="77777777" w:rsidR="009B234D" w:rsidRPr="00A24A23" w:rsidRDefault="009B234D" w:rsidP="009B234D">
            <w:pPr>
              <w:pStyle w:val="TabloSP"/>
            </w:pPr>
            <w:r w:rsidRPr="00A24A23">
              <w:t>OGM</w:t>
            </w:r>
          </w:p>
        </w:tc>
      </w:tr>
      <w:tr w:rsidR="009B234D" w:rsidRPr="00A24A23" w14:paraId="3B5F312F" w14:textId="77777777" w:rsidTr="009B234D">
        <w:trPr>
          <w:trHeight w:val="340"/>
        </w:trPr>
        <w:tc>
          <w:tcPr>
            <w:tcW w:w="337" w:type="pct"/>
            <w:vAlign w:val="center"/>
          </w:tcPr>
          <w:p w14:paraId="4BAAE0AB" w14:textId="77777777" w:rsidR="009B234D" w:rsidRPr="00A24A23" w:rsidRDefault="009B234D" w:rsidP="009B234D">
            <w:pPr>
              <w:pStyle w:val="TabloSP"/>
            </w:pPr>
            <w:r w:rsidRPr="00A24A23">
              <w:t>4.2.2.9</w:t>
            </w:r>
          </w:p>
        </w:tc>
        <w:tc>
          <w:tcPr>
            <w:tcW w:w="4087" w:type="pct"/>
            <w:vAlign w:val="center"/>
          </w:tcPr>
          <w:p w14:paraId="7579ED24" w14:textId="77777777" w:rsidR="009B234D" w:rsidRPr="00A24A23" w:rsidRDefault="009B234D" w:rsidP="009B234D">
            <w:pPr>
              <w:pStyle w:val="TabloSP"/>
            </w:pPr>
            <w:r w:rsidRPr="00A24A23">
              <w:t>Okul ve mahalle spor kulüpleri kurularak yetenekli olan öğrencilerin ilgili spor kulüplerinde ders saatleri dışında yoğunlaştırılmış antrenmanlara katılımı için gereken yapı kurulacaktır.</w:t>
            </w:r>
          </w:p>
        </w:tc>
        <w:tc>
          <w:tcPr>
            <w:tcW w:w="576" w:type="pct"/>
            <w:vAlign w:val="center"/>
          </w:tcPr>
          <w:p w14:paraId="618B62EE" w14:textId="77777777" w:rsidR="009B234D" w:rsidRPr="00A24A23" w:rsidRDefault="009B234D" w:rsidP="009B234D">
            <w:pPr>
              <w:pStyle w:val="TabloSP"/>
            </w:pPr>
            <w:r w:rsidRPr="00A24A23">
              <w:t>OGM</w:t>
            </w:r>
          </w:p>
        </w:tc>
      </w:tr>
      <w:tr w:rsidR="009B234D" w:rsidRPr="00A24A23" w14:paraId="0CA1078D" w14:textId="77777777" w:rsidTr="009B234D">
        <w:trPr>
          <w:trHeight w:val="340"/>
        </w:trPr>
        <w:tc>
          <w:tcPr>
            <w:tcW w:w="337" w:type="pct"/>
            <w:vAlign w:val="center"/>
          </w:tcPr>
          <w:p w14:paraId="4DEEA10E" w14:textId="77777777" w:rsidR="009B234D" w:rsidRPr="00A24A23" w:rsidRDefault="009B234D" w:rsidP="009B234D">
            <w:pPr>
              <w:pStyle w:val="TabloSP"/>
            </w:pPr>
            <w:r w:rsidRPr="00A24A23">
              <w:lastRenderedPageBreak/>
              <w:t>4.2.2.10</w:t>
            </w:r>
          </w:p>
        </w:tc>
        <w:tc>
          <w:tcPr>
            <w:tcW w:w="4087" w:type="pct"/>
            <w:vAlign w:val="center"/>
          </w:tcPr>
          <w:p w14:paraId="56A56CC7" w14:textId="77777777" w:rsidR="009B234D" w:rsidRPr="00A24A23" w:rsidRDefault="009B234D" w:rsidP="009B234D">
            <w:pPr>
              <w:pStyle w:val="TabloSP"/>
            </w:pPr>
            <w:r w:rsidRPr="00A24A23">
              <w:t>Ortaöğretimdeki alan derslerinin haftalık ders çizelgesindeki yeri ve ağırlıkları yeniden tasarlanacaktır.</w:t>
            </w:r>
          </w:p>
        </w:tc>
        <w:tc>
          <w:tcPr>
            <w:tcW w:w="576" w:type="pct"/>
            <w:vAlign w:val="center"/>
          </w:tcPr>
          <w:p w14:paraId="234AEE34" w14:textId="77777777" w:rsidR="009B234D" w:rsidRPr="00A24A23" w:rsidRDefault="009B234D" w:rsidP="009B234D">
            <w:pPr>
              <w:pStyle w:val="TabloSP"/>
            </w:pPr>
            <w:r w:rsidRPr="00A24A23">
              <w:t>OGM</w:t>
            </w:r>
          </w:p>
        </w:tc>
      </w:tr>
      <w:tr w:rsidR="009B234D" w:rsidRPr="00A24A23" w14:paraId="5DA4FFE7" w14:textId="77777777" w:rsidTr="009B234D">
        <w:trPr>
          <w:trHeight w:val="340"/>
        </w:trPr>
        <w:tc>
          <w:tcPr>
            <w:tcW w:w="337" w:type="pct"/>
            <w:vAlign w:val="center"/>
          </w:tcPr>
          <w:p w14:paraId="18AB6AB7" w14:textId="77777777" w:rsidR="009B234D" w:rsidRPr="00A24A23" w:rsidRDefault="009B234D" w:rsidP="009B234D">
            <w:pPr>
              <w:pStyle w:val="TabloSP"/>
            </w:pPr>
            <w:r w:rsidRPr="00A24A23">
              <w:t>4.2.2.11</w:t>
            </w:r>
          </w:p>
        </w:tc>
        <w:tc>
          <w:tcPr>
            <w:tcW w:w="4087" w:type="pct"/>
            <w:vAlign w:val="center"/>
          </w:tcPr>
          <w:p w14:paraId="0329B4B1" w14:textId="77777777" w:rsidR="009B234D" w:rsidRPr="00A24A23" w:rsidRDefault="009B234D" w:rsidP="009B234D">
            <w:pPr>
              <w:pStyle w:val="TabloSP"/>
            </w:pPr>
            <w:r w:rsidRPr="00A24A23">
              <w:t>Ortaöğretimde alan seçimi 9. sınıfta yapılacaktır.</w:t>
            </w:r>
          </w:p>
        </w:tc>
        <w:tc>
          <w:tcPr>
            <w:tcW w:w="576" w:type="pct"/>
            <w:vAlign w:val="center"/>
          </w:tcPr>
          <w:p w14:paraId="7205A557" w14:textId="77777777" w:rsidR="009B234D" w:rsidRPr="00A24A23" w:rsidRDefault="009B234D" w:rsidP="009B234D">
            <w:pPr>
              <w:pStyle w:val="TabloSP"/>
            </w:pPr>
            <w:r w:rsidRPr="00A24A23">
              <w:t>OGM</w:t>
            </w:r>
          </w:p>
        </w:tc>
      </w:tr>
    </w:tbl>
    <w:p w14:paraId="231FE544" w14:textId="77777777" w:rsidR="009B234D" w:rsidRDefault="009B234D" w:rsidP="009B234D">
      <w:pPr>
        <w:rPr>
          <w:rFonts w:eastAsia="Calibri" w:cs="Arial"/>
          <w:b/>
          <w:i/>
          <w:sz w:val="22"/>
          <w:szCs w:val="20"/>
        </w:rPr>
      </w:pPr>
    </w:p>
    <w:p w14:paraId="19AB23DE" w14:textId="77777777" w:rsidR="009B234D" w:rsidRPr="00E4771F" w:rsidRDefault="009B234D" w:rsidP="009B234D">
      <w:pPr>
        <w:rPr>
          <w:rFonts w:eastAsia="Calibri" w:cs="Arial"/>
          <w:b/>
          <w:i/>
          <w:sz w:val="22"/>
          <w:szCs w:val="20"/>
        </w:rPr>
      </w:pPr>
      <w:r w:rsidRPr="00E4771F">
        <w:rPr>
          <w:rFonts w:eastAsia="Calibri" w:cs="Arial"/>
          <w:b/>
          <w:i/>
          <w:sz w:val="22"/>
          <w:szCs w:val="20"/>
        </w:rPr>
        <w:t>Strateji 4.2.3: Okullar arası başarı farkı azaltılacaktır.</w:t>
      </w:r>
    </w:p>
    <w:tbl>
      <w:tblPr>
        <w:tblStyle w:val="TabloKlavuzu"/>
        <w:tblW w:w="5000" w:type="pct"/>
        <w:tblLook w:val="04A0" w:firstRow="1" w:lastRow="0" w:firstColumn="1" w:lastColumn="0" w:noHBand="0" w:noVBand="1"/>
      </w:tblPr>
      <w:tblGrid>
        <w:gridCol w:w="1191"/>
        <w:gridCol w:w="12424"/>
        <w:gridCol w:w="1773"/>
      </w:tblGrid>
      <w:tr w:rsidR="009B234D" w:rsidRPr="00A17643" w14:paraId="0A6AFF94" w14:textId="77777777" w:rsidTr="009B234D">
        <w:trPr>
          <w:trHeight w:val="20"/>
        </w:trPr>
        <w:tc>
          <w:tcPr>
            <w:tcW w:w="387" w:type="pct"/>
            <w:shd w:val="clear" w:color="auto" w:fill="A8D08D" w:themeFill="accent6" w:themeFillTint="99"/>
            <w:vAlign w:val="center"/>
          </w:tcPr>
          <w:p w14:paraId="558BBE09" w14:textId="77777777" w:rsidR="009B234D" w:rsidRPr="00A17643" w:rsidRDefault="009B234D" w:rsidP="009B234D">
            <w:pPr>
              <w:pStyle w:val="TabloSP"/>
            </w:pPr>
            <w:r w:rsidRPr="00A17643">
              <w:t>Eylem No</w:t>
            </w:r>
          </w:p>
        </w:tc>
        <w:tc>
          <w:tcPr>
            <w:tcW w:w="4037" w:type="pct"/>
            <w:shd w:val="clear" w:color="auto" w:fill="A8D08D" w:themeFill="accent6" w:themeFillTint="99"/>
            <w:vAlign w:val="center"/>
          </w:tcPr>
          <w:p w14:paraId="6D06368F" w14:textId="77777777"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14:paraId="2267FD3E" w14:textId="77777777" w:rsidR="009B234D" w:rsidRPr="00A17643" w:rsidRDefault="009B234D" w:rsidP="009B234D">
            <w:pPr>
              <w:pStyle w:val="TabloSP"/>
            </w:pPr>
            <w:r w:rsidRPr="00A17643">
              <w:t>Eylem Sorumlusu</w:t>
            </w:r>
          </w:p>
        </w:tc>
      </w:tr>
      <w:tr w:rsidR="009B234D" w:rsidRPr="00A17643" w14:paraId="029FD6BC" w14:textId="77777777" w:rsidTr="009B234D">
        <w:trPr>
          <w:trHeight w:val="20"/>
        </w:trPr>
        <w:tc>
          <w:tcPr>
            <w:tcW w:w="387" w:type="pct"/>
            <w:vAlign w:val="center"/>
          </w:tcPr>
          <w:p w14:paraId="45DB9241" w14:textId="77777777" w:rsidR="009B234D" w:rsidRPr="00A17643" w:rsidRDefault="009B234D" w:rsidP="009B234D">
            <w:pPr>
              <w:pStyle w:val="TabloSP"/>
              <w:rPr>
                <w:rFonts w:cs="Calibri"/>
                <w:color w:val="000000"/>
              </w:rPr>
            </w:pPr>
            <w:r w:rsidRPr="00A17643">
              <w:rPr>
                <w:rFonts w:cs="Calibri"/>
                <w:color w:val="000000"/>
              </w:rPr>
              <w:t>4.2.3.1</w:t>
            </w:r>
          </w:p>
        </w:tc>
        <w:tc>
          <w:tcPr>
            <w:tcW w:w="4037" w:type="pct"/>
            <w:vAlign w:val="center"/>
          </w:tcPr>
          <w:p w14:paraId="13869804" w14:textId="77777777" w:rsidR="009B234D" w:rsidRPr="00A17643" w:rsidRDefault="009B234D" w:rsidP="009B234D">
            <w:pPr>
              <w:pStyle w:val="TabloSP"/>
            </w:pPr>
            <w:r w:rsidRPr="00A17643">
              <w:t>İmkân ve koşulları bakımından desteklenmesi gereken okulların tespitine ilişkin sistem kurulacaktır</w:t>
            </w:r>
            <w:r>
              <w:t>.</w:t>
            </w:r>
          </w:p>
        </w:tc>
        <w:tc>
          <w:tcPr>
            <w:tcW w:w="576" w:type="pct"/>
            <w:vAlign w:val="center"/>
          </w:tcPr>
          <w:p w14:paraId="2D82811C" w14:textId="77777777" w:rsidR="009B234D" w:rsidRPr="00A17643" w:rsidRDefault="009B234D" w:rsidP="009B234D">
            <w:pPr>
              <w:pStyle w:val="TabloSP"/>
            </w:pPr>
            <w:r w:rsidRPr="00A17643">
              <w:t>OGM</w:t>
            </w:r>
          </w:p>
        </w:tc>
      </w:tr>
      <w:tr w:rsidR="009B234D" w:rsidRPr="00A17643" w14:paraId="37A6F169" w14:textId="77777777" w:rsidTr="009B234D">
        <w:trPr>
          <w:trHeight w:val="20"/>
        </w:trPr>
        <w:tc>
          <w:tcPr>
            <w:tcW w:w="387" w:type="pct"/>
            <w:vAlign w:val="center"/>
          </w:tcPr>
          <w:p w14:paraId="48FD8951" w14:textId="77777777" w:rsidR="009B234D" w:rsidRPr="00A17643" w:rsidRDefault="009B234D" w:rsidP="009B234D">
            <w:pPr>
              <w:pStyle w:val="TabloSP"/>
              <w:rPr>
                <w:rFonts w:cs="Calibri"/>
                <w:color w:val="000000"/>
              </w:rPr>
            </w:pPr>
            <w:r w:rsidRPr="00A17643">
              <w:rPr>
                <w:rFonts w:cs="Calibri"/>
                <w:color w:val="000000"/>
              </w:rPr>
              <w:t>4.2.3.2</w:t>
            </w:r>
          </w:p>
        </w:tc>
        <w:tc>
          <w:tcPr>
            <w:tcW w:w="4037" w:type="pct"/>
            <w:vAlign w:val="center"/>
          </w:tcPr>
          <w:p w14:paraId="4189C9E9" w14:textId="77777777" w:rsidR="009B234D" w:rsidRPr="00A17643" w:rsidRDefault="009B234D" w:rsidP="009B234D">
            <w:pPr>
              <w:pStyle w:val="TabloSP"/>
            </w:pPr>
            <w:r w:rsidRPr="00A17643">
              <w:t>Kaynakların dağıtımında imkân ve koşulları bakımından desteklenmesi gereken okulları öncelikli hâle getirecek bir planlama yapılacaktır.</w:t>
            </w:r>
          </w:p>
        </w:tc>
        <w:tc>
          <w:tcPr>
            <w:tcW w:w="576" w:type="pct"/>
            <w:vAlign w:val="center"/>
          </w:tcPr>
          <w:p w14:paraId="5E13C62F" w14:textId="77777777" w:rsidR="009B234D" w:rsidRPr="00A17643" w:rsidRDefault="009B234D" w:rsidP="009B234D">
            <w:pPr>
              <w:pStyle w:val="TabloSP"/>
            </w:pPr>
            <w:r w:rsidRPr="00A17643">
              <w:t>OGM</w:t>
            </w:r>
          </w:p>
        </w:tc>
      </w:tr>
      <w:tr w:rsidR="009B234D" w:rsidRPr="00A17643" w14:paraId="7A590CFD" w14:textId="77777777" w:rsidTr="009B234D">
        <w:trPr>
          <w:trHeight w:val="20"/>
        </w:trPr>
        <w:tc>
          <w:tcPr>
            <w:tcW w:w="387" w:type="pct"/>
            <w:vAlign w:val="center"/>
          </w:tcPr>
          <w:p w14:paraId="1A88180C" w14:textId="77777777" w:rsidR="009B234D" w:rsidRPr="00A17643" w:rsidRDefault="009B234D" w:rsidP="009B234D">
            <w:pPr>
              <w:pStyle w:val="TabloSP"/>
              <w:rPr>
                <w:rFonts w:cs="Calibri"/>
                <w:color w:val="000000"/>
              </w:rPr>
            </w:pPr>
            <w:r w:rsidRPr="00A17643">
              <w:rPr>
                <w:rFonts w:cs="Calibri"/>
                <w:color w:val="000000"/>
              </w:rPr>
              <w:t>4.2.3.3</w:t>
            </w:r>
          </w:p>
        </w:tc>
        <w:tc>
          <w:tcPr>
            <w:tcW w:w="4037" w:type="pct"/>
            <w:vAlign w:val="center"/>
          </w:tcPr>
          <w:p w14:paraId="720F4219" w14:textId="77777777" w:rsidR="009B234D" w:rsidRPr="00A17643" w:rsidRDefault="009B234D" w:rsidP="009B234D">
            <w:pPr>
              <w:pStyle w:val="TabloSP"/>
            </w:pPr>
            <w:r w:rsidRPr="00A17643">
              <w:t>Sosyoekonomik açıdan kısıtlı koşulları sebebiyle hedefledikleri başarıyı gösteremediği belirlenen okullardaki öğrencilerin akademik ve sosyal gelişimleri için destek programları uygulanacaktır.</w:t>
            </w:r>
          </w:p>
        </w:tc>
        <w:tc>
          <w:tcPr>
            <w:tcW w:w="576" w:type="pct"/>
            <w:vAlign w:val="center"/>
          </w:tcPr>
          <w:p w14:paraId="4E67ACB2" w14:textId="77777777" w:rsidR="009B234D" w:rsidRPr="00A17643" w:rsidRDefault="009B234D" w:rsidP="009B234D">
            <w:pPr>
              <w:pStyle w:val="TabloSP"/>
            </w:pPr>
            <w:r w:rsidRPr="00A17643">
              <w:t>OGM</w:t>
            </w:r>
          </w:p>
        </w:tc>
      </w:tr>
      <w:tr w:rsidR="009B234D" w:rsidRPr="00A17643" w14:paraId="7823DC74" w14:textId="77777777" w:rsidTr="009B234D">
        <w:trPr>
          <w:trHeight w:val="20"/>
        </w:trPr>
        <w:tc>
          <w:tcPr>
            <w:tcW w:w="387" w:type="pct"/>
            <w:vAlign w:val="center"/>
          </w:tcPr>
          <w:p w14:paraId="45544E6E" w14:textId="77777777" w:rsidR="009B234D" w:rsidRPr="00A17643" w:rsidRDefault="009B234D" w:rsidP="009B234D">
            <w:pPr>
              <w:pStyle w:val="TabloSP"/>
              <w:rPr>
                <w:rFonts w:cs="Calibri"/>
                <w:color w:val="000000"/>
              </w:rPr>
            </w:pPr>
            <w:r w:rsidRPr="00A17643">
              <w:rPr>
                <w:rFonts w:cs="Calibri"/>
                <w:color w:val="000000"/>
              </w:rPr>
              <w:t>4.2.3.4</w:t>
            </w:r>
          </w:p>
        </w:tc>
        <w:tc>
          <w:tcPr>
            <w:tcW w:w="4037" w:type="pct"/>
            <w:vAlign w:val="center"/>
          </w:tcPr>
          <w:p w14:paraId="4E51AA00" w14:textId="77777777" w:rsidR="009B234D" w:rsidRPr="00A17643" w:rsidRDefault="009B234D" w:rsidP="009B234D">
            <w:pPr>
              <w:pStyle w:val="TabloSP"/>
            </w:pPr>
            <w:r w:rsidRPr="00A17643">
              <w:t>İmkân ve koşulları bakımından desteklenmesi gereken okullara yönelik destekleme ve yetiştirme kursları yaygınlaştırılacaktır.</w:t>
            </w:r>
          </w:p>
        </w:tc>
        <w:tc>
          <w:tcPr>
            <w:tcW w:w="576" w:type="pct"/>
            <w:vAlign w:val="center"/>
          </w:tcPr>
          <w:p w14:paraId="2DF3AC40" w14:textId="77777777" w:rsidR="009B234D" w:rsidRPr="00A17643" w:rsidRDefault="009B234D" w:rsidP="009B234D">
            <w:pPr>
              <w:pStyle w:val="TabloSP"/>
            </w:pPr>
            <w:r w:rsidRPr="00A17643">
              <w:t>ÖDSHGM</w:t>
            </w:r>
          </w:p>
        </w:tc>
      </w:tr>
      <w:tr w:rsidR="009B234D" w:rsidRPr="00A17643" w14:paraId="40F25B8F" w14:textId="77777777" w:rsidTr="009B234D">
        <w:trPr>
          <w:trHeight w:val="20"/>
        </w:trPr>
        <w:tc>
          <w:tcPr>
            <w:tcW w:w="387" w:type="pct"/>
            <w:vAlign w:val="center"/>
          </w:tcPr>
          <w:p w14:paraId="12CD39BE" w14:textId="77777777" w:rsidR="009B234D" w:rsidRPr="00A17643" w:rsidRDefault="009B234D" w:rsidP="009B234D">
            <w:pPr>
              <w:pStyle w:val="TabloSP"/>
              <w:rPr>
                <w:rFonts w:cs="Calibri"/>
                <w:color w:val="000000"/>
              </w:rPr>
            </w:pPr>
            <w:r w:rsidRPr="00A17643">
              <w:rPr>
                <w:rFonts w:cs="Calibri"/>
                <w:color w:val="000000"/>
              </w:rPr>
              <w:t>4.2.3.5</w:t>
            </w:r>
          </w:p>
        </w:tc>
        <w:tc>
          <w:tcPr>
            <w:tcW w:w="4037" w:type="pct"/>
            <w:vAlign w:val="center"/>
          </w:tcPr>
          <w:p w14:paraId="662CDB34" w14:textId="77777777" w:rsidR="009B234D" w:rsidRPr="00A17643" w:rsidRDefault="009B234D" w:rsidP="009B234D">
            <w:pPr>
              <w:pStyle w:val="TabloSP"/>
            </w:pPr>
            <w:r w:rsidRPr="00A17643">
              <w:t xml:space="preserve">Öğrenme güçlüğü yaşayan öğrencilerin tespit edilmesine </w:t>
            </w:r>
            <w:r>
              <w:t>yönelik çalışmalar yapılacaktır.</w:t>
            </w:r>
          </w:p>
        </w:tc>
        <w:tc>
          <w:tcPr>
            <w:tcW w:w="576" w:type="pct"/>
            <w:vAlign w:val="center"/>
          </w:tcPr>
          <w:p w14:paraId="61E24809" w14:textId="77777777" w:rsidR="009B234D" w:rsidRPr="00A17643" w:rsidRDefault="009B234D" w:rsidP="009B234D">
            <w:pPr>
              <w:pStyle w:val="TabloSP"/>
            </w:pPr>
            <w:r w:rsidRPr="00A17643">
              <w:t>ÖERHGM</w:t>
            </w:r>
          </w:p>
        </w:tc>
      </w:tr>
    </w:tbl>
    <w:p w14:paraId="67D35872" w14:textId="77777777" w:rsidR="009B234D" w:rsidRPr="00A0652D" w:rsidRDefault="009B234D" w:rsidP="00A0652D">
      <w:pPr>
        <w:ind w:left="426"/>
        <w:rPr>
          <w:rFonts w:eastAsia="Calibri" w:cs="Arial"/>
        </w:rPr>
      </w:pPr>
    </w:p>
    <w:p w14:paraId="4F02035F" w14:textId="77777777" w:rsidR="00A0652D" w:rsidRDefault="00A0652D" w:rsidP="00A0652D">
      <w:pPr>
        <w:ind w:left="426"/>
        <w:rPr>
          <w:rFonts w:eastAsia="Calibri" w:cs="Arial"/>
        </w:rPr>
      </w:pPr>
      <w:r w:rsidRPr="00A0652D">
        <w:rPr>
          <w:rFonts w:eastAsia="Calibri" w:cs="Arial"/>
        </w:rPr>
        <w:t>Hedef 4.3: Ülkemizin entelektüel sermayesini artırmak, medeniyet ve kalkınmaya destek vermek amacıyla fen ve sosyal bilimler liselerinin niteliği güçlendirilecektir.</w:t>
      </w:r>
    </w:p>
    <w:p w14:paraId="5B767BF7" w14:textId="77777777" w:rsidR="009B234D" w:rsidRPr="00E4771F" w:rsidRDefault="009B234D" w:rsidP="009B234D">
      <w:pPr>
        <w:rPr>
          <w:rFonts w:eastAsia="Calibri" w:cs="Arial"/>
          <w:b/>
          <w:i/>
          <w:sz w:val="22"/>
          <w:szCs w:val="20"/>
        </w:rPr>
      </w:pPr>
      <w:r w:rsidRPr="00E4771F">
        <w:rPr>
          <w:rFonts w:eastAsia="Calibri" w:cs="Arial"/>
          <w:b/>
          <w:i/>
          <w:sz w:val="22"/>
          <w:szCs w:val="20"/>
        </w:rPr>
        <w:t>Strateji 4.3.1: Fen ve sosyal bilimler liselerindeki öğretimin niteliği iyileştirilecektir.</w:t>
      </w:r>
    </w:p>
    <w:tbl>
      <w:tblPr>
        <w:tblStyle w:val="TabloKlavuzu"/>
        <w:tblW w:w="5000" w:type="pct"/>
        <w:tblLook w:val="04A0" w:firstRow="1" w:lastRow="0" w:firstColumn="1" w:lastColumn="0" w:noHBand="0" w:noVBand="1"/>
      </w:tblPr>
      <w:tblGrid>
        <w:gridCol w:w="1037"/>
        <w:gridCol w:w="12578"/>
        <w:gridCol w:w="1773"/>
      </w:tblGrid>
      <w:tr w:rsidR="009B234D" w:rsidRPr="00A24A23" w14:paraId="1363B291" w14:textId="77777777" w:rsidTr="009B234D">
        <w:trPr>
          <w:trHeight w:val="340"/>
        </w:trPr>
        <w:tc>
          <w:tcPr>
            <w:tcW w:w="33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B7EA153" w14:textId="77777777" w:rsidR="009B234D" w:rsidRPr="00A24A23" w:rsidRDefault="009B234D" w:rsidP="009B234D">
            <w:pPr>
              <w:pStyle w:val="TabloSP"/>
            </w:pPr>
            <w:r w:rsidRPr="00A24A23">
              <w:t>Eylem No</w:t>
            </w:r>
          </w:p>
        </w:tc>
        <w:tc>
          <w:tcPr>
            <w:tcW w:w="408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3FFCAE3" w14:textId="77777777" w:rsidR="009B234D" w:rsidRPr="00A24A23" w:rsidRDefault="009B234D" w:rsidP="009B234D">
            <w:pPr>
              <w:pStyle w:val="TabloSP"/>
            </w:pPr>
            <w:r w:rsidRPr="00A24A23">
              <w:t>Yapılacak Çalışma</w:t>
            </w:r>
          </w:p>
        </w:tc>
        <w:tc>
          <w:tcPr>
            <w:tcW w:w="576"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717494C" w14:textId="77777777" w:rsidR="009B234D" w:rsidRPr="00A24A23" w:rsidRDefault="009B234D" w:rsidP="009B234D">
            <w:pPr>
              <w:pStyle w:val="TabloSP"/>
            </w:pPr>
            <w:r w:rsidRPr="00A24A23">
              <w:t>Eylem Sorumlusu</w:t>
            </w:r>
          </w:p>
        </w:tc>
      </w:tr>
      <w:tr w:rsidR="009B234D" w:rsidRPr="00A24A23" w14:paraId="6AB2D93A" w14:textId="77777777" w:rsidTr="009B234D">
        <w:trPr>
          <w:trHeight w:val="340"/>
        </w:trPr>
        <w:tc>
          <w:tcPr>
            <w:tcW w:w="337" w:type="pct"/>
            <w:tcBorders>
              <w:top w:val="single" w:sz="4" w:space="0" w:color="auto"/>
              <w:left w:val="single" w:sz="4" w:space="0" w:color="auto"/>
              <w:bottom w:val="single" w:sz="4" w:space="0" w:color="auto"/>
              <w:right w:val="single" w:sz="4" w:space="0" w:color="auto"/>
            </w:tcBorders>
            <w:vAlign w:val="center"/>
          </w:tcPr>
          <w:p w14:paraId="72C622DD" w14:textId="77777777" w:rsidR="009B234D" w:rsidRPr="00A24A23" w:rsidRDefault="009B234D" w:rsidP="009B234D">
            <w:pPr>
              <w:pStyle w:val="TabloSP"/>
            </w:pPr>
            <w:r w:rsidRPr="00A24A23">
              <w:t>4.3.1.1</w:t>
            </w:r>
          </w:p>
        </w:tc>
        <w:tc>
          <w:tcPr>
            <w:tcW w:w="4087" w:type="pct"/>
            <w:tcBorders>
              <w:top w:val="single" w:sz="4" w:space="0" w:color="auto"/>
              <w:left w:val="single" w:sz="4" w:space="0" w:color="auto"/>
              <w:bottom w:val="single" w:sz="4" w:space="0" w:color="auto"/>
              <w:right w:val="single" w:sz="4" w:space="0" w:color="auto"/>
            </w:tcBorders>
            <w:hideMark/>
          </w:tcPr>
          <w:p w14:paraId="36346F59" w14:textId="77777777" w:rsidR="009B234D" w:rsidRPr="00A24A23" w:rsidRDefault="009B234D" w:rsidP="009B234D">
            <w:pPr>
              <w:pStyle w:val="TabloSP"/>
            </w:pPr>
            <w:r w:rsidRPr="00A24A23">
              <w:t>Fen ve sosyal bilimler liselerinde uygulanan öğretim programı, fen ve sosyal bilim alanlarındaki disiplinlere göre öğrencilerin uzmanlık kazanması doğrultusunda iyileştirilecektir.</w:t>
            </w:r>
          </w:p>
        </w:tc>
        <w:tc>
          <w:tcPr>
            <w:tcW w:w="576" w:type="pct"/>
            <w:tcBorders>
              <w:top w:val="single" w:sz="4" w:space="0" w:color="auto"/>
              <w:left w:val="single" w:sz="4" w:space="0" w:color="auto"/>
              <w:bottom w:val="single" w:sz="4" w:space="0" w:color="auto"/>
              <w:right w:val="single" w:sz="4" w:space="0" w:color="auto"/>
            </w:tcBorders>
            <w:vAlign w:val="center"/>
            <w:hideMark/>
          </w:tcPr>
          <w:p w14:paraId="14A074F0" w14:textId="77777777" w:rsidR="009B234D" w:rsidRPr="00A24A23" w:rsidRDefault="009B234D" w:rsidP="009B234D">
            <w:pPr>
              <w:pStyle w:val="TabloSP"/>
            </w:pPr>
            <w:r w:rsidRPr="00A24A23">
              <w:t>OGM</w:t>
            </w:r>
          </w:p>
        </w:tc>
      </w:tr>
      <w:tr w:rsidR="009B234D" w:rsidRPr="00A24A23" w14:paraId="6E4C0C83" w14:textId="77777777" w:rsidTr="009B234D">
        <w:trPr>
          <w:trHeight w:val="340"/>
        </w:trPr>
        <w:tc>
          <w:tcPr>
            <w:tcW w:w="337" w:type="pct"/>
            <w:tcBorders>
              <w:top w:val="single" w:sz="4" w:space="0" w:color="auto"/>
              <w:left w:val="single" w:sz="4" w:space="0" w:color="auto"/>
              <w:bottom w:val="single" w:sz="4" w:space="0" w:color="auto"/>
              <w:right w:val="single" w:sz="4" w:space="0" w:color="auto"/>
            </w:tcBorders>
            <w:vAlign w:val="center"/>
          </w:tcPr>
          <w:p w14:paraId="6A446F31" w14:textId="77777777" w:rsidR="009B234D" w:rsidRPr="00A24A23" w:rsidRDefault="009B234D" w:rsidP="009B234D">
            <w:pPr>
              <w:pStyle w:val="TabloSP"/>
            </w:pPr>
            <w:r w:rsidRPr="00A24A23">
              <w:t>4.3.1.2</w:t>
            </w:r>
          </w:p>
        </w:tc>
        <w:tc>
          <w:tcPr>
            <w:tcW w:w="4087" w:type="pct"/>
            <w:tcBorders>
              <w:top w:val="single" w:sz="4" w:space="0" w:color="auto"/>
              <w:left w:val="single" w:sz="4" w:space="0" w:color="auto"/>
              <w:bottom w:val="single" w:sz="4" w:space="0" w:color="auto"/>
              <w:right w:val="single" w:sz="4" w:space="0" w:color="auto"/>
            </w:tcBorders>
            <w:hideMark/>
          </w:tcPr>
          <w:p w14:paraId="5E6AA4EF" w14:textId="77777777" w:rsidR="009B234D" w:rsidRPr="00A24A23" w:rsidRDefault="009B234D" w:rsidP="009B234D">
            <w:pPr>
              <w:pStyle w:val="TabloSP"/>
            </w:pPr>
            <w:r w:rsidRPr="00A24A23">
              <w:t>Ders çizelgeleri ve ders dağılımları bilimsel araştırma ve uygulamalara zaman tanıyacak biçimde iyileştirilecektir.</w:t>
            </w:r>
          </w:p>
        </w:tc>
        <w:tc>
          <w:tcPr>
            <w:tcW w:w="576" w:type="pct"/>
            <w:tcBorders>
              <w:top w:val="single" w:sz="4" w:space="0" w:color="auto"/>
              <w:left w:val="single" w:sz="4" w:space="0" w:color="auto"/>
              <w:bottom w:val="single" w:sz="4" w:space="0" w:color="auto"/>
              <w:right w:val="single" w:sz="4" w:space="0" w:color="auto"/>
            </w:tcBorders>
            <w:vAlign w:val="center"/>
            <w:hideMark/>
          </w:tcPr>
          <w:p w14:paraId="3C464183" w14:textId="77777777" w:rsidR="009B234D" w:rsidRPr="00A24A23" w:rsidRDefault="009B234D" w:rsidP="009B234D">
            <w:pPr>
              <w:pStyle w:val="TabloSP"/>
            </w:pPr>
            <w:r w:rsidRPr="00A24A23">
              <w:t>OGM</w:t>
            </w:r>
          </w:p>
        </w:tc>
      </w:tr>
      <w:tr w:rsidR="009B234D" w:rsidRPr="00A24A23" w14:paraId="2F6C08AB" w14:textId="77777777" w:rsidTr="009B234D">
        <w:trPr>
          <w:trHeight w:val="340"/>
        </w:trPr>
        <w:tc>
          <w:tcPr>
            <w:tcW w:w="337" w:type="pct"/>
            <w:tcBorders>
              <w:top w:val="single" w:sz="4" w:space="0" w:color="auto"/>
              <w:left w:val="single" w:sz="4" w:space="0" w:color="auto"/>
              <w:bottom w:val="single" w:sz="4" w:space="0" w:color="auto"/>
              <w:right w:val="single" w:sz="4" w:space="0" w:color="auto"/>
            </w:tcBorders>
            <w:vAlign w:val="center"/>
          </w:tcPr>
          <w:p w14:paraId="7688FA31" w14:textId="77777777" w:rsidR="009B234D" w:rsidRPr="00A24A23" w:rsidRDefault="009B234D" w:rsidP="009B234D">
            <w:pPr>
              <w:pStyle w:val="TabloSP"/>
            </w:pPr>
            <w:r w:rsidRPr="00A24A23">
              <w:t>4.3.1.3</w:t>
            </w:r>
          </w:p>
        </w:tc>
        <w:tc>
          <w:tcPr>
            <w:tcW w:w="4087" w:type="pct"/>
            <w:tcBorders>
              <w:top w:val="single" w:sz="4" w:space="0" w:color="auto"/>
              <w:left w:val="single" w:sz="4" w:space="0" w:color="auto"/>
              <w:bottom w:val="single" w:sz="4" w:space="0" w:color="auto"/>
              <w:right w:val="single" w:sz="4" w:space="0" w:color="auto"/>
            </w:tcBorders>
            <w:hideMark/>
          </w:tcPr>
          <w:p w14:paraId="7FF32CB2" w14:textId="77777777" w:rsidR="009B234D" w:rsidRPr="00A24A23" w:rsidRDefault="009B234D" w:rsidP="009B234D">
            <w:pPr>
              <w:pStyle w:val="TabloSP"/>
            </w:pPr>
            <w:r w:rsidRPr="00A24A23">
              <w:t>Fen ve sosyal bilimler liselerinde görev yapacak öğretmenler ve yöneticiler, bilimsel disiplin alanlarında sahip oldukları diploma, yapmış oldukları bilimsel çalışmalar, yürüttükleri ulusal ve uluslararası projeler ile mesleki başarıları, deneyimleri vb. ölçütler doğrultusunda seçilecek ve değerlendirileceklerdir.</w:t>
            </w:r>
          </w:p>
        </w:tc>
        <w:tc>
          <w:tcPr>
            <w:tcW w:w="576" w:type="pct"/>
            <w:tcBorders>
              <w:top w:val="single" w:sz="4" w:space="0" w:color="auto"/>
              <w:left w:val="single" w:sz="4" w:space="0" w:color="auto"/>
              <w:bottom w:val="single" w:sz="4" w:space="0" w:color="auto"/>
              <w:right w:val="single" w:sz="4" w:space="0" w:color="auto"/>
            </w:tcBorders>
            <w:vAlign w:val="center"/>
            <w:hideMark/>
          </w:tcPr>
          <w:p w14:paraId="2F06B575" w14:textId="77777777" w:rsidR="009B234D" w:rsidRPr="00A24A23" w:rsidRDefault="009B234D" w:rsidP="009B234D">
            <w:pPr>
              <w:pStyle w:val="TabloSP"/>
            </w:pPr>
            <w:r w:rsidRPr="00A24A23">
              <w:t>OGM</w:t>
            </w:r>
          </w:p>
        </w:tc>
      </w:tr>
      <w:tr w:rsidR="009B234D" w:rsidRPr="00A24A23" w14:paraId="792A122D" w14:textId="77777777" w:rsidTr="009B234D">
        <w:trPr>
          <w:trHeight w:val="340"/>
        </w:trPr>
        <w:tc>
          <w:tcPr>
            <w:tcW w:w="337" w:type="pct"/>
            <w:tcBorders>
              <w:top w:val="single" w:sz="4" w:space="0" w:color="auto"/>
              <w:left w:val="single" w:sz="4" w:space="0" w:color="auto"/>
              <w:bottom w:val="single" w:sz="4" w:space="0" w:color="auto"/>
              <w:right w:val="single" w:sz="4" w:space="0" w:color="auto"/>
            </w:tcBorders>
            <w:vAlign w:val="center"/>
          </w:tcPr>
          <w:p w14:paraId="5E9566AE" w14:textId="77777777" w:rsidR="009B234D" w:rsidRPr="00A24A23" w:rsidRDefault="009B234D" w:rsidP="009B234D">
            <w:pPr>
              <w:pStyle w:val="TabloSP"/>
            </w:pPr>
            <w:r w:rsidRPr="00A24A23">
              <w:t>4.3.1.4</w:t>
            </w:r>
          </w:p>
        </w:tc>
        <w:tc>
          <w:tcPr>
            <w:tcW w:w="4087" w:type="pct"/>
            <w:tcBorders>
              <w:top w:val="single" w:sz="4" w:space="0" w:color="auto"/>
              <w:left w:val="single" w:sz="4" w:space="0" w:color="auto"/>
              <w:bottom w:val="single" w:sz="4" w:space="0" w:color="auto"/>
              <w:right w:val="single" w:sz="4" w:space="0" w:color="auto"/>
            </w:tcBorders>
            <w:hideMark/>
          </w:tcPr>
          <w:p w14:paraId="249103E5" w14:textId="77777777" w:rsidR="009B234D" w:rsidRPr="00A24A23" w:rsidRDefault="009B234D" w:rsidP="009B234D">
            <w:pPr>
              <w:pStyle w:val="TabloSP"/>
            </w:pPr>
            <w:r w:rsidRPr="00A24A23">
              <w:t>Fen ve sosyal bilimler liselerinde yürütülecek araştırma ve uygulama projeleri pilot okullardan başlanarak desteklenecektir.</w:t>
            </w:r>
          </w:p>
        </w:tc>
        <w:tc>
          <w:tcPr>
            <w:tcW w:w="576" w:type="pct"/>
            <w:tcBorders>
              <w:top w:val="single" w:sz="4" w:space="0" w:color="auto"/>
              <w:left w:val="single" w:sz="4" w:space="0" w:color="auto"/>
              <w:bottom w:val="single" w:sz="4" w:space="0" w:color="auto"/>
              <w:right w:val="single" w:sz="4" w:space="0" w:color="auto"/>
            </w:tcBorders>
            <w:vAlign w:val="center"/>
            <w:hideMark/>
          </w:tcPr>
          <w:p w14:paraId="6A4F2422" w14:textId="77777777" w:rsidR="009B234D" w:rsidRPr="00A24A23" w:rsidRDefault="009B234D" w:rsidP="009B234D">
            <w:pPr>
              <w:pStyle w:val="TabloSP"/>
            </w:pPr>
            <w:r w:rsidRPr="00A24A23">
              <w:t>OGM</w:t>
            </w:r>
          </w:p>
        </w:tc>
      </w:tr>
      <w:tr w:rsidR="009B234D" w:rsidRPr="00A24A23" w14:paraId="6BD482AB" w14:textId="77777777" w:rsidTr="009B234D">
        <w:trPr>
          <w:trHeight w:val="340"/>
        </w:trPr>
        <w:tc>
          <w:tcPr>
            <w:tcW w:w="337" w:type="pct"/>
            <w:tcBorders>
              <w:top w:val="single" w:sz="4" w:space="0" w:color="auto"/>
              <w:left w:val="single" w:sz="4" w:space="0" w:color="auto"/>
              <w:bottom w:val="single" w:sz="4" w:space="0" w:color="auto"/>
              <w:right w:val="single" w:sz="4" w:space="0" w:color="auto"/>
            </w:tcBorders>
            <w:vAlign w:val="center"/>
          </w:tcPr>
          <w:p w14:paraId="5E0842C7" w14:textId="77777777" w:rsidR="009B234D" w:rsidRPr="00A24A23" w:rsidRDefault="009B234D" w:rsidP="009B234D">
            <w:pPr>
              <w:pStyle w:val="TabloSP"/>
            </w:pPr>
            <w:r w:rsidRPr="00A24A23">
              <w:t>4.3.1.5</w:t>
            </w:r>
          </w:p>
        </w:tc>
        <w:tc>
          <w:tcPr>
            <w:tcW w:w="4087" w:type="pct"/>
            <w:tcBorders>
              <w:top w:val="single" w:sz="4" w:space="0" w:color="auto"/>
              <w:left w:val="single" w:sz="4" w:space="0" w:color="auto"/>
              <w:bottom w:val="single" w:sz="4" w:space="0" w:color="auto"/>
              <w:right w:val="single" w:sz="4" w:space="0" w:color="auto"/>
            </w:tcBorders>
            <w:hideMark/>
          </w:tcPr>
          <w:p w14:paraId="7DF6C500" w14:textId="77777777" w:rsidR="009B234D" w:rsidRPr="00A24A23" w:rsidRDefault="009B234D" w:rsidP="009B234D">
            <w:pPr>
              <w:pStyle w:val="TabloSP"/>
            </w:pPr>
            <w:proofErr w:type="spellStart"/>
            <w:r w:rsidRPr="00A24A23">
              <w:t>Teknokentlerde</w:t>
            </w:r>
            <w:proofErr w:type="spellEnd"/>
            <w:r w:rsidRPr="00A24A23">
              <w:t xml:space="preserve"> fen lisesi kurulması desteklenecek ve fizibilite çalışması yapılacaktır.</w:t>
            </w:r>
          </w:p>
        </w:tc>
        <w:tc>
          <w:tcPr>
            <w:tcW w:w="576" w:type="pct"/>
            <w:tcBorders>
              <w:top w:val="single" w:sz="4" w:space="0" w:color="auto"/>
              <w:left w:val="single" w:sz="4" w:space="0" w:color="auto"/>
              <w:bottom w:val="single" w:sz="4" w:space="0" w:color="auto"/>
              <w:right w:val="single" w:sz="4" w:space="0" w:color="auto"/>
            </w:tcBorders>
            <w:vAlign w:val="center"/>
            <w:hideMark/>
          </w:tcPr>
          <w:p w14:paraId="7EF082BD" w14:textId="77777777" w:rsidR="009B234D" w:rsidRPr="00A24A23" w:rsidRDefault="009B234D" w:rsidP="009B234D">
            <w:pPr>
              <w:pStyle w:val="TabloSP"/>
            </w:pPr>
            <w:r w:rsidRPr="00A24A23">
              <w:t>OGM</w:t>
            </w:r>
          </w:p>
        </w:tc>
      </w:tr>
      <w:tr w:rsidR="009B234D" w:rsidRPr="00A24A23" w14:paraId="5BC88A08" w14:textId="77777777" w:rsidTr="009B234D">
        <w:trPr>
          <w:trHeight w:val="340"/>
        </w:trPr>
        <w:tc>
          <w:tcPr>
            <w:tcW w:w="337" w:type="pct"/>
            <w:tcBorders>
              <w:top w:val="single" w:sz="4" w:space="0" w:color="auto"/>
              <w:left w:val="single" w:sz="4" w:space="0" w:color="auto"/>
              <w:bottom w:val="single" w:sz="4" w:space="0" w:color="auto"/>
              <w:right w:val="single" w:sz="4" w:space="0" w:color="auto"/>
            </w:tcBorders>
            <w:vAlign w:val="center"/>
          </w:tcPr>
          <w:p w14:paraId="52A5DD9F" w14:textId="77777777" w:rsidR="009B234D" w:rsidRPr="00A24A23" w:rsidRDefault="009B234D" w:rsidP="009B234D">
            <w:pPr>
              <w:pStyle w:val="TabloSP"/>
            </w:pPr>
            <w:r w:rsidRPr="00A24A23">
              <w:t>4.3.1.6</w:t>
            </w:r>
          </w:p>
        </w:tc>
        <w:tc>
          <w:tcPr>
            <w:tcW w:w="4087" w:type="pct"/>
            <w:tcBorders>
              <w:top w:val="single" w:sz="4" w:space="0" w:color="auto"/>
              <w:left w:val="single" w:sz="4" w:space="0" w:color="auto"/>
              <w:bottom w:val="single" w:sz="4" w:space="0" w:color="auto"/>
              <w:right w:val="single" w:sz="4" w:space="0" w:color="auto"/>
            </w:tcBorders>
            <w:hideMark/>
          </w:tcPr>
          <w:p w14:paraId="4033EE36" w14:textId="77777777" w:rsidR="009B234D" w:rsidRPr="00A24A23" w:rsidRDefault="009B234D" w:rsidP="009B234D">
            <w:pPr>
              <w:pStyle w:val="TabloSP"/>
            </w:pPr>
            <w:proofErr w:type="spellStart"/>
            <w:r w:rsidRPr="00A24A23">
              <w:t>Teknokentlerde</w:t>
            </w:r>
            <w:proofErr w:type="spellEnd"/>
            <w:r w:rsidRPr="00A24A23">
              <w:t xml:space="preserve"> fen lisesi kurulmasına yönelik teknoloji firmaları ve üniversiteler ile iş birliği yapılacaktır. </w:t>
            </w:r>
          </w:p>
        </w:tc>
        <w:tc>
          <w:tcPr>
            <w:tcW w:w="576" w:type="pct"/>
            <w:tcBorders>
              <w:top w:val="single" w:sz="4" w:space="0" w:color="auto"/>
              <w:left w:val="single" w:sz="4" w:space="0" w:color="auto"/>
              <w:bottom w:val="single" w:sz="4" w:space="0" w:color="auto"/>
              <w:right w:val="single" w:sz="4" w:space="0" w:color="auto"/>
            </w:tcBorders>
            <w:vAlign w:val="center"/>
            <w:hideMark/>
          </w:tcPr>
          <w:p w14:paraId="2346521B" w14:textId="77777777" w:rsidR="009B234D" w:rsidRPr="00A24A23" w:rsidRDefault="009B234D" w:rsidP="009B234D">
            <w:pPr>
              <w:pStyle w:val="TabloSP"/>
            </w:pPr>
            <w:r w:rsidRPr="00A24A23">
              <w:t>OGM</w:t>
            </w:r>
          </w:p>
        </w:tc>
      </w:tr>
      <w:tr w:rsidR="009B234D" w:rsidRPr="00A24A23" w14:paraId="26312BFD" w14:textId="77777777" w:rsidTr="009B234D">
        <w:trPr>
          <w:trHeight w:val="340"/>
        </w:trPr>
        <w:tc>
          <w:tcPr>
            <w:tcW w:w="337" w:type="pct"/>
            <w:tcBorders>
              <w:top w:val="single" w:sz="4" w:space="0" w:color="auto"/>
              <w:left w:val="single" w:sz="4" w:space="0" w:color="auto"/>
              <w:bottom w:val="single" w:sz="4" w:space="0" w:color="auto"/>
              <w:right w:val="single" w:sz="4" w:space="0" w:color="auto"/>
            </w:tcBorders>
            <w:vAlign w:val="center"/>
          </w:tcPr>
          <w:p w14:paraId="376445E6" w14:textId="77777777" w:rsidR="009B234D" w:rsidRPr="00A24A23" w:rsidRDefault="009B234D" w:rsidP="009B234D">
            <w:pPr>
              <w:pStyle w:val="TabloSP"/>
            </w:pPr>
            <w:r w:rsidRPr="00A24A23">
              <w:t>4.3.1.7</w:t>
            </w:r>
          </w:p>
        </w:tc>
        <w:tc>
          <w:tcPr>
            <w:tcW w:w="4087" w:type="pct"/>
            <w:tcBorders>
              <w:top w:val="single" w:sz="4" w:space="0" w:color="auto"/>
              <w:left w:val="single" w:sz="4" w:space="0" w:color="auto"/>
              <w:bottom w:val="single" w:sz="4" w:space="0" w:color="auto"/>
              <w:right w:val="single" w:sz="4" w:space="0" w:color="auto"/>
            </w:tcBorders>
            <w:hideMark/>
          </w:tcPr>
          <w:p w14:paraId="1CDA5F19" w14:textId="77777777" w:rsidR="009B234D" w:rsidRPr="00A24A23" w:rsidRDefault="009B234D" w:rsidP="009B234D">
            <w:pPr>
              <w:pStyle w:val="TabloSP"/>
            </w:pPr>
            <w:r w:rsidRPr="00A24A23">
              <w:t>Fen ve sosyal bilimler liselerine öğrenci seçme ve sınav yaklaşımları gözden geçirilecektir.</w:t>
            </w:r>
          </w:p>
        </w:tc>
        <w:tc>
          <w:tcPr>
            <w:tcW w:w="576" w:type="pct"/>
            <w:tcBorders>
              <w:top w:val="single" w:sz="4" w:space="0" w:color="auto"/>
              <w:left w:val="single" w:sz="4" w:space="0" w:color="auto"/>
              <w:bottom w:val="single" w:sz="4" w:space="0" w:color="auto"/>
              <w:right w:val="single" w:sz="4" w:space="0" w:color="auto"/>
            </w:tcBorders>
            <w:vAlign w:val="center"/>
            <w:hideMark/>
          </w:tcPr>
          <w:p w14:paraId="007F140F" w14:textId="77777777" w:rsidR="009B234D" w:rsidRPr="00A24A23" w:rsidRDefault="009B234D" w:rsidP="009B234D">
            <w:pPr>
              <w:pStyle w:val="TabloSP"/>
            </w:pPr>
            <w:r w:rsidRPr="00A24A23">
              <w:t>ÖDSHGM</w:t>
            </w:r>
          </w:p>
        </w:tc>
      </w:tr>
    </w:tbl>
    <w:p w14:paraId="477146A7" w14:textId="77777777" w:rsidR="009B234D" w:rsidRDefault="009B234D" w:rsidP="009B234D">
      <w:pPr>
        <w:rPr>
          <w:rFonts w:eastAsiaTheme="majorEastAsia" w:cs="Times New Roman"/>
          <w:b/>
          <w:color w:val="00B0F0"/>
          <w:sz w:val="20"/>
          <w:szCs w:val="20"/>
        </w:rPr>
      </w:pPr>
    </w:p>
    <w:p w14:paraId="5FB04D6B" w14:textId="77777777" w:rsidR="009B234D" w:rsidRDefault="009B234D" w:rsidP="009B234D">
      <w:pPr>
        <w:rPr>
          <w:rFonts w:eastAsiaTheme="majorEastAsia" w:cs="Times New Roman"/>
          <w:b/>
          <w:color w:val="00B0F0"/>
          <w:sz w:val="20"/>
          <w:szCs w:val="20"/>
        </w:rPr>
      </w:pPr>
    </w:p>
    <w:p w14:paraId="397D12B6" w14:textId="77777777" w:rsidR="002B49C2" w:rsidRDefault="002B49C2" w:rsidP="009B234D">
      <w:pPr>
        <w:rPr>
          <w:rFonts w:eastAsiaTheme="majorEastAsia" w:cs="Times New Roman"/>
          <w:b/>
          <w:color w:val="00B0F0"/>
          <w:sz w:val="20"/>
          <w:szCs w:val="20"/>
        </w:rPr>
      </w:pPr>
    </w:p>
    <w:p w14:paraId="0E439774" w14:textId="77777777" w:rsidR="002B49C2" w:rsidRPr="00A17643" w:rsidRDefault="002B49C2" w:rsidP="009B234D">
      <w:pPr>
        <w:rPr>
          <w:rFonts w:eastAsiaTheme="majorEastAsia" w:cs="Times New Roman"/>
          <w:b/>
          <w:color w:val="00B0F0"/>
          <w:sz w:val="20"/>
          <w:szCs w:val="20"/>
        </w:rPr>
      </w:pPr>
    </w:p>
    <w:p w14:paraId="0996F4D1" w14:textId="77777777" w:rsidR="009B234D" w:rsidRPr="00E4771F" w:rsidRDefault="009B234D" w:rsidP="009B234D">
      <w:pPr>
        <w:rPr>
          <w:rFonts w:eastAsia="Calibri" w:cs="Arial"/>
          <w:b/>
          <w:i/>
          <w:sz w:val="22"/>
          <w:szCs w:val="20"/>
        </w:rPr>
      </w:pPr>
      <w:r w:rsidRPr="00E4771F">
        <w:rPr>
          <w:rFonts w:eastAsia="Calibri" w:cs="Arial"/>
          <w:b/>
          <w:i/>
          <w:sz w:val="22"/>
          <w:szCs w:val="20"/>
        </w:rPr>
        <w:lastRenderedPageBreak/>
        <w:t>Strateji 4.3.2: Fen ve sosyal bilimler liselerinin yükseköğretim kurumlarıyla iş birlikleri artırılacaktır.</w:t>
      </w:r>
    </w:p>
    <w:tbl>
      <w:tblPr>
        <w:tblStyle w:val="TabloKlavuzu"/>
        <w:tblW w:w="5000" w:type="pct"/>
        <w:tblLook w:val="04A0" w:firstRow="1" w:lastRow="0" w:firstColumn="1" w:lastColumn="0" w:noHBand="0" w:noVBand="1"/>
      </w:tblPr>
      <w:tblGrid>
        <w:gridCol w:w="1191"/>
        <w:gridCol w:w="12424"/>
        <w:gridCol w:w="1773"/>
      </w:tblGrid>
      <w:tr w:rsidR="009B234D" w:rsidRPr="00A17643" w14:paraId="351DBCE6" w14:textId="77777777" w:rsidTr="009B234D">
        <w:trPr>
          <w:trHeight w:val="340"/>
        </w:trPr>
        <w:tc>
          <w:tcPr>
            <w:tcW w:w="38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F3A9B76" w14:textId="77777777" w:rsidR="009B234D" w:rsidRPr="00A17643" w:rsidRDefault="009B234D" w:rsidP="009B234D">
            <w:pPr>
              <w:pStyle w:val="TabloSP"/>
            </w:pPr>
            <w:r w:rsidRPr="00A17643">
              <w:t>Eylem No</w:t>
            </w:r>
          </w:p>
        </w:tc>
        <w:tc>
          <w:tcPr>
            <w:tcW w:w="403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66AFE26" w14:textId="77777777" w:rsidR="009B234D" w:rsidRPr="00A17643" w:rsidRDefault="009B234D" w:rsidP="009B234D">
            <w:pPr>
              <w:pStyle w:val="TabloSP"/>
            </w:pPr>
            <w:r w:rsidRPr="00A17643">
              <w:t>Yapılacak Çalışma</w:t>
            </w:r>
          </w:p>
        </w:tc>
        <w:tc>
          <w:tcPr>
            <w:tcW w:w="576"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1A4AA15" w14:textId="77777777" w:rsidR="009B234D" w:rsidRPr="00A17643" w:rsidRDefault="009B234D" w:rsidP="009B234D">
            <w:pPr>
              <w:pStyle w:val="TabloSP"/>
            </w:pPr>
            <w:r w:rsidRPr="00A17643">
              <w:t>Eylem Sorumlusu</w:t>
            </w:r>
          </w:p>
        </w:tc>
      </w:tr>
      <w:tr w:rsidR="009B234D" w:rsidRPr="00A17643" w14:paraId="0D23383C" w14:textId="77777777" w:rsidTr="009B234D">
        <w:trPr>
          <w:trHeight w:val="340"/>
        </w:trPr>
        <w:tc>
          <w:tcPr>
            <w:tcW w:w="387" w:type="pct"/>
            <w:tcBorders>
              <w:top w:val="single" w:sz="4" w:space="0" w:color="auto"/>
              <w:left w:val="single" w:sz="4" w:space="0" w:color="auto"/>
              <w:bottom w:val="single" w:sz="4" w:space="0" w:color="auto"/>
              <w:right w:val="single" w:sz="4" w:space="0" w:color="auto"/>
            </w:tcBorders>
            <w:vAlign w:val="center"/>
          </w:tcPr>
          <w:p w14:paraId="50E49227" w14:textId="77777777" w:rsidR="009B234D" w:rsidRPr="00A17643" w:rsidRDefault="009B234D" w:rsidP="009B234D">
            <w:pPr>
              <w:pStyle w:val="TabloSP"/>
            </w:pPr>
            <w:r w:rsidRPr="00A17643">
              <w:t>4.3.2.1</w:t>
            </w:r>
          </w:p>
        </w:tc>
        <w:tc>
          <w:tcPr>
            <w:tcW w:w="4037" w:type="pct"/>
            <w:tcBorders>
              <w:top w:val="single" w:sz="4" w:space="0" w:color="auto"/>
              <w:left w:val="single" w:sz="4" w:space="0" w:color="auto"/>
              <w:bottom w:val="single" w:sz="4" w:space="0" w:color="auto"/>
              <w:right w:val="single" w:sz="4" w:space="0" w:color="auto"/>
            </w:tcBorders>
            <w:vAlign w:val="center"/>
            <w:hideMark/>
          </w:tcPr>
          <w:p w14:paraId="6BC7D0C3" w14:textId="77777777" w:rsidR="009B234D" w:rsidRPr="00A17643" w:rsidRDefault="009B234D" w:rsidP="009B234D">
            <w:pPr>
              <w:pStyle w:val="TabloSP"/>
            </w:pPr>
            <w:r w:rsidRPr="00A17643">
              <w:t>Üniversitelerin araştırma olanakları ve laboratuvarlarının fen ve sosyal bilimler liselerindeki öğrencilere açılması için gerekli iş birlikleri sağlanacaktır.</w:t>
            </w:r>
          </w:p>
        </w:tc>
        <w:tc>
          <w:tcPr>
            <w:tcW w:w="576" w:type="pct"/>
            <w:tcBorders>
              <w:top w:val="single" w:sz="4" w:space="0" w:color="auto"/>
              <w:left w:val="single" w:sz="4" w:space="0" w:color="auto"/>
              <w:bottom w:val="single" w:sz="4" w:space="0" w:color="auto"/>
              <w:right w:val="single" w:sz="4" w:space="0" w:color="auto"/>
            </w:tcBorders>
            <w:vAlign w:val="center"/>
            <w:hideMark/>
          </w:tcPr>
          <w:p w14:paraId="6BA0A693" w14:textId="77777777" w:rsidR="009B234D" w:rsidRPr="00A17643" w:rsidRDefault="009B234D" w:rsidP="009B234D">
            <w:pPr>
              <w:pStyle w:val="TabloSP"/>
            </w:pPr>
            <w:r>
              <w:t>OGM</w:t>
            </w:r>
          </w:p>
        </w:tc>
      </w:tr>
      <w:tr w:rsidR="009B234D" w:rsidRPr="00A17643" w14:paraId="778116CB" w14:textId="77777777" w:rsidTr="009B234D">
        <w:trPr>
          <w:trHeight w:val="340"/>
        </w:trPr>
        <w:tc>
          <w:tcPr>
            <w:tcW w:w="387" w:type="pct"/>
            <w:tcBorders>
              <w:top w:val="single" w:sz="4" w:space="0" w:color="auto"/>
              <w:left w:val="single" w:sz="4" w:space="0" w:color="auto"/>
              <w:bottom w:val="single" w:sz="4" w:space="0" w:color="auto"/>
              <w:right w:val="single" w:sz="4" w:space="0" w:color="auto"/>
            </w:tcBorders>
            <w:vAlign w:val="center"/>
          </w:tcPr>
          <w:p w14:paraId="1B311FC1" w14:textId="77777777" w:rsidR="009B234D" w:rsidRPr="00A17643" w:rsidRDefault="009B234D" w:rsidP="009B234D">
            <w:pPr>
              <w:pStyle w:val="TabloSP"/>
            </w:pPr>
            <w:r w:rsidRPr="00A17643">
              <w:t>4.3.2.2</w:t>
            </w:r>
          </w:p>
        </w:tc>
        <w:tc>
          <w:tcPr>
            <w:tcW w:w="4037" w:type="pct"/>
            <w:tcBorders>
              <w:top w:val="single" w:sz="4" w:space="0" w:color="auto"/>
              <w:left w:val="single" w:sz="4" w:space="0" w:color="auto"/>
              <w:bottom w:val="single" w:sz="4" w:space="0" w:color="auto"/>
              <w:right w:val="single" w:sz="4" w:space="0" w:color="auto"/>
            </w:tcBorders>
            <w:vAlign w:val="center"/>
            <w:hideMark/>
          </w:tcPr>
          <w:p w14:paraId="469BED4E" w14:textId="77777777" w:rsidR="009B234D" w:rsidRPr="00A17643" w:rsidRDefault="009B234D" w:rsidP="009B234D">
            <w:pPr>
              <w:pStyle w:val="TabloSP"/>
            </w:pPr>
            <w:r w:rsidRPr="00A17643">
              <w:t>Üniversitelerdeki bilim insanlarının fen ve sosyal bilimler liselerindeki öğrencilere eğitim ve araştırma koçluğu yapmasına ilişkin bir teşvik sistemi kurulacaktır.</w:t>
            </w:r>
          </w:p>
        </w:tc>
        <w:tc>
          <w:tcPr>
            <w:tcW w:w="576" w:type="pct"/>
            <w:tcBorders>
              <w:top w:val="single" w:sz="4" w:space="0" w:color="auto"/>
              <w:left w:val="single" w:sz="4" w:space="0" w:color="auto"/>
              <w:bottom w:val="single" w:sz="4" w:space="0" w:color="auto"/>
              <w:right w:val="single" w:sz="4" w:space="0" w:color="auto"/>
            </w:tcBorders>
            <w:vAlign w:val="center"/>
            <w:hideMark/>
          </w:tcPr>
          <w:p w14:paraId="66EB9A08" w14:textId="77777777" w:rsidR="009B234D" w:rsidRPr="00A17643" w:rsidRDefault="009B234D" w:rsidP="009B234D">
            <w:pPr>
              <w:pStyle w:val="TabloSP"/>
            </w:pPr>
            <w:r>
              <w:t>OGM</w:t>
            </w:r>
          </w:p>
        </w:tc>
      </w:tr>
      <w:tr w:rsidR="009B234D" w:rsidRPr="00A17643" w14:paraId="7477991E" w14:textId="77777777" w:rsidTr="009B234D">
        <w:trPr>
          <w:trHeight w:val="340"/>
        </w:trPr>
        <w:tc>
          <w:tcPr>
            <w:tcW w:w="387" w:type="pct"/>
            <w:tcBorders>
              <w:top w:val="single" w:sz="4" w:space="0" w:color="auto"/>
              <w:left w:val="single" w:sz="4" w:space="0" w:color="auto"/>
              <w:bottom w:val="single" w:sz="4" w:space="0" w:color="auto"/>
              <w:right w:val="single" w:sz="4" w:space="0" w:color="auto"/>
            </w:tcBorders>
            <w:vAlign w:val="center"/>
          </w:tcPr>
          <w:p w14:paraId="2E546D8C" w14:textId="77777777" w:rsidR="009B234D" w:rsidRPr="00A17643" w:rsidRDefault="009B234D" w:rsidP="009B234D">
            <w:pPr>
              <w:pStyle w:val="TabloSP"/>
            </w:pPr>
            <w:r w:rsidRPr="00A17643">
              <w:t>4.3.2.3</w:t>
            </w:r>
          </w:p>
        </w:tc>
        <w:tc>
          <w:tcPr>
            <w:tcW w:w="4037" w:type="pct"/>
            <w:tcBorders>
              <w:top w:val="single" w:sz="4" w:space="0" w:color="auto"/>
              <w:left w:val="single" w:sz="4" w:space="0" w:color="auto"/>
              <w:bottom w:val="single" w:sz="4" w:space="0" w:color="auto"/>
              <w:right w:val="single" w:sz="4" w:space="0" w:color="auto"/>
            </w:tcBorders>
            <w:vAlign w:val="center"/>
            <w:hideMark/>
          </w:tcPr>
          <w:p w14:paraId="77FB5AD0" w14:textId="77777777" w:rsidR="009B234D" w:rsidRPr="00A17643" w:rsidRDefault="009B234D" w:rsidP="009B234D">
            <w:pPr>
              <w:pStyle w:val="TabloSP"/>
            </w:pPr>
            <w:r w:rsidRPr="00A17643">
              <w:t>Bilim insanlarının fen ve sosyal bilimler liselerinde ders ve proje etkinliklerinde görev almasına ilişkin bir teşvik sistemi oluşturulacaktır.</w:t>
            </w:r>
          </w:p>
        </w:tc>
        <w:tc>
          <w:tcPr>
            <w:tcW w:w="576" w:type="pct"/>
            <w:tcBorders>
              <w:top w:val="single" w:sz="4" w:space="0" w:color="auto"/>
              <w:left w:val="single" w:sz="4" w:space="0" w:color="auto"/>
              <w:bottom w:val="single" w:sz="4" w:space="0" w:color="auto"/>
              <w:right w:val="single" w:sz="4" w:space="0" w:color="auto"/>
            </w:tcBorders>
            <w:vAlign w:val="center"/>
            <w:hideMark/>
          </w:tcPr>
          <w:p w14:paraId="00D7DE4B" w14:textId="77777777" w:rsidR="009B234D" w:rsidRPr="00A17643" w:rsidRDefault="009B234D" w:rsidP="009B234D">
            <w:pPr>
              <w:pStyle w:val="TabloSP"/>
            </w:pPr>
            <w:r>
              <w:t>OGM</w:t>
            </w:r>
          </w:p>
        </w:tc>
      </w:tr>
      <w:tr w:rsidR="009B234D" w:rsidRPr="00A17643" w14:paraId="09B169DB" w14:textId="77777777" w:rsidTr="009B234D">
        <w:trPr>
          <w:trHeight w:val="340"/>
        </w:trPr>
        <w:tc>
          <w:tcPr>
            <w:tcW w:w="387" w:type="pct"/>
            <w:tcBorders>
              <w:top w:val="single" w:sz="4" w:space="0" w:color="auto"/>
              <w:left w:val="single" w:sz="4" w:space="0" w:color="auto"/>
              <w:bottom w:val="single" w:sz="4" w:space="0" w:color="auto"/>
              <w:right w:val="single" w:sz="4" w:space="0" w:color="auto"/>
            </w:tcBorders>
            <w:vAlign w:val="center"/>
          </w:tcPr>
          <w:p w14:paraId="2B3A04BE" w14:textId="77777777" w:rsidR="009B234D" w:rsidRPr="00A17643" w:rsidRDefault="009B234D" w:rsidP="009B234D">
            <w:pPr>
              <w:pStyle w:val="TabloSP"/>
            </w:pPr>
            <w:r w:rsidRPr="00A17643">
              <w:t>4.3.2.4</w:t>
            </w:r>
          </w:p>
        </w:tc>
        <w:tc>
          <w:tcPr>
            <w:tcW w:w="4037" w:type="pct"/>
            <w:tcBorders>
              <w:top w:val="single" w:sz="4" w:space="0" w:color="auto"/>
              <w:left w:val="single" w:sz="4" w:space="0" w:color="auto"/>
              <w:bottom w:val="single" w:sz="4" w:space="0" w:color="auto"/>
              <w:right w:val="single" w:sz="4" w:space="0" w:color="auto"/>
            </w:tcBorders>
            <w:vAlign w:val="center"/>
            <w:hideMark/>
          </w:tcPr>
          <w:p w14:paraId="6BD4C12A" w14:textId="77777777" w:rsidR="009B234D" w:rsidRPr="00A17643" w:rsidRDefault="009B234D" w:rsidP="009B234D">
            <w:pPr>
              <w:pStyle w:val="TabloSP"/>
            </w:pPr>
            <w:r w:rsidRPr="00A17643">
              <w:t>Fen ve sosyal bilimler liselerinde bilim insanlarının yer aldığı danışma kurulları oluşturulması teşvik edilecektir.</w:t>
            </w:r>
          </w:p>
        </w:tc>
        <w:tc>
          <w:tcPr>
            <w:tcW w:w="576" w:type="pct"/>
            <w:tcBorders>
              <w:top w:val="single" w:sz="4" w:space="0" w:color="auto"/>
              <w:left w:val="single" w:sz="4" w:space="0" w:color="auto"/>
              <w:bottom w:val="single" w:sz="4" w:space="0" w:color="auto"/>
              <w:right w:val="single" w:sz="4" w:space="0" w:color="auto"/>
            </w:tcBorders>
            <w:vAlign w:val="center"/>
            <w:hideMark/>
          </w:tcPr>
          <w:p w14:paraId="5C0367C9" w14:textId="77777777" w:rsidR="009B234D" w:rsidRPr="00A17643" w:rsidRDefault="009B234D" w:rsidP="009B234D">
            <w:pPr>
              <w:pStyle w:val="TabloSP"/>
            </w:pPr>
            <w:r>
              <w:t>OGM</w:t>
            </w:r>
          </w:p>
        </w:tc>
      </w:tr>
      <w:tr w:rsidR="009B234D" w:rsidRPr="00A17643" w14:paraId="051A86B4" w14:textId="77777777" w:rsidTr="009B234D">
        <w:trPr>
          <w:trHeight w:val="340"/>
        </w:trPr>
        <w:tc>
          <w:tcPr>
            <w:tcW w:w="387" w:type="pct"/>
            <w:tcBorders>
              <w:top w:val="single" w:sz="4" w:space="0" w:color="auto"/>
              <w:left w:val="single" w:sz="4" w:space="0" w:color="auto"/>
              <w:bottom w:val="single" w:sz="4" w:space="0" w:color="auto"/>
              <w:right w:val="single" w:sz="4" w:space="0" w:color="auto"/>
            </w:tcBorders>
            <w:vAlign w:val="center"/>
          </w:tcPr>
          <w:p w14:paraId="7636B63F" w14:textId="77777777" w:rsidR="009B234D" w:rsidRPr="00A17643" w:rsidRDefault="009B234D" w:rsidP="009B234D">
            <w:pPr>
              <w:pStyle w:val="TabloSP"/>
            </w:pPr>
            <w:r w:rsidRPr="00A17643">
              <w:t>4.3.2.5</w:t>
            </w:r>
          </w:p>
        </w:tc>
        <w:tc>
          <w:tcPr>
            <w:tcW w:w="4037" w:type="pct"/>
            <w:tcBorders>
              <w:top w:val="single" w:sz="4" w:space="0" w:color="auto"/>
              <w:left w:val="single" w:sz="4" w:space="0" w:color="auto"/>
              <w:bottom w:val="single" w:sz="4" w:space="0" w:color="auto"/>
              <w:right w:val="single" w:sz="4" w:space="0" w:color="auto"/>
            </w:tcBorders>
            <w:vAlign w:val="center"/>
            <w:hideMark/>
          </w:tcPr>
          <w:p w14:paraId="2BFA77DD" w14:textId="77777777" w:rsidR="009B234D" w:rsidRPr="00A17643" w:rsidRDefault="009B234D" w:rsidP="009B234D">
            <w:pPr>
              <w:pStyle w:val="TabloSP"/>
            </w:pPr>
            <w:r w:rsidRPr="00A17643">
              <w:t>Yükseköğretim kurumlarınca düzenlenen bilimsel etkinliklere fen ve sosyal bilimler lisesi öğrencilerinin katılımı teşvik edilecektir.</w:t>
            </w:r>
          </w:p>
        </w:tc>
        <w:tc>
          <w:tcPr>
            <w:tcW w:w="576" w:type="pct"/>
            <w:tcBorders>
              <w:top w:val="single" w:sz="4" w:space="0" w:color="auto"/>
              <w:left w:val="single" w:sz="4" w:space="0" w:color="auto"/>
              <w:bottom w:val="single" w:sz="4" w:space="0" w:color="auto"/>
              <w:right w:val="single" w:sz="4" w:space="0" w:color="auto"/>
            </w:tcBorders>
            <w:vAlign w:val="center"/>
            <w:hideMark/>
          </w:tcPr>
          <w:p w14:paraId="42D51F32" w14:textId="77777777" w:rsidR="009B234D" w:rsidRPr="00A17643" w:rsidRDefault="009B234D" w:rsidP="009B234D">
            <w:pPr>
              <w:pStyle w:val="TabloSP"/>
            </w:pPr>
            <w:r w:rsidRPr="00A17643">
              <w:t>OGM</w:t>
            </w:r>
          </w:p>
        </w:tc>
      </w:tr>
    </w:tbl>
    <w:p w14:paraId="045164B0" w14:textId="77777777" w:rsidR="009B234D" w:rsidRPr="00A0652D" w:rsidRDefault="009B234D" w:rsidP="00A0652D">
      <w:pPr>
        <w:ind w:left="426"/>
        <w:rPr>
          <w:rFonts w:eastAsia="Calibri" w:cs="Arial"/>
        </w:rPr>
      </w:pPr>
    </w:p>
    <w:p w14:paraId="1B4826FC" w14:textId="77777777" w:rsidR="00A0652D" w:rsidRDefault="00A0652D" w:rsidP="00A0652D">
      <w:pPr>
        <w:ind w:left="426"/>
        <w:rPr>
          <w:rFonts w:eastAsia="Calibri" w:cs="Arial"/>
        </w:rPr>
      </w:pPr>
      <w:r w:rsidRPr="00A0652D">
        <w:rPr>
          <w:rFonts w:eastAsia="Calibri" w:cs="Arial"/>
        </w:rPr>
        <w:t>Hedef 4.4: Örgün eğitim içinde imam hatip okullarının niteliği artırılacaktır.</w:t>
      </w:r>
    </w:p>
    <w:p w14:paraId="31FD6AA0" w14:textId="77777777" w:rsidR="009B234D" w:rsidRPr="00E4771F" w:rsidRDefault="009B234D" w:rsidP="009B234D">
      <w:pPr>
        <w:rPr>
          <w:rFonts w:eastAsia="Calibri" w:cs="Arial"/>
          <w:b/>
          <w:i/>
          <w:sz w:val="22"/>
          <w:szCs w:val="20"/>
        </w:rPr>
      </w:pPr>
      <w:r w:rsidRPr="00E4771F">
        <w:rPr>
          <w:rFonts w:eastAsia="Calibri" w:cs="Arial"/>
          <w:b/>
          <w:i/>
          <w:sz w:val="22"/>
          <w:szCs w:val="20"/>
        </w:rPr>
        <w:t>Strateji 4.4.1: İmam hatip okullarının öğretim programı ve ders yapısı güncellenecek, bu okullarda verilen yabancı dil eğitimi iyileştirilecektir.</w:t>
      </w:r>
    </w:p>
    <w:tbl>
      <w:tblPr>
        <w:tblStyle w:val="TabloKlavuzu"/>
        <w:tblW w:w="4923" w:type="pct"/>
        <w:tblLook w:val="04A0" w:firstRow="1" w:lastRow="0" w:firstColumn="1" w:lastColumn="0" w:noHBand="0" w:noVBand="1"/>
      </w:tblPr>
      <w:tblGrid>
        <w:gridCol w:w="1191"/>
        <w:gridCol w:w="12427"/>
        <w:gridCol w:w="1533"/>
      </w:tblGrid>
      <w:tr w:rsidR="009B234D" w:rsidRPr="00A17643" w14:paraId="042652D4" w14:textId="77777777" w:rsidTr="009B234D">
        <w:trPr>
          <w:trHeight w:val="340"/>
        </w:trPr>
        <w:tc>
          <w:tcPr>
            <w:tcW w:w="393"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1F05091" w14:textId="77777777" w:rsidR="009B234D" w:rsidRPr="00A17643" w:rsidRDefault="009B234D" w:rsidP="009B234D">
            <w:pPr>
              <w:pStyle w:val="TabloSP"/>
            </w:pPr>
            <w:r w:rsidRPr="00A17643">
              <w:t>Eylem No</w:t>
            </w:r>
          </w:p>
        </w:tc>
        <w:tc>
          <w:tcPr>
            <w:tcW w:w="4101"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B4FBFB6" w14:textId="77777777" w:rsidR="009B234D" w:rsidRPr="00A17643" w:rsidRDefault="009B234D" w:rsidP="009B234D">
            <w:pPr>
              <w:pStyle w:val="TabloSP"/>
            </w:pPr>
            <w:r w:rsidRPr="00A17643">
              <w:t>Yapılacak Çalışma</w:t>
            </w:r>
          </w:p>
        </w:tc>
        <w:tc>
          <w:tcPr>
            <w:tcW w:w="506"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D7A9EAF" w14:textId="77777777" w:rsidR="009B234D" w:rsidRPr="00A17643" w:rsidRDefault="009B234D" w:rsidP="009B234D">
            <w:pPr>
              <w:pStyle w:val="TabloSP"/>
            </w:pPr>
            <w:r w:rsidRPr="00A17643">
              <w:t>Eylem Sorumlusu</w:t>
            </w:r>
          </w:p>
        </w:tc>
      </w:tr>
      <w:tr w:rsidR="009B234D" w:rsidRPr="00A17643" w14:paraId="7B45D133" w14:textId="77777777" w:rsidTr="009B234D">
        <w:trPr>
          <w:trHeight w:val="340"/>
        </w:trPr>
        <w:tc>
          <w:tcPr>
            <w:tcW w:w="393" w:type="pct"/>
            <w:tcBorders>
              <w:top w:val="single" w:sz="4" w:space="0" w:color="auto"/>
              <w:left w:val="single" w:sz="4" w:space="0" w:color="auto"/>
              <w:bottom w:val="single" w:sz="4" w:space="0" w:color="auto"/>
              <w:right w:val="single" w:sz="4" w:space="0" w:color="auto"/>
            </w:tcBorders>
            <w:vAlign w:val="center"/>
          </w:tcPr>
          <w:p w14:paraId="4D444BC8" w14:textId="77777777" w:rsidR="009B234D" w:rsidRPr="00A17643" w:rsidRDefault="009B234D" w:rsidP="009B234D">
            <w:pPr>
              <w:pStyle w:val="TabloSP"/>
            </w:pPr>
            <w:r w:rsidRPr="00A17643">
              <w:t>4.4.1.1</w:t>
            </w:r>
          </w:p>
        </w:tc>
        <w:tc>
          <w:tcPr>
            <w:tcW w:w="4101" w:type="pct"/>
            <w:tcBorders>
              <w:top w:val="single" w:sz="4" w:space="0" w:color="auto"/>
              <w:left w:val="single" w:sz="4" w:space="0" w:color="auto"/>
              <w:bottom w:val="single" w:sz="4" w:space="0" w:color="auto"/>
              <w:right w:val="single" w:sz="4" w:space="0" w:color="auto"/>
            </w:tcBorders>
            <w:vAlign w:val="center"/>
            <w:hideMark/>
          </w:tcPr>
          <w:p w14:paraId="501C1D69" w14:textId="77777777" w:rsidR="009B234D" w:rsidRPr="00A17643" w:rsidRDefault="009B234D" w:rsidP="009B234D">
            <w:pPr>
              <w:pStyle w:val="TabloSP"/>
            </w:pPr>
            <w:r w:rsidRPr="00A17643">
              <w:t>İmam hatip okullarındaki program çeşitliliği korunacak ve genel ortaöğretimdeki esnek, modüler yapıyla uyumlu hâle getirilecek, imam hatip okullarının programlarının ders saati azaltılacaktır. Meslek dersleri ile akademik derslerin oranları farklı alanlarda üniversite okuyacak öğrencilere göre planlanacaktır.</w:t>
            </w:r>
          </w:p>
        </w:tc>
        <w:tc>
          <w:tcPr>
            <w:tcW w:w="506" w:type="pct"/>
            <w:tcBorders>
              <w:top w:val="single" w:sz="4" w:space="0" w:color="auto"/>
              <w:left w:val="single" w:sz="4" w:space="0" w:color="auto"/>
              <w:bottom w:val="single" w:sz="4" w:space="0" w:color="auto"/>
              <w:right w:val="single" w:sz="4" w:space="0" w:color="auto"/>
            </w:tcBorders>
            <w:vAlign w:val="center"/>
            <w:hideMark/>
          </w:tcPr>
          <w:p w14:paraId="61A1123E" w14:textId="77777777" w:rsidR="009B234D" w:rsidRPr="00A17643" w:rsidRDefault="009B234D" w:rsidP="009B234D">
            <w:pPr>
              <w:pStyle w:val="TabloSP"/>
            </w:pPr>
            <w:r w:rsidRPr="00A17643">
              <w:t>DÖGM</w:t>
            </w:r>
          </w:p>
        </w:tc>
      </w:tr>
      <w:tr w:rsidR="009B234D" w:rsidRPr="00A17643" w14:paraId="77ECB018" w14:textId="77777777" w:rsidTr="009B234D">
        <w:trPr>
          <w:trHeight w:val="340"/>
        </w:trPr>
        <w:tc>
          <w:tcPr>
            <w:tcW w:w="393" w:type="pct"/>
            <w:tcBorders>
              <w:top w:val="single" w:sz="4" w:space="0" w:color="auto"/>
              <w:left w:val="single" w:sz="4" w:space="0" w:color="auto"/>
              <w:bottom w:val="single" w:sz="4" w:space="0" w:color="auto"/>
              <w:right w:val="single" w:sz="4" w:space="0" w:color="auto"/>
            </w:tcBorders>
            <w:vAlign w:val="center"/>
          </w:tcPr>
          <w:p w14:paraId="40779B52" w14:textId="77777777" w:rsidR="009B234D" w:rsidRPr="00A17643" w:rsidRDefault="009B234D" w:rsidP="009B234D">
            <w:pPr>
              <w:pStyle w:val="TabloSP"/>
            </w:pPr>
            <w:r w:rsidRPr="00A17643">
              <w:t>4.4.1.2</w:t>
            </w:r>
          </w:p>
        </w:tc>
        <w:tc>
          <w:tcPr>
            <w:tcW w:w="4101" w:type="pct"/>
            <w:tcBorders>
              <w:top w:val="single" w:sz="4" w:space="0" w:color="auto"/>
              <w:left w:val="single" w:sz="4" w:space="0" w:color="auto"/>
              <w:bottom w:val="single" w:sz="4" w:space="0" w:color="auto"/>
              <w:right w:val="single" w:sz="4" w:space="0" w:color="auto"/>
            </w:tcBorders>
            <w:vAlign w:val="center"/>
            <w:hideMark/>
          </w:tcPr>
          <w:p w14:paraId="478E7420" w14:textId="77777777" w:rsidR="009B234D" w:rsidRPr="00A17643" w:rsidRDefault="009B234D" w:rsidP="009B234D">
            <w:pPr>
              <w:pStyle w:val="TabloSP"/>
            </w:pPr>
            <w:r w:rsidRPr="00A17643">
              <w:t>Meslek dersleri, Arapça, din kültürü ve ahlak bilgisi, din ahlak ve değerler alanı seçmeli dersleri için e-içerik geliştirilecek ve etkileşimli öğretim materyalleri hazırlanacak ve çocuklarımıza özellikle Arapça ve diğer yabancı dil alanlarında nitelikli destek eğitimleri düzenlenerek yaz okulları açılacaktır</w:t>
            </w:r>
            <w:r>
              <w:t>.</w:t>
            </w:r>
          </w:p>
        </w:tc>
        <w:tc>
          <w:tcPr>
            <w:tcW w:w="506" w:type="pct"/>
            <w:tcBorders>
              <w:top w:val="single" w:sz="4" w:space="0" w:color="auto"/>
              <w:left w:val="single" w:sz="4" w:space="0" w:color="auto"/>
              <w:bottom w:val="single" w:sz="4" w:space="0" w:color="auto"/>
              <w:right w:val="single" w:sz="4" w:space="0" w:color="auto"/>
            </w:tcBorders>
            <w:vAlign w:val="center"/>
            <w:hideMark/>
          </w:tcPr>
          <w:p w14:paraId="3F09D993" w14:textId="77777777" w:rsidR="009B234D" w:rsidRPr="00A17643" w:rsidRDefault="009B234D" w:rsidP="009B234D">
            <w:pPr>
              <w:pStyle w:val="TabloSP"/>
            </w:pPr>
            <w:r w:rsidRPr="00A17643">
              <w:t>DÖGM</w:t>
            </w:r>
          </w:p>
        </w:tc>
      </w:tr>
      <w:tr w:rsidR="009B234D" w:rsidRPr="00A17643" w14:paraId="5D230D0E" w14:textId="77777777" w:rsidTr="009B234D">
        <w:trPr>
          <w:trHeight w:val="340"/>
        </w:trPr>
        <w:tc>
          <w:tcPr>
            <w:tcW w:w="393" w:type="pct"/>
            <w:tcBorders>
              <w:top w:val="single" w:sz="4" w:space="0" w:color="auto"/>
              <w:left w:val="single" w:sz="4" w:space="0" w:color="auto"/>
              <w:bottom w:val="single" w:sz="4" w:space="0" w:color="auto"/>
              <w:right w:val="single" w:sz="4" w:space="0" w:color="auto"/>
            </w:tcBorders>
            <w:vAlign w:val="center"/>
          </w:tcPr>
          <w:p w14:paraId="4E2C84CD" w14:textId="77777777" w:rsidR="009B234D" w:rsidRPr="00A17643" w:rsidRDefault="009B234D" w:rsidP="009B234D">
            <w:pPr>
              <w:pStyle w:val="TabloSP"/>
            </w:pPr>
            <w:r w:rsidRPr="00A17643">
              <w:t>4.4.1.3</w:t>
            </w:r>
          </w:p>
        </w:tc>
        <w:tc>
          <w:tcPr>
            <w:tcW w:w="4101" w:type="pct"/>
            <w:tcBorders>
              <w:top w:val="single" w:sz="4" w:space="0" w:color="auto"/>
              <w:left w:val="single" w:sz="4" w:space="0" w:color="auto"/>
              <w:bottom w:val="single" w:sz="4" w:space="0" w:color="auto"/>
              <w:right w:val="single" w:sz="4" w:space="0" w:color="auto"/>
            </w:tcBorders>
            <w:vAlign w:val="center"/>
            <w:hideMark/>
          </w:tcPr>
          <w:p w14:paraId="1CEF7E86" w14:textId="77777777" w:rsidR="009B234D" w:rsidRPr="00A17643" w:rsidRDefault="009B234D" w:rsidP="009B234D">
            <w:pPr>
              <w:pStyle w:val="TabloSP"/>
            </w:pPr>
            <w:r w:rsidRPr="00A17643">
              <w:t>Yabancı dil öğrenimi etkileşimli kaynaklarla desteklenecek, yabancı dil münazara yarışmaları düzenlenecek, hazırlık sınıflarında dört dil becerisini (dinleme, konuşma, okuma ve yazma) ölçen “Yabancı Dil Ortak Sınavı” yapılacaktır ve Arapça ders kitapları yazma, okuma, dinleme ve konuşma alanlarında tüm dil becerilerini geliştirecek şekilde bir bütün hâlinde tasarlanacaktır.</w:t>
            </w:r>
          </w:p>
        </w:tc>
        <w:tc>
          <w:tcPr>
            <w:tcW w:w="506" w:type="pct"/>
            <w:tcBorders>
              <w:top w:val="single" w:sz="4" w:space="0" w:color="auto"/>
              <w:left w:val="single" w:sz="4" w:space="0" w:color="auto"/>
              <w:bottom w:val="single" w:sz="4" w:space="0" w:color="auto"/>
              <w:right w:val="single" w:sz="4" w:space="0" w:color="auto"/>
            </w:tcBorders>
            <w:vAlign w:val="center"/>
            <w:hideMark/>
          </w:tcPr>
          <w:p w14:paraId="2AD58A30" w14:textId="77777777" w:rsidR="009B234D" w:rsidRPr="00A17643" w:rsidRDefault="009B234D" w:rsidP="009B234D">
            <w:pPr>
              <w:pStyle w:val="TabloSP"/>
            </w:pPr>
            <w:r w:rsidRPr="00A17643">
              <w:t>DÖGM</w:t>
            </w:r>
          </w:p>
        </w:tc>
      </w:tr>
      <w:tr w:rsidR="009B234D" w:rsidRPr="00A17643" w14:paraId="237A15FF" w14:textId="77777777" w:rsidTr="009B234D">
        <w:trPr>
          <w:trHeight w:val="340"/>
        </w:trPr>
        <w:tc>
          <w:tcPr>
            <w:tcW w:w="393" w:type="pct"/>
            <w:tcBorders>
              <w:top w:val="single" w:sz="4" w:space="0" w:color="auto"/>
              <w:left w:val="single" w:sz="4" w:space="0" w:color="auto"/>
              <w:bottom w:val="single" w:sz="4" w:space="0" w:color="auto"/>
              <w:right w:val="single" w:sz="4" w:space="0" w:color="auto"/>
            </w:tcBorders>
            <w:vAlign w:val="center"/>
          </w:tcPr>
          <w:p w14:paraId="24B8C614" w14:textId="77777777" w:rsidR="009B234D" w:rsidRPr="00A17643" w:rsidRDefault="009B234D" w:rsidP="009B234D">
            <w:pPr>
              <w:pStyle w:val="TabloSP"/>
            </w:pPr>
            <w:r w:rsidRPr="00A17643">
              <w:t>4.4.1.4</w:t>
            </w:r>
          </w:p>
        </w:tc>
        <w:tc>
          <w:tcPr>
            <w:tcW w:w="4101" w:type="pct"/>
            <w:tcBorders>
              <w:top w:val="single" w:sz="4" w:space="0" w:color="auto"/>
              <w:left w:val="single" w:sz="4" w:space="0" w:color="auto"/>
              <w:bottom w:val="single" w:sz="4" w:space="0" w:color="auto"/>
              <w:right w:val="single" w:sz="4" w:space="0" w:color="auto"/>
            </w:tcBorders>
            <w:vAlign w:val="center"/>
            <w:hideMark/>
          </w:tcPr>
          <w:p w14:paraId="5F93A7A2" w14:textId="77777777" w:rsidR="009B234D" w:rsidRPr="00A17643" w:rsidRDefault="009B234D" w:rsidP="009B234D">
            <w:pPr>
              <w:pStyle w:val="TabloSP"/>
            </w:pPr>
            <w:r w:rsidRPr="00A17643">
              <w:t>Yabancı dil öğretmenlerinin mesleki becerilerinin geliştirilmesine yönelik mesleki gelişim programları düzenlenecektir</w:t>
            </w:r>
            <w:r>
              <w:t>.</w:t>
            </w:r>
          </w:p>
        </w:tc>
        <w:tc>
          <w:tcPr>
            <w:tcW w:w="506" w:type="pct"/>
            <w:tcBorders>
              <w:top w:val="single" w:sz="4" w:space="0" w:color="auto"/>
              <w:left w:val="single" w:sz="4" w:space="0" w:color="auto"/>
              <w:bottom w:val="single" w:sz="4" w:space="0" w:color="auto"/>
              <w:right w:val="single" w:sz="4" w:space="0" w:color="auto"/>
            </w:tcBorders>
            <w:vAlign w:val="center"/>
            <w:hideMark/>
          </w:tcPr>
          <w:p w14:paraId="3E92DECC" w14:textId="77777777" w:rsidR="009B234D" w:rsidRPr="00A17643" w:rsidRDefault="009B234D" w:rsidP="009B234D">
            <w:pPr>
              <w:pStyle w:val="TabloSP"/>
            </w:pPr>
            <w:r w:rsidRPr="00A17643">
              <w:t>ÖYGGM</w:t>
            </w:r>
          </w:p>
        </w:tc>
      </w:tr>
      <w:tr w:rsidR="009B234D" w:rsidRPr="00A17643" w14:paraId="1A032903" w14:textId="77777777" w:rsidTr="009B234D">
        <w:trPr>
          <w:trHeight w:val="340"/>
        </w:trPr>
        <w:tc>
          <w:tcPr>
            <w:tcW w:w="393" w:type="pct"/>
            <w:tcBorders>
              <w:top w:val="single" w:sz="4" w:space="0" w:color="auto"/>
              <w:left w:val="single" w:sz="4" w:space="0" w:color="auto"/>
              <w:bottom w:val="single" w:sz="4" w:space="0" w:color="auto"/>
              <w:right w:val="single" w:sz="4" w:space="0" w:color="auto"/>
            </w:tcBorders>
            <w:vAlign w:val="center"/>
          </w:tcPr>
          <w:p w14:paraId="1DAAA1F8" w14:textId="77777777" w:rsidR="009B234D" w:rsidRPr="00A17643" w:rsidRDefault="009B234D" w:rsidP="009B234D">
            <w:pPr>
              <w:pStyle w:val="TabloSP"/>
            </w:pPr>
            <w:r w:rsidRPr="00A17643">
              <w:t>4.4.1.5</w:t>
            </w:r>
          </w:p>
        </w:tc>
        <w:tc>
          <w:tcPr>
            <w:tcW w:w="4101" w:type="pct"/>
            <w:tcBorders>
              <w:top w:val="single" w:sz="4" w:space="0" w:color="auto"/>
              <w:left w:val="single" w:sz="4" w:space="0" w:color="auto"/>
              <w:bottom w:val="single" w:sz="4" w:space="0" w:color="auto"/>
              <w:right w:val="single" w:sz="4" w:space="0" w:color="auto"/>
            </w:tcBorders>
            <w:vAlign w:val="center"/>
            <w:hideMark/>
          </w:tcPr>
          <w:p w14:paraId="361461C3" w14:textId="77777777" w:rsidR="009B234D" w:rsidRPr="00A17643" w:rsidRDefault="009B234D" w:rsidP="009B234D">
            <w:pPr>
              <w:pStyle w:val="TabloSP"/>
            </w:pPr>
            <w:r w:rsidRPr="00A17643">
              <w:t>İmam Hatip Okullarının yabancı dil öncelikli olmak üzere uluslararası alandaki etkinliklere katılmaları teşvik edilecek, toplumsal sorumluluk ve gönüllülük programları ile model uygulamalar hayata geçirilecek ve başarılı örnekler teşvik edilecektir.</w:t>
            </w:r>
          </w:p>
        </w:tc>
        <w:tc>
          <w:tcPr>
            <w:tcW w:w="506" w:type="pct"/>
            <w:tcBorders>
              <w:top w:val="single" w:sz="4" w:space="0" w:color="auto"/>
              <w:left w:val="single" w:sz="4" w:space="0" w:color="auto"/>
              <w:bottom w:val="single" w:sz="4" w:space="0" w:color="auto"/>
              <w:right w:val="single" w:sz="4" w:space="0" w:color="auto"/>
            </w:tcBorders>
            <w:vAlign w:val="center"/>
            <w:hideMark/>
          </w:tcPr>
          <w:p w14:paraId="46F7584C" w14:textId="77777777" w:rsidR="009B234D" w:rsidRPr="00A17643" w:rsidRDefault="009B234D" w:rsidP="009B234D">
            <w:pPr>
              <w:pStyle w:val="TabloSP"/>
            </w:pPr>
            <w:r>
              <w:t>DÖGM</w:t>
            </w:r>
          </w:p>
        </w:tc>
      </w:tr>
      <w:tr w:rsidR="009B234D" w:rsidRPr="00A17643" w14:paraId="0B088F56" w14:textId="77777777" w:rsidTr="009B234D">
        <w:trPr>
          <w:trHeight w:val="340"/>
        </w:trPr>
        <w:tc>
          <w:tcPr>
            <w:tcW w:w="393" w:type="pct"/>
            <w:tcBorders>
              <w:top w:val="single" w:sz="4" w:space="0" w:color="auto"/>
              <w:left w:val="single" w:sz="4" w:space="0" w:color="auto"/>
              <w:bottom w:val="single" w:sz="4" w:space="0" w:color="auto"/>
              <w:right w:val="single" w:sz="4" w:space="0" w:color="auto"/>
            </w:tcBorders>
            <w:vAlign w:val="center"/>
          </w:tcPr>
          <w:p w14:paraId="064923EC" w14:textId="77777777" w:rsidR="009B234D" w:rsidRPr="00A17643" w:rsidRDefault="009B234D" w:rsidP="009B234D">
            <w:pPr>
              <w:pStyle w:val="TabloSP"/>
            </w:pPr>
            <w:r w:rsidRPr="00A17643">
              <w:t>4.4.1.6</w:t>
            </w:r>
          </w:p>
        </w:tc>
        <w:tc>
          <w:tcPr>
            <w:tcW w:w="4101" w:type="pct"/>
            <w:tcBorders>
              <w:top w:val="single" w:sz="4" w:space="0" w:color="auto"/>
              <w:left w:val="single" w:sz="4" w:space="0" w:color="auto"/>
              <w:bottom w:val="single" w:sz="4" w:space="0" w:color="auto"/>
              <w:right w:val="single" w:sz="4" w:space="0" w:color="auto"/>
            </w:tcBorders>
            <w:vAlign w:val="center"/>
          </w:tcPr>
          <w:p w14:paraId="3EF3C151" w14:textId="77777777" w:rsidR="009B234D" w:rsidRPr="00A17643" w:rsidRDefault="009B234D" w:rsidP="009B234D">
            <w:pPr>
              <w:pStyle w:val="TabloSP"/>
            </w:pPr>
            <w:r w:rsidRPr="00A17643">
              <w:t>Arapça öğretim materyalleri yazma, okuma, dinleme ve konuşma alanlarında tüm dil becerilerini geliştirecek şekilde bir bütün hâlinde tasarlanacaktır.</w:t>
            </w:r>
          </w:p>
        </w:tc>
        <w:tc>
          <w:tcPr>
            <w:tcW w:w="506" w:type="pct"/>
            <w:tcBorders>
              <w:top w:val="single" w:sz="4" w:space="0" w:color="auto"/>
              <w:left w:val="single" w:sz="4" w:space="0" w:color="auto"/>
              <w:bottom w:val="single" w:sz="4" w:space="0" w:color="auto"/>
              <w:right w:val="single" w:sz="4" w:space="0" w:color="auto"/>
            </w:tcBorders>
            <w:vAlign w:val="center"/>
          </w:tcPr>
          <w:p w14:paraId="284C1D30" w14:textId="77777777" w:rsidR="009B234D" w:rsidRPr="00A17643" w:rsidRDefault="009B234D" w:rsidP="009B234D">
            <w:pPr>
              <w:pStyle w:val="TabloSP"/>
            </w:pPr>
            <w:r w:rsidRPr="00A17643">
              <w:t>DÖGM</w:t>
            </w:r>
          </w:p>
        </w:tc>
      </w:tr>
    </w:tbl>
    <w:p w14:paraId="626F8200" w14:textId="77777777" w:rsidR="009B234D" w:rsidRDefault="009B234D" w:rsidP="009B234D">
      <w:pPr>
        <w:rPr>
          <w:rFonts w:eastAsiaTheme="majorEastAsia" w:cs="Times New Roman"/>
          <w:b/>
          <w:color w:val="00B0F0"/>
          <w:sz w:val="20"/>
          <w:szCs w:val="20"/>
        </w:rPr>
      </w:pPr>
    </w:p>
    <w:p w14:paraId="6ADB16D5" w14:textId="77777777" w:rsidR="009B234D" w:rsidRDefault="009B234D" w:rsidP="009B234D">
      <w:pPr>
        <w:rPr>
          <w:rFonts w:eastAsiaTheme="majorEastAsia" w:cs="Times New Roman"/>
          <w:b/>
          <w:color w:val="00B0F0"/>
          <w:sz w:val="20"/>
          <w:szCs w:val="20"/>
        </w:rPr>
      </w:pPr>
    </w:p>
    <w:p w14:paraId="5215ED9E" w14:textId="77777777" w:rsidR="002B49C2" w:rsidRDefault="002B49C2" w:rsidP="009B234D">
      <w:pPr>
        <w:rPr>
          <w:rFonts w:eastAsiaTheme="majorEastAsia" w:cs="Times New Roman"/>
          <w:b/>
          <w:color w:val="00B0F0"/>
          <w:sz w:val="20"/>
          <w:szCs w:val="20"/>
        </w:rPr>
      </w:pPr>
    </w:p>
    <w:p w14:paraId="2E49B43F" w14:textId="77777777" w:rsidR="002B49C2" w:rsidRDefault="002B49C2" w:rsidP="009B234D">
      <w:pPr>
        <w:rPr>
          <w:rFonts w:eastAsiaTheme="majorEastAsia" w:cs="Times New Roman"/>
          <w:b/>
          <w:color w:val="00B0F0"/>
          <w:sz w:val="20"/>
          <w:szCs w:val="20"/>
        </w:rPr>
      </w:pPr>
    </w:p>
    <w:p w14:paraId="5C94934D" w14:textId="77777777" w:rsidR="002B49C2" w:rsidRPr="00A17643" w:rsidRDefault="002B49C2" w:rsidP="009B234D">
      <w:pPr>
        <w:rPr>
          <w:rFonts w:eastAsiaTheme="majorEastAsia" w:cs="Times New Roman"/>
          <w:b/>
          <w:color w:val="00B0F0"/>
          <w:sz w:val="20"/>
          <w:szCs w:val="20"/>
        </w:rPr>
      </w:pPr>
    </w:p>
    <w:p w14:paraId="7207EB9A" w14:textId="77777777" w:rsidR="009B234D" w:rsidRPr="00E4771F" w:rsidRDefault="009B234D" w:rsidP="009B234D">
      <w:pPr>
        <w:rPr>
          <w:rFonts w:eastAsia="Calibri" w:cs="Arial"/>
          <w:b/>
          <w:i/>
          <w:sz w:val="22"/>
          <w:szCs w:val="20"/>
        </w:rPr>
      </w:pPr>
      <w:r w:rsidRPr="00E4771F">
        <w:rPr>
          <w:rFonts w:eastAsia="Calibri" w:cs="Arial"/>
          <w:b/>
          <w:i/>
          <w:sz w:val="22"/>
          <w:szCs w:val="20"/>
        </w:rPr>
        <w:lastRenderedPageBreak/>
        <w:t>Strateji 4.4.2: İmam hatip okulları ve yükseköğretim kurumları arasında iş birlikleri artırılacaktır.</w:t>
      </w:r>
    </w:p>
    <w:tbl>
      <w:tblPr>
        <w:tblStyle w:val="TabloKlavuzu"/>
        <w:tblW w:w="5000" w:type="pct"/>
        <w:tblLook w:val="04A0" w:firstRow="1" w:lastRow="0" w:firstColumn="1" w:lastColumn="0" w:noHBand="0" w:noVBand="1"/>
      </w:tblPr>
      <w:tblGrid>
        <w:gridCol w:w="1191"/>
        <w:gridCol w:w="12424"/>
        <w:gridCol w:w="1773"/>
      </w:tblGrid>
      <w:tr w:rsidR="009B234D" w:rsidRPr="00A17643" w14:paraId="04BAB59B" w14:textId="77777777" w:rsidTr="009B234D">
        <w:trPr>
          <w:trHeight w:val="340"/>
        </w:trPr>
        <w:tc>
          <w:tcPr>
            <w:tcW w:w="38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4E66776" w14:textId="77777777" w:rsidR="009B234D" w:rsidRPr="00A17643" w:rsidRDefault="009B234D" w:rsidP="009B234D">
            <w:pPr>
              <w:pStyle w:val="TabloSP"/>
            </w:pPr>
            <w:r w:rsidRPr="00A17643">
              <w:t>Eylem No</w:t>
            </w:r>
          </w:p>
        </w:tc>
        <w:tc>
          <w:tcPr>
            <w:tcW w:w="403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61BDEBB" w14:textId="77777777" w:rsidR="009B234D" w:rsidRPr="00A17643" w:rsidRDefault="009B234D" w:rsidP="009B234D">
            <w:pPr>
              <w:pStyle w:val="TabloSP"/>
            </w:pPr>
            <w:r w:rsidRPr="00A17643">
              <w:t>Yapılacak Çalışma</w:t>
            </w:r>
          </w:p>
        </w:tc>
        <w:tc>
          <w:tcPr>
            <w:tcW w:w="576"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63C5CA2" w14:textId="77777777" w:rsidR="009B234D" w:rsidRPr="00A17643" w:rsidRDefault="009B234D" w:rsidP="009B234D">
            <w:pPr>
              <w:pStyle w:val="TabloSP"/>
            </w:pPr>
            <w:r w:rsidRPr="00A17643">
              <w:t>Eylem Sorumlusu</w:t>
            </w:r>
          </w:p>
        </w:tc>
      </w:tr>
      <w:tr w:rsidR="009B234D" w:rsidRPr="00A17643" w14:paraId="383409E0" w14:textId="77777777" w:rsidTr="009B234D">
        <w:trPr>
          <w:trHeight w:val="340"/>
        </w:trPr>
        <w:tc>
          <w:tcPr>
            <w:tcW w:w="387" w:type="pct"/>
            <w:tcBorders>
              <w:top w:val="single" w:sz="4" w:space="0" w:color="auto"/>
              <w:left w:val="single" w:sz="4" w:space="0" w:color="auto"/>
              <w:bottom w:val="single" w:sz="4" w:space="0" w:color="auto"/>
              <w:right w:val="single" w:sz="4" w:space="0" w:color="auto"/>
            </w:tcBorders>
            <w:vAlign w:val="center"/>
          </w:tcPr>
          <w:p w14:paraId="09D5AD70" w14:textId="77777777" w:rsidR="009B234D" w:rsidRPr="00A17643" w:rsidRDefault="009B234D" w:rsidP="009B234D">
            <w:pPr>
              <w:pStyle w:val="TabloSP"/>
            </w:pPr>
            <w:r w:rsidRPr="00A17643">
              <w:t>4.4.2.1</w:t>
            </w:r>
          </w:p>
        </w:tc>
        <w:tc>
          <w:tcPr>
            <w:tcW w:w="4037" w:type="pct"/>
            <w:tcBorders>
              <w:top w:val="single" w:sz="4" w:space="0" w:color="auto"/>
              <w:left w:val="single" w:sz="4" w:space="0" w:color="auto"/>
              <w:bottom w:val="single" w:sz="4" w:space="0" w:color="auto"/>
              <w:right w:val="single" w:sz="4" w:space="0" w:color="auto"/>
            </w:tcBorders>
            <w:vAlign w:val="center"/>
            <w:hideMark/>
          </w:tcPr>
          <w:p w14:paraId="656B6904" w14:textId="77777777" w:rsidR="009B234D" w:rsidRPr="00A17643" w:rsidRDefault="009B234D" w:rsidP="009B234D">
            <w:pPr>
              <w:pStyle w:val="TabloSP"/>
            </w:pPr>
            <w:r w:rsidRPr="00A17643">
              <w:t xml:space="preserve">Yükseköğretim kurumlarıyla yapılacak iş birlikleriyle imam hatip okullarındaki çocuklarımızın bilimsel ve entelektüel gelişimlerini desteklemek için üniversitelerle iş birliğinde sempozyum, kongre, </w:t>
            </w:r>
            <w:proofErr w:type="spellStart"/>
            <w:r w:rsidRPr="00A17643">
              <w:t>çalıştay</w:t>
            </w:r>
            <w:proofErr w:type="spellEnd"/>
            <w:r w:rsidRPr="00A17643">
              <w:t xml:space="preserve"> vb. bilimsel çalışmalar düzenlenecek ve ilahiyat fakülteleriyle iş birlikleri geliştirilerek başta alan dersleri olmak üzere çocuklarımızın mesleki gelişimlerine yönelik akademik koçluk sistemi yapılandırılacaktır</w:t>
            </w:r>
            <w:r>
              <w:t>.</w:t>
            </w:r>
          </w:p>
        </w:tc>
        <w:tc>
          <w:tcPr>
            <w:tcW w:w="576" w:type="pct"/>
            <w:tcBorders>
              <w:top w:val="single" w:sz="4" w:space="0" w:color="auto"/>
              <w:left w:val="single" w:sz="4" w:space="0" w:color="auto"/>
              <w:bottom w:val="single" w:sz="4" w:space="0" w:color="auto"/>
              <w:right w:val="single" w:sz="4" w:space="0" w:color="auto"/>
            </w:tcBorders>
            <w:vAlign w:val="center"/>
            <w:hideMark/>
          </w:tcPr>
          <w:p w14:paraId="64A8BBA8" w14:textId="77777777" w:rsidR="009B234D" w:rsidRPr="00A17643" w:rsidRDefault="009B234D" w:rsidP="009B234D">
            <w:pPr>
              <w:pStyle w:val="TabloSP"/>
            </w:pPr>
            <w:r w:rsidRPr="00A17643">
              <w:t>DÖGM</w:t>
            </w:r>
          </w:p>
        </w:tc>
      </w:tr>
      <w:tr w:rsidR="009B234D" w:rsidRPr="00A17643" w14:paraId="67CD6247" w14:textId="77777777" w:rsidTr="009B234D">
        <w:trPr>
          <w:trHeight w:val="340"/>
        </w:trPr>
        <w:tc>
          <w:tcPr>
            <w:tcW w:w="387" w:type="pct"/>
            <w:tcBorders>
              <w:top w:val="single" w:sz="4" w:space="0" w:color="auto"/>
              <w:left w:val="single" w:sz="4" w:space="0" w:color="auto"/>
              <w:bottom w:val="single" w:sz="4" w:space="0" w:color="auto"/>
              <w:right w:val="single" w:sz="4" w:space="0" w:color="auto"/>
            </w:tcBorders>
            <w:vAlign w:val="center"/>
          </w:tcPr>
          <w:p w14:paraId="3F6BBB27" w14:textId="77777777" w:rsidR="009B234D" w:rsidRPr="00A17643" w:rsidRDefault="009B234D" w:rsidP="009B234D">
            <w:pPr>
              <w:pStyle w:val="TabloSP"/>
            </w:pPr>
            <w:r w:rsidRPr="00A17643">
              <w:t>4.4.2.2</w:t>
            </w:r>
          </w:p>
        </w:tc>
        <w:tc>
          <w:tcPr>
            <w:tcW w:w="4037" w:type="pct"/>
            <w:tcBorders>
              <w:top w:val="single" w:sz="4" w:space="0" w:color="auto"/>
              <w:left w:val="single" w:sz="4" w:space="0" w:color="auto"/>
              <w:bottom w:val="single" w:sz="4" w:space="0" w:color="auto"/>
              <w:right w:val="single" w:sz="4" w:space="0" w:color="auto"/>
            </w:tcBorders>
            <w:vAlign w:val="center"/>
            <w:hideMark/>
          </w:tcPr>
          <w:p w14:paraId="22F7ACC6" w14:textId="77777777" w:rsidR="009B234D" w:rsidRPr="00A17643" w:rsidRDefault="009B234D" w:rsidP="009B234D">
            <w:pPr>
              <w:pStyle w:val="TabloSP"/>
            </w:pPr>
            <w:r w:rsidRPr="00A17643">
              <w:t>Üniversitelerin araştırma olanakları ve laboratuvarlarının imam hatip okulları öğrencilerine kullanımı için gerekli iş birlikleri sağlanacak ve programında fen bilimleri ağırlığı olan okullarda bilim insanlarının yer aldığı okul danışma kurulları oluşturulacaktır.</w:t>
            </w:r>
          </w:p>
        </w:tc>
        <w:tc>
          <w:tcPr>
            <w:tcW w:w="576" w:type="pct"/>
            <w:tcBorders>
              <w:top w:val="single" w:sz="4" w:space="0" w:color="auto"/>
              <w:left w:val="single" w:sz="4" w:space="0" w:color="auto"/>
              <w:bottom w:val="single" w:sz="4" w:space="0" w:color="auto"/>
              <w:right w:val="single" w:sz="4" w:space="0" w:color="auto"/>
            </w:tcBorders>
            <w:vAlign w:val="center"/>
            <w:hideMark/>
          </w:tcPr>
          <w:p w14:paraId="12ABE719" w14:textId="77777777" w:rsidR="009B234D" w:rsidRPr="00A17643" w:rsidRDefault="009B234D" w:rsidP="009B234D">
            <w:pPr>
              <w:pStyle w:val="TabloSP"/>
            </w:pPr>
            <w:r w:rsidRPr="00A17643">
              <w:t>DÖGM</w:t>
            </w:r>
          </w:p>
        </w:tc>
      </w:tr>
      <w:tr w:rsidR="009B234D" w:rsidRPr="00A17643" w14:paraId="029739B2" w14:textId="77777777" w:rsidTr="009B234D">
        <w:trPr>
          <w:trHeight w:val="340"/>
        </w:trPr>
        <w:tc>
          <w:tcPr>
            <w:tcW w:w="387" w:type="pct"/>
            <w:tcBorders>
              <w:top w:val="single" w:sz="4" w:space="0" w:color="auto"/>
              <w:left w:val="single" w:sz="4" w:space="0" w:color="auto"/>
              <w:bottom w:val="single" w:sz="4" w:space="0" w:color="auto"/>
              <w:right w:val="single" w:sz="4" w:space="0" w:color="auto"/>
            </w:tcBorders>
            <w:vAlign w:val="center"/>
          </w:tcPr>
          <w:p w14:paraId="4D402079" w14:textId="77777777" w:rsidR="009B234D" w:rsidRPr="00A17643" w:rsidRDefault="009B234D" w:rsidP="009B234D">
            <w:pPr>
              <w:pStyle w:val="TabloSP"/>
            </w:pPr>
            <w:r w:rsidRPr="00A17643">
              <w:t>4.4.2.3</w:t>
            </w:r>
          </w:p>
        </w:tc>
        <w:tc>
          <w:tcPr>
            <w:tcW w:w="4037" w:type="pct"/>
            <w:tcBorders>
              <w:top w:val="single" w:sz="4" w:space="0" w:color="auto"/>
              <w:left w:val="single" w:sz="4" w:space="0" w:color="auto"/>
              <w:bottom w:val="single" w:sz="4" w:space="0" w:color="auto"/>
              <w:right w:val="single" w:sz="4" w:space="0" w:color="auto"/>
            </w:tcBorders>
            <w:vAlign w:val="center"/>
            <w:hideMark/>
          </w:tcPr>
          <w:p w14:paraId="302AA444" w14:textId="77777777" w:rsidR="009B234D" w:rsidRPr="00A17643" w:rsidRDefault="009B234D" w:rsidP="009B234D">
            <w:pPr>
              <w:pStyle w:val="TabloSP"/>
            </w:pPr>
            <w:r w:rsidRPr="00A17643">
              <w:t>İmam hatip okulları vizyon belgeleri ve kalite takip sistemi üniversitelerin iş birliği ile geliştirilecek, öğretmen ve yönetici eğitim programlarında bilim insanlarından yararlanılacak ve akademisyenlerin de yer aldığı Din Öğretimi Danışma Kurulu oluşturulacaktır.</w:t>
            </w:r>
          </w:p>
        </w:tc>
        <w:tc>
          <w:tcPr>
            <w:tcW w:w="576" w:type="pct"/>
            <w:tcBorders>
              <w:top w:val="single" w:sz="4" w:space="0" w:color="auto"/>
              <w:left w:val="single" w:sz="4" w:space="0" w:color="auto"/>
              <w:bottom w:val="single" w:sz="4" w:space="0" w:color="auto"/>
              <w:right w:val="single" w:sz="4" w:space="0" w:color="auto"/>
            </w:tcBorders>
            <w:vAlign w:val="center"/>
            <w:hideMark/>
          </w:tcPr>
          <w:p w14:paraId="6EEC842A" w14:textId="77777777" w:rsidR="009B234D" w:rsidRPr="00A17643" w:rsidRDefault="009B234D" w:rsidP="009B234D">
            <w:pPr>
              <w:pStyle w:val="TabloSP"/>
            </w:pPr>
            <w:r w:rsidRPr="00A17643">
              <w:t>DÖGM</w:t>
            </w:r>
          </w:p>
        </w:tc>
      </w:tr>
    </w:tbl>
    <w:p w14:paraId="414A151E" w14:textId="77777777" w:rsidR="00A0652D" w:rsidRDefault="00A0652D" w:rsidP="00A0652D">
      <w:pPr>
        <w:ind w:left="426"/>
        <w:rPr>
          <w:rFonts w:eastAsia="Calibri" w:cs="Arial"/>
        </w:rPr>
      </w:pPr>
    </w:p>
    <w:p w14:paraId="41907427" w14:textId="77777777" w:rsidR="009B234D" w:rsidRDefault="009B234D" w:rsidP="00A0652D">
      <w:pPr>
        <w:ind w:left="426"/>
        <w:rPr>
          <w:rFonts w:eastAsia="Calibri" w:cs="Arial"/>
        </w:rPr>
      </w:pPr>
    </w:p>
    <w:p w14:paraId="5DC4C931" w14:textId="77777777" w:rsidR="009B234D" w:rsidRPr="00A0652D" w:rsidRDefault="009B234D" w:rsidP="00A0652D">
      <w:pPr>
        <w:ind w:left="426"/>
        <w:rPr>
          <w:rFonts w:eastAsia="Calibri" w:cs="Arial"/>
        </w:rPr>
      </w:pPr>
    </w:p>
    <w:p w14:paraId="21ABAAEF" w14:textId="77777777" w:rsidR="002B49C2" w:rsidRDefault="002B49C2">
      <w:pPr>
        <w:spacing w:after="160"/>
        <w:jc w:val="left"/>
        <w:rPr>
          <w:rFonts w:eastAsia="Calibri" w:cstheme="majorBidi"/>
          <w:b/>
          <w:color w:val="1F4E79" w:themeColor="accent1" w:themeShade="80"/>
          <w:sz w:val="36"/>
          <w:szCs w:val="24"/>
        </w:rPr>
      </w:pPr>
      <w:bookmarkStart w:id="10" w:name="_Toc533002312"/>
      <w:r>
        <w:rPr>
          <w:rFonts w:eastAsia="Calibri"/>
        </w:rPr>
        <w:br w:type="page"/>
      </w:r>
    </w:p>
    <w:p w14:paraId="52190427" w14:textId="4AE3D693" w:rsidR="00A0652D" w:rsidRDefault="00A0652D" w:rsidP="00AF4F1B">
      <w:pPr>
        <w:pStyle w:val="Balk2"/>
        <w:rPr>
          <w:rFonts w:eastAsia="Calibri"/>
        </w:rPr>
      </w:pPr>
      <w:r w:rsidRPr="00A0652D">
        <w:rPr>
          <w:rFonts w:eastAsia="Calibri"/>
        </w:rPr>
        <w:lastRenderedPageBreak/>
        <w:t>Amaç 5:</w:t>
      </w:r>
      <w:bookmarkEnd w:id="10"/>
      <w:r w:rsidRPr="00A0652D">
        <w:rPr>
          <w:rFonts w:eastAsia="Calibri"/>
        </w:rPr>
        <w:t xml:space="preserve"> </w:t>
      </w:r>
    </w:p>
    <w:p w14:paraId="3A0C525C" w14:textId="24C1275C" w:rsidR="00A0652D" w:rsidRPr="00A0652D" w:rsidRDefault="00A0652D" w:rsidP="00A0652D">
      <w:pPr>
        <w:rPr>
          <w:rFonts w:eastAsia="Calibri" w:cs="Arial"/>
          <w:b/>
          <w:sz w:val="26"/>
          <w:szCs w:val="26"/>
        </w:rPr>
      </w:pPr>
      <w:r w:rsidRPr="00A0652D">
        <w:rPr>
          <w:rFonts w:eastAsia="Calibri" w:cs="Arial"/>
          <w:b/>
          <w:sz w:val="26"/>
          <w:szCs w:val="26"/>
        </w:rPr>
        <w:t>Özel eğitim ve rehberlik hizmetlerinin etkinliği artırılarak bireylerin bedensel, ruhsal ve zihinsel gelişimleri desteklenecektir.</w:t>
      </w:r>
    </w:p>
    <w:p w14:paraId="05C071D6" w14:textId="77777777" w:rsidR="00A0652D" w:rsidRDefault="00A0652D" w:rsidP="00A0652D">
      <w:pPr>
        <w:ind w:left="426"/>
        <w:rPr>
          <w:rFonts w:eastAsia="Calibri" w:cs="Arial"/>
        </w:rPr>
      </w:pPr>
      <w:r w:rsidRPr="00A0652D">
        <w:rPr>
          <w:rFonts w:eastAsia="Calibri" w:cs="Arial"/>
        </w:rPr>
        <w:t>Hedef 5.1: Öğrencilerin mizaç, ilgi ve yeteneklerine uygun eğitimi alabilmelerine imkân veren işlevsel bir psikolojik danışmanlık ve rehberlik yapılanması kurulacaktır.</w:t>
      </w:r>
    </w:p>
    <w:p w14:paraId="00D44729" w14:textId="77777777" w:rsidR="009B234D" w:rsidRPr="00E4771F" w:rsidRDefault="009B234D" w:rsidP="009B234D">
      <w:pPr>
        <w:rPr>
          <w:rFonts w:eastAsia="Calibri" w:cs="Arial"/>
          <w:b/>
          <w:i/>
          <w:sz w:val="22"/>
          <w:szCs w:val="20"/>
        </w:rPr>
      </w:pPr>
      <w:r w:rsidRPr="00E4771F">
        <w:rPr>
          <w:rFonts w:eastAsia="Calibri" w:cs="Arial"/>
          <w:b/>
          <w:i/>
          <w:sz w:val="22"/>
          <w:szCs w:val="20"/>
        </w:rPr>
        <w:t>Strateji 5.1.1. : Psikolojik danışmanlık ve rehberlik hizmetleri ihtiyaçlara yönelik olarak yeniden yapılandırılacaktır.</w:t>
      </w:r>
    </w:p>
    <w:tbl>
      <w:tblPr>
        <w:tblStyle w:val="TabloKlavuzu"/>
        <w:tblW w:w="5000" w:type="pct"/>
        <w:tblLook w:val="04A0" w:firstRow="1" w:lastRow="0" w:firstColumn="1" w:lastColumn="0" w:noHBand="0" w:noVBand="1"/>
      </w:tblPr>
      <w:tblGrid>
        <w:gridCol w:w="1037"/>
        <w:gridCol w:w="12578"/>
        <w:gridCol w:w="1773"/>
      </w:tblGrid>
      <w:tr w:rsidR="009B234D" w:rsidRPr="00A17643" w14:paraId="520C08ED" w14:textId="77777777" w:rsidTr="009B234D">
        <w:trPr>
          <w:trHeight w:val="340"/>
        </w:trPr>
        <w:tc>
          <w:tcPr>
            <w:tcW w:w="337" w:type="pct"/>
            <w:shd w:val="clear" w:color="auto" w:fill="A8D08D" w:themeFill="accent6" w:themeFillTint="99"/>
            <w:vAlign w:val="center"/>
          </w:tcPr>
          <w:p w14:paraId="6ABA94AF" w14:textId="77777777" w:rsidR="009B234D" w:rsidRPr="00A17643" w:rsidRDefault="009B234D" w:rsidP="009B234D">
            <w:pPr>
              <w:pStyle w:val="TabloSP"/>
            </w:pPr>
            <w:r w:rsidRPr="00A17643">
              <w:t>Eylem No</w:t>
            </w:r>
          </w:p>
        </w:tc>
        <w:tc>
          <w:tcPr>
            <w:tcW w:w="4087" w:type="pct"/>
            <w:shd w:val="clear" w:color="auto" w:fill="A8D08D" w:themeFill="accent6" w:themeFillTint="99"/>
            <w:vAlign w:val="center"/>
          </w:tcPr>
          <w:p w14:paraId="12E6DE89" w14:textId="77777777"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14:paraId="3DF3EE5C" w14:textId="77777777" w:rsidR="009B234D" w:rsidRPr="00A17643" w:rsidRDefault="009B234D" w:rsidP="009B234D">
            <w:pPr>
              <w:pStyle w:val="TabloSP"/>
            </w:pPr>
            <w:r w:rsidRPr="00A17643">
              <w:t>Eylem Sorumlusu</w:t>
            </w:r>
          </w:p>
        </w:tc>
      </w:tr>
      <w:tr w:rsidR="009B234D" w:rsidRPr="00A17643" w14:paraId="67477D1B" w14:textId="77777777" w:rsidTr="009B234D">
        <w:trPr>
          <w:trHeight w:val="340"/>
        </w:trPr>
        <w:tc>
          <w:tcPr>
            <w:tcW w:w="337" w:type="pct"/>
            <w:vAlign w:val="center"/>
          </w:tcPr>
          <w:p w14:paraId="32BF4D35" w14:textId="77777777" w:rsidR="009B234D" w:rsidRPr="00A17643" w:rsidRDefault="009B234D" w:rsidP="009B234D">
            <w:pPr>
              <w:pStyle w:val="TabloSP"/>
              <w:rPr>
                <w:rFonts w:cs="Calibri"/>
                <w:color w:val="000000"/>
              </w:rPr>
            </w:pPr>
            <w:r w:rsidRPr="00A17643">
              <w:rPr>
                <w:rFonts w:cs="Calibri"/>
                <w:color w:val="000000"/>
              </w:rPr>
              <w:t>5.1.1.1</w:t>
            </w:r>
          </w:p>
        </w:tc>
        <w:tc>
          <w:tcPr>
            <w:tcW w:w="4087" w:type="pct"/>
            <w:vAlign w:val="center"/>
          </w:tcPr>
          <w:p w14:paraId="7001AD50" w14:textId="77777777" w:rsidR="009B234D" w:rsidRPr="00A17643" w:rsidRDefault="009B234D" w:rsidP="009B234D">
            <w:pPr>
              <w:pStyle w:val="TabloSP"/>
            </w:pPr>
            <w:r w:rsidRPr="00A17643">
              <w:t>Kariyer rehberliği sistemi yapılandırılacak ve öğrencilerin kendini tanıyarak (mizaç, yetenek, ilgi, değerler ve aile) kariyer profili geliştirmesi sağlanacaktır.</w:t>
            </w:r>
          </w:p>
        </w:tc>
        <w:tc>
          <w:tcPr>
            <w:tcW w:w="576" w:type="pct"/>
            <w:vAlign w:val="center"/>
          </w:tcPr>
          <w:p w14:paraId="0B62C5B6" w14:textId="77777777" w:rsidR="009B234D" w:rsidRPr="00A17643" w:rsidRDefault="009B234D" w:rsidP="009B234D">
            <w:pPr>
              <w:pStyle w:val="TabloSP"/>
            </w:pPr>
            <w:r w:rsidRPr="00A17643">
              <w:t>ÖERHGM</w:t>
            </w:r>
          </w:p>
        </w:tc>
      </w:tr>
      <w:tr w:rsidR="009B234D" w:rsidRPr="00A17643" w14:paraId="70682E5F" w14:textId="77777777" w:rsidTr="009B234D">
        <w:trPr>
          <w:trHeight w:val="340"/>
        </w:trPr>
        <w:tc>
          <w:tcPr>
            <w:tcW w:w="337" w:type="pct"/>
            <w:vAlign w:val="center"/>
          </w:tcPr>
          <w:p w14:paraId="3C97522B" w14:textId="77777777" w:rsidR="009B234D" w:rsidRPr="00A17643" w:rsidRDefault="009B234D" w:rsidP="009B234D">
            <w:pPr>
              <w:pStyle w:val="TabloSP"/>
              <w:rPr>
                <w:rFonts w:cs="Calibri"/>
                <w:color w:val="000000"/>
              </w:rPr>
            </w:pPr>
            <w:r w:rsidRPr="00A17643">
              <w:rPr>
                <w:rFonts w:cs="Calibri"/>
                <w:color w:val="000000"/>
              </w:rPr>
              <w:t>5.1.1.2</w:t>
            </w:r>
          </w:p>
        </w:tc>
        <w:tc>
          <w:tcPr>
            <w:tcW w:w="4087" w:type="pct"/>
            <w:vAlign w:val="center"/>
          </w:tcPr>
          <w:p w14:paraId="143821E7" w14:textId="77777777" w:rsidR="009B234D" w:rsidRPr="00A17643" w:rsidRDefault="009B234D" w:rsidP="009B234D">
            <w:pPr>
              <w:pStyle w:val="TabloSP"/>
            </w:pPr>
            <w:r w:rsidRPr="00A17643">
              <w:t>Kariyer gelişim dosyasının öğrenci e-</w:t>
            </w:r>
            <w:proofErr w:type="spellStart"/>
            <w:r w:rsidRPr="00A17643">
              <w:t>portfolyosuyla</w:t>
            </w:r>
            <w:proofErr w:type="spellEnd"/>
            <w:r w:rsidRPr="00A17643">
              <w:t xml:space="preserve"> ilişkilendirilmesi sağlanacaktır.</w:t>
            </w:r>
          </w:p>
        </w:tc>
        <w:tc>
          <w:tcPr>
            <w:tcW w:w="576" w:type="pct"/>
            <w:vAlign w:val="center"/>
          </w:tcPr>
          <w:p w14:paraId="48794C12" w14:textId="77777777" w:rsidR="009B234D" w:rsidRPr="00A17643" w:rsidRDefault="009B234D" w:rsidP="009B234D">
            <w:pPr>
              <w:pStyle w:val="TabloSP"/>
            </w:pPr>
            <w:r w:rsidRPr="00A17643">
              <w:t>ÖERHGM</w:t>
            </w:r>
          </w:p>
        </w:tc>
      </w:tr>
      <w:tr w:rsidR="009B234D" w:rsidRPr="00A17643" w14:paraId="110C6E58" w14:textId="77777777" w:rsidTr="009B234D">
        <w:trPr>
          <w:trHeight w:val="340"/>
        </w:trPr>
        <w:tc>
          <w:tcPr>
            <w:tcW w:w="337" w:type="pct"/>
            <w:vAlign w:val="center"/>
          </w:tcPr>
          <w:p w14:paraId="67C7D890" w14:textId="77777777" w:rsidR="009B234D" w:rsidRPr="00A17643" w:rsidRDefault="009B234D" w:rsidP="009B234D">
            <w:pPr>
              <w:pStyle w:val="TabloSP"/>
              <w:rPr>
                <w:rFonts w:cs="Calibri"/>
                <w:color w:val="000000"/>
              </w:rPr>
            </w:pPr>
            <w:r w:rsidRPr="00A17643">
              <w:rPr>
                <w:rFonts w:cs="Calibri"/>
                <w:color w:val="000000"/>
              </w:rPr>
              <w:t>5.1.1.3</w:t>
            </w:r>
          </w:p>
        </w:tc>
        <w:tc>
          <w:tcPr>
            <w:tcW w:w="4087" w:type="pct"/>
            <w:vAlign w:val="center"/>
          </w:tcPr>
          <w:p w14:paraId="78CBF56F" w14:textId="77777777" w:rsidR="009B234D" w:rsidRPr="00A17643" w:rsidRDefault="009B234D" w:rsidP="009B234D">
            <w:pPr>
              <w:pStyle w:val="TabloSP"/>
            </w:pPr>
            <w:r w:rsidRPr="00A17643">
              <w:t>Rehberlik hizmetleri sonucunda ortaya konulan veriler yardımıyla her bir öğrencinin bilimsel yöntemlere uygun biçimde kariyer yönlendirilmesinin yapılması sağlanacaktır.</w:t>
            </w:r>
          </w:p>
        </w:tc>
        <w:tc>
          <w:tcPr>
            <w:tcW w:w="576" w:type="pct"/>
            <w:vAlign w:val="center"/>
          </w:tcPr>
          <w:p w14:paraId="43939D75" w14:textId="77777777" w:rsidR="009B234D" w:rsidRPr="00A17643" w:rsidRDefault="009B234D" w:rsidP="009B234D">
            <w:pPr>
              <w:pStyle w:val="TabloSP"/>
            </w:pPr>
            <w:r w:rsidRPr="00A17643">
              <w:t>ÖERHGM</w:t>
            </w:r>
          </w:p>
        </w:tc>
      </w:tr>
      <w:tr w:rsidR="009B234D" w:rsidRPr="00A17643" w14:paraId="6ACA004D" w14:textId="77777777" w:rsidTr="009B234D">
        <w:trPr>
          <w:trHeight w:val="340"/>
        </w:trPr>
        <w:tc>
          <w:tcPr>
            <w:tcW w:w="337" w:type="pct"/>
            <w:vAlign w:val="center"/>
          </w:tcPr>
          <w:p w14:paraId="24F1DB78" w14:textId="77777777" w:rsidR="009B234D" w:rsidRPr="00A17643" w:rsidRDefault="009B234D" w:rsidP="009B234D">
            <w:pPr>
              <w:pStyle w:val="TabloSP"/>
              <w:rPr>
                <w:rFonts w:cs="Calibri"/>
                <w:color w:val="000000"/>
              </w:rPr>
            </w:pPr>
            <w:r w:rsidRPr="00A17643">
              <w:rPr>
                <w:rFonts w:cs="Calibri"/>
                <w:color w:val="000000"/>
              </w:rPr>
              <w:t>5.1.1.4</w:t>
            </w:r>
          </w:p>
        </w:tc>
        <w:tc>
          <w:tcPr>
            <w:tcW w:w="4087" w:type="pct"/>
            <w:vAlign w:val="center"/>
          </w:tcPr>
          <w:p w14:paraId="6D7D5897" w14:textId="77777777" w:rsidR="009B234D" w:rsidRPr="00A17643" w:rsidRDefault="009B234D" w:rsidP="009B234D">
            <w:pPr>
              <w:pStyle w:val="TabloSP"/>
            </w:pPr>
            <w:r w:rsidRPr="00A17643">
              <w:t>Göç ve benzeri nedenlerle oluşan ihtiyaçları karşılamak üzere rehberlik öğretmenlerine yeni bir rol, görev ve fonksiyon yapısı oluşturulacaktır.</w:t>
            </w:r>
          </w:p>
        </w:tc>
        <w:tc>
          <w:tcPr>
            <w:tcW w:w="576" w:type="pct"/>
            <w:vAlign w:val="center"/>
          </w:tcPr>
          <w:p w14:paraId="7CBC9C6D" w14:textId="77777777" w:rsidR="009B234D" w:rsidRPr="00A17643" w:rsidRDefault="009B234D" w:rsidP="009B234D">
            <w:pPr>
              <w:pStyle w:val="TabloSP"/>
            </w:pPr>
            <w:r w:rsidRPr="00A17643">
              <w:t>ÖERHGM</w:t>
            </w:r>
          </w:p>
        </w:tc>
      </w:tr>
      <w:tr w:rsidR="009B234D" w:rsidRPr="00A17643" w14:paraId="5B1B28C6" w14:textId="77777777" w:rsidTr="009B234D">
        <w:trPr>
          <w:trHeight w:val="340"/>
        </w:trPr>
        <w:tc>
          <w:tcPr>
            <w:tcW w:w="337" w:type="pct"/>
            <w:vAlign w:val="center"/>
          </w:tcPr>
          <w:p w14:paraId="627A69CE" w14:textId="77777777" w:rsidR="009B234D" w:rsidRPr="00A17643" w:rsidRDefault="009B234D" w:rsidP="009B234D">
            <w:pPr>
              <w:pStyle w:val="TabloSP"/>
              <w:rPr>
                <w:rFonts w:cs="Calibri"/>
                <w:color w:val="000000"/>
              </w:rPr>
            </w:pPr>
            <w:r w:rsidRPr="00A17643">
              <w:rPr>
                <w:rFonts w:cs="Calibri"/>
                <w:color w:val="000000"/>
              </w:rPr>
              <w:t>5.1.1.5</w:t>
            </w:r>
          </w:p>
        </w:tc>
        <w:tc>
          <w:tcPr>
            <w:tcW w:w="4087" w:type="pct"/>
            <w:vAlign w:val="center"/>
          </w:tcPr>
          <w:p w14:paraId="0D39E9F7" w14:textId="77777777" w:rsidR="009B234D" w:rsidRPr="00A17643" w:rsidRDefault="009B234D" w:rsidP="009B234D">
            <w:pPr>
              <w:pStyle w:val="TabloSP"/>
            </w:pPr>
            <w:r w:rsidRPr="00A17643">
              <w:t>Türk kültürü dikkate alınarak öğrencilerin ilgi, yetenek, mizaç, meslek değerleri, karar verme, kariyer inancı vb. özelliklerinin ölçülmesine yönelik araçlar geliştirilecektir.</w:t>
            </w:r>
          </w:p>
        </w:tc>
        <w:tc>
          <w:tcPr>
            <w:tcW w:w="576" w:type="pct"/>
            <w:vAlign w:val="center"/>
          </w:tcPr>
          <w:p w14:paraId="01D17250" w14:textId="77777777" w:rsidR="009B234D" w:rsidRPr="00A17643" w:rsidRDefault="009B234D" w:rsidP="009B234D">
            <w:pPr>
              <w:pStyle w:val="TabloSP"/>
            </w:pPr>
            <w:r w:rsidRPr="00A17643">
              <w:t>ÖERHGM</w:t>
            </w:r>
          </w:p>
        </w:tc>
      </w:tr>
      <w:tr w:rsidR="009B234D" w:rsidRPr="00A17643" w14:paraId="193353E8" w14:textId="77777777" w:rsidTr="009B234D">
        <w:trPr>
          <w:trHeight w:val="340"/>
        </w:trPr>
        <w:tc>
          <w:tcPr>
            <w:tcW w:w="337" w:type="pct"/>
            <w:vAlign w:val="center"/>
          </w:tcPr>
          <w:p w14:paraId="3BF8193C" w14:textId="77777777" w:rsidR="009B234D" w:rsidRPr="00A17643" w:rsidRDefault="009B234D" w:rsidP="009B234D">
            <w:pPr>
              <w:pStyle w:val="TabloSP"/>
              <w:rPr>
                <w:rFonts w:cs="Calibri"/>
                <w:color w:val="000000"/>
              </w:rPr>
            </w:pPr>
            <w:r w:rsidRPr="00A17643">
              <w:rPr>
                <w:rFonts w:cs="Calibri"/>
                <w:color w:val="000000"/>
              </w:rPr>
              <w:t>5.1.1.6</w:t>
            </w:r>
          </w:p>
        </w:tc>
        <w:tc>
          <w:tcPr>
            <w:tcW w:w="4087" w:type="pct"/>
            <w:vAlign w:val="center"/>
          </w:tcPr>
          <w:p w14:paraId="37ECF375" w14:textId="77777777" w:rsidR="009B234D" w:rsidRPr="00A17643" w:rsidRDefault="009B234D" w:rsidP="009B234D">
            <w:pPr>
              <w:pStyle w:val="TabloSP"/>
            </w:pPr>
            <w:r w:rsidRPr="00A17643">
              <w:t>PDR hizmetlerinin eğitim sistemi içindeki yeri, önemi ve etkililiği için mevzuat yeniden yapılandırılacaktır.</w:t>
            </w:r>
          </w:p>
        </w:tc>
        <w:tc>
          <w:tcPr>
            <w:tcW w:w="576" w:type="pct"/>
            <w:vAlign w:val="center"/>
          </w:tcPr>
          <w:p w14:paraId="18448F1F" w14:textId="77777777" w:rsidR="009B234D" w:rsidRPr="00A17643" w:rsidRDefault="009B234D" w:rsidP="009B234D">
            <w:pPr>
              <w:pStyle w:val="TabloSP"/>
            </w:pPr>
            <w:r w:rsidRPr="00A17643">
              <w:t>ÖERHGM</w:t>
            </w:r>
          </w:p>
        </w:tc>
      </w:tr>
      <w:tr w:rsidR="009B234D" w:rsidRPr="00A17643" w14:paraId="3749E238" w14:textId="77777777" w:rsidTr="009B234D">
        <w:trPr>
          <w:trHeight w:val="340"/>
        </w:trPr>
        <w:tc>
          <w:tcPr>
            <w:tcW w:w="337" w:type="pct"/>
            <w:vAlign w:val="center"/>
          </w:tcPr>
          <w:p w14:paraId="6126B53C" w14:textId="77777777" w:rsidR="009B234D" w:rsidRPr="00A17643" w:rsidRDefault="009B234D" w:rsidP="009B234D">
            <w:pPr>
              <w:pStyle w:val="TabloSP"/>
              <w:rPr>
                <w:rFonts w:cs="Calibri"/>
                <w:color w:val="000000"/>
              </w:rPr>
            </w:pPr>
            <w:r w:rsidRPr="00A17643">
              <w:rPr>
                <w:rFonts w:cs="Calibri"/>
                <w:color w:val="000000"/>
              </w:rPr>
              <w:t>5.1.1.7</w:t>
            </w:r>
          </w:p>
        </w:tc>
        <w:tc>
          <w:tcPr>
            <w:tcW w:w="4087" w:type="pct"/>
            <w:vAlign w:val="center"/>
          </w:tcPr>
          <w:p w14:paraId="2503A35A" w14:textId="77777777" w:rsidR="009B234D" w:rsidRPr="00A17643" w:rsidRDefault="009B234D" w:rsidP="009B234D">
            <w:pPr>
              <w:pStyle w:val="TabloSP"/>
            </w:pPr>
            <w:r w:rsidRPr="00A17643">
              <w:t>RAM’ların yapısı ve sunduğu hizmetler, merkezin işlevleri temelinde yeniden yapılandırılacaktır.</w:t>
            </w:r>
          </w:p>
        </w:tc>
        <w:tc>
          <w:tcPr>
            <w:tcW w:w="576" w:type="pct"/>
            <w:vAlign w:val="center"/>
          </w:tcPr>
          <w:p w14:paraId="179E8465" w14:textId="77777777" w:rsidR="009B234D" w:rsidRPr="00A17643" w:rsidRDefault="009B234D" w:rsidP="009B234D">
            <w:pPr>
              <w:pStyle w:val="TabloSP"/>
            </w:pPr>
            <w:r w:rsidRPr="00A17643">
              <w:t>ÖERHGM</w:t>
            </w:r>
          </w:p>
        </w:tc>
      </w:tr>
      <w:tr w:rsidR="009B234D" w:rsidRPr="00A17643" w14:paraId="2677B641" w14:textId="77777777" w:rsidTr="009B234D">
        <w:trPr>
          <w:trHeight w:val="340"/>
        </w:trPr>
        <w:tc>
          <w:tcPr>
            <w:tcW w:w="337" w:type="pct"/>
            <w:vAlign w:val="center"/>
          </w:tcPr>
          <w:p w14:paraId="28785BC8" w14:textId="77777777" w:rsidR="009B234D" w:rsidRPr="00A17643" w:rsidRDefault="009B234D" w:rsidP="009B234D">
            <w:pPr>
              <w:pStyle w:val="TabloSP"/>
              <w:rPr>
                <w:rFonts w:cs="Calibri"/>
                <w:color w:val="000000"/>
              </w:rPr>
            </w:pPr>
            <w:r w:rsidRPr="00A17643">
              <w:rPr>
                <w:rFonts w:cs="Calibri"/>
                <w:color w:val="000000"/>
              </w:rPr>
              <w:t>5.1.1.8</w:t>
            </w:r>
          </w:p>
        </w:tc>
        <w:tc>
          <w:tcPr>
            <w:tcW w:w="4087" w:type="pct"/>
            <w:vAlign w:val="center"/>
          </w:tcPr>
          <w:p w14:paraId="2C65CE8A" w14:textId="77777777" w:rsidR="009B234D" w:rsidRPr="00A17643" w:rsidRDefault="009B234D" w:rsidP="009B234D">
            <w:pPr>
              <w:pStyle w:val="TabloSP"/>
            </w:pPr>
            <w:r w:rsidRPr="00A17643">
              <w:t>Rehberlik öğretmenlerinin mesleki gelişimleri ulusal ve uluslararası düzeyde lisansüstü eğitim, sertifika ve benzeri eğitimlerle desteklenecektir.</w:t>
            </w:r>
          </w:p>
        </w:tc>
        <w:tc>
          <w:tcPr>
            <w:tcW w:w="576" w:type="pct"/>
            <w:vAlign w:val="center"/>
          </w:tcPr>
          <w:p w14:paraId="58B15787" w14:textId="77777777" w:rsidR="009B234D" w:rsidRPr="00A17643" w:rsidRDefault="009B234D" w:rsidP="009B234D">
            <w:pPr>
              <w:pStyle w:val="TabloSP"/>
            </w:pPr>
            <w:r w:rsidRPr="00A17643">
              <w:t>ÖYGGM</w:t>
            </w:r>
          </w:p>
        </w:tc>
      </w:tr>
      <w:tr w:rsidR="009B234D" w:rsidRPr="00A17643" w14:paraId="00765693" w14:textId="77777777" w:rsidTr="009B234D">
        <w:trPr>
          <w:trHeight w:val="340"/>
        </w:trPr>
        <w:tc>
          <w:tcPr>
            <w:tcW w:w="337" w:type="pct"/>
            <w:vAlign w:val="center"/>
          </w:tcPr>
          <w:p w14:paraId="599797C8" w14:textId="77777777" w:rsidR="009B234D" w:rsidRPr="00A17643" w:rsidRDefault="009B234D" w:rsidP="009B234D">
            <w:pPr>
              <w:pStyle w:val="TabloSP"/>
              <w:rPr>
                <w:rFonts w:cs="Calibri"/>
                <w:color w:val="000000"/>
              </w:rPr>
            </w:pPr>
            <w:r w:rsidRPr="00A17643">
              <w:rPr>
                <w:rFonts w:cs="Calibri"/>
                <w:color w:val="000000"/>
              </w:rPr>
              <w:t>5.1.1.9</w:t>
            </w:r>
          </w:p>
        </w:tc>
        <w:tc>
          <w:tcPr>
            <w:tcW w:w="4087" w:type="pct"/>
            <w:vAlign w:val="center"/>
          </w:tcPr>
          <w:p w14:paraId="27A6A807" w14:textId="77777777" w:rsidR="009B234D" w:rsidRPr="00A17643" w:rsidRDefault="009B234D" w:rsidP="009B234D">
            <w:pPr>
              <w:pStyle w:val="TabloSP"/>
            </w:pPr>
            <w:r w:rsidRPr="00A17643">
              <w:t>Sınıf ve branş öğretmenlerinin rehberlik hizmetlerine ilişkin becerilerinin artması için sertifikasyona dayalı eğitimler düzenlenecektir.</w:t>
            </w:r>
          </w:p>
        </w:tc>
        <w:tc>
          <w:tcPr>
            <w:tcW w:w="576" w:type="pct"/>
            <w:vAlign w:val="center"/>
          </w:tcPr>
          <w:p w14:paraId="3F88DC40" w14:textId="77777777" w:rsidR="009B234D" w:rsidRPr="00A17643" w:rsidRDefault="009B234D" w:rsidP="009B234D">
            <w:pPr>
              <w:pStyle w:val="TabloSP"/>
            </w:pPr>
            <w:r w:rsidRPr="00A17643">
              <w:t>ÖYGGM</w:t>
            </w:r>
          </w:p>
        </w:tc>
      </w:tr>
      <w:tr w:rsidR="009B234D" w:rsidRPr="00A17643" w14:paraId="37D92A97" w14:textId="77777777" w:rsidTr="009B234D">
        <w:trPr>
          <w:trHeight w:val="340"/>
        </w:trPr>
        <w:tc>
          <w:tcPr>
            <w:tcW w:w="337" w:type="pct"/>
            <w:vAlign w:val="center"/>
          </w:tcPr>
          <w:p w14:paraId="56E3F847" w14:textId="77777777" w:rsidR="009B234D" w:rsidRPr="00A17643" w:rsidRDefault="009B234D" w:rsidP="009B234D">
            <w:pPr>
              <w:pStyle w:val="TabloSP"/>
              <w:rPr>
                <w:rFonts w:cs="Calibri"/>
                <w:color w:val="000000"/>
              </w:rPr>
            </w:pPr>
            <w:r w:rsidRPr="00A17643">
              <w:rPr>
                <w:rFonts w:cs="Calibri"/>
                <w:color w:val="000000"/>
              </w:rPr>
              <w:t>5.1.1.10</w:t>
            </w:r>
          </w:p>
        </w:tc>
        <w:tc>
          <w:tcPr>
            <w:tcW w:w="4087" w:type="pct"/>
            <w:vAlign w:val="center"/>
          </w:tcPr>
          <w:p w14:paraId="02B8A273" w14:textId="77777777" w:rsidR="009B234D" w:rsidRPr="00A17643" w:rsidRDefault="009B234D" w:rsidP="009B234D">
            <w:pPr>
              <w:pStyle w:val="TabloSP"/>
            </w:pPr>
            <w:r w:rsidRPr="00A17643">
              <w:t>Rehberlik ve psikolojik danışmanlık alanında uygulama becerileri gelişmiş nitelikli uzman personel yetiştirilmesi için Yükseköğretim Kurulu ile iş birliği yapılacaktır.</w:t>
            </w:r>
          </w:p>
        </w:tc>
        <w:tc>
          <w:tcPr>
            <w:tcW w:w="576" w:type="pct"/>
            <w:vAlign w:val="center"/>
          </w:tcPr>
          <w:p w14:paraId="003CCEE0" w14:textId="77777777" w:rsidR="009B234D" w:rsidRPr="00A17643" w:rsidRDefault="009B234D" w:rsidP="009B234D">
            <w:pPr>
              <w:pStyle w:val="TabloSP"/>
            </w:pPr>
            <w:r w:rsidRPr="00F2217A">
              <w:t>ÖYGGM</w:t>
            </w:r>
          </w:p>
        </w:tc>
      </w:tr>
    </w:tbl>
    <w:p w14:paraId="61675283" w14:textId="77777777" w:rsidR="009B234D" w:rsidRPr="00A0652D" w:rsidRDefault="009B234D" w:rsidP="00A0652D">
      <w:pPr>
        <w:ind w:left="426"/>
        <w:rPr>
          <w:rFonts w:eastAsia="Calibri" w:cs="Arial"/>
        </w:rPr>
      </w:pPr>
    </w:p>
    <w:p w14:paraId="42DBCD1F" w14:textId="77777777" w:rsidR="00A0652D" w:rsidRDefault="00A0652D" w:rsidP="00A0652D">
      <w:pPr>
        <w:ind w:left="426"/>
        <w:rPr>
          <w:rFonts w:eastAsia="Calibri" w:cs="Arial"/>
        </w:rPr>
      </w:pPr>
      <w:r w:rsidRPr="00A0652D">
        <w:rPr>
          <w:rFonts w:eastAsia="Calibri" w:cs="Arial"/>
        </w:rPr>
        <w:t>Hedef 5.2: Özel eğitim ihtiyacı olan bireyleri akranlarından soyutlamayan ve birlikte yaşama kültürünü güçlendiren eğitimde adalet temelli yaklaşım modeli geliştirilecektir.</w:t>
      </w:r>
    </w:p>
    <w:p w14:paraId="3D918810" w14:textId="77777777" w:rsidR="0058657C" w:rsidRPr="00E4771F" w:rsidRDefault="0058657C" w:rsidP="0058657C">
      <w:pPr>
        <w:rPr>
          <w:rFonts w:eastAsia="Calibri" w:cs="Arial"/>
          <w:b/>
          <w:i/>
          <w:sz w:val="22"/>
          <w:szCs w:val="20"/>
        </w:rPr>
      </w:pPr>
      <w:r>
        <w:rPr>
          <w:rFonts w:eastAsia="Calibri" w:cs="Arial"/>
          <w:b/>
          <w:i/>
          <w:sz w:val="22"/>
          <w:szCs w:val="20"/>
        </w:rPr>
        <w:t>Strateji 5.2.1</w:t>
      </w:r>
      <w:r w:rsidRPr="00E4771F">
        <w:rPr>
          <w:rFonts w:eastAsia="Calibri" w:cs="Arial"/>
          <w:b/>
          <w:i/>
          <w:sz w:val="22"/>
          <w:szCs w:val="20"/>
        </w:rPr>
        <w:t>:  Özel eğitim ihtiyacı olan öğrencilere yönelik hizmetlerin kalitesi artırılacaktır.</w:t>
      </w:r>
    </w:p>
    <w:tbl>
      <w:tblPr>
        <w:tblStyle w:val="TabloKlavuzu"/>
        <w:tblW w:w="5000" w:type="pct"/>
        <w:tblLayout w:type="fixed"/>
        <w:tblLook w:val="04A0" w:firstRow="1" w:lastRow="0" w:firstColumn="1" w:lastColumn="0" w:noHBand="0" w:noVBand="1"/>
      </w:tblPr>
      <w:tblGrid>
        <w:gridCol w:w="1037"/>
        <w:gridCol w:w="12886"/>
        <w:gridCol w:w="1465"/>
      </w:tblGrid>
      <w:tr w:rsidR="0058657C" w:rsidRPr="00A17643" w14:paraId="33F42749" w14:textId="77777777" w:rsidTr="00AF4F1B">
        <w:trPr>
          <w:trHeight w:val="340"/>
        </w:trPr>
        <w:tc>
          <w:tcPr>
            <w:tcW w:w="337" w:type="pct"/>
            <w:shd w:val="clear" w:color="auto" w:fill="A8D08D" w:themeFill="accent6" w:themeFillTint="99"/>
            <w:vAlign w:val="center"/>
          </w:tcPr>
          <w:p w14:paraId="131DA0C3" w14:textId="77777777" w:rsidR="0058657C" w:rsidRPr="00A17643" w:rsidRDefault="0058657C" w:rsidP="00AF4F1B">
            <w:pPr>
              <w:pStyle w:val="TabloSP"/>
            </w:pPr>
            <w:r w:rsidRPr="00A17643">
              <w:t>Eylem No</w:t>
            </w:r>
          </w:p>
        </w:tc>
        <w:tc>
          <w:tcPr>
            <w:tcW w:w="4187" w:type="pct"/>
            <w:shd w:val="clear" w:color="auto" w:fill="A8D08D" w:themeFill="accent6" w:themeFillTint="99"/>
            <w:vAlign w:val="center"/>
          </w:tcPr>
          <w:p w14:paraId="72AD0F3C" w14:textId="77777777" w:rsidR="0058657C" w:rsidRPr="00A17643" w:rsidRDefault="0058657C" w:rsidP="00AF4F1B">
            <w:pPr>
              <w:pStyle w:val="TabloSP"/>
            </w:pPr>
            <w:r w:rsidRPr="00A17643">
              <w:t>Yapılacak Çalışma</w:t>
            </w:r>
          </w:p>
        </w:tc>
        <w:tc>
          <w:tcPr>
            <w:tcW w:w="476" w:type="pct"/>
            <w:shd w:val="clear" w:color="auto" w:fill="A8D08D" w:themeFill="accent6" w:themeFillTint="99"/>
            <w:vAlign w:val="center"/>
          </w:tcPr>
          <w:p w14:paraId="742E6C0D" w14:textId="77777777" w:rsidR="0058657C" w:rsidRPr="00A17643" w:rsidRDefault="0058657C" w:rsidP="00AF4F1B">
            <w:pPr>
              <w:pStyle w:val="TabloSP"/>
            </w:pPr>
            <w:r w:rsidRPr="00A17643">
              <w:t>Eylem Sorumlusu</w:t>
            </w:r>
          </w:p>
        </w:tc>
      </w:tr>
      <w:tr w:rsidR="0058657C" w:rsidRPr="00A17643" w14:paraId="34E679C1" w14:textId="77777777" w:rsidTr="00AF4F1B">
        <w:trPr>
          <w:trHeight w:val="340"/>
        </w:trPr>
        <w:tc>
          <w:tcPr>
            <w:tcW w:w="337" w:type="pct"/>
            <w:vAlign w:val="center"/>
          </w:tcPr>
          <w:p w14:paraId="3893D909" w14:textId="77777777" w:rsidR="0058657C" w:rsidRPr="00A17643" w:rsidRDefault="0058657C" w:rsidP="00AF4F1B">
            <w:pPr>
              <w:pStyle w:val="TabloSP"/>
              <w:rPr>
                <w:rFonts w:cs="Calibri"/>
                <w:color w:val="000000"/>
              </w:rPr>
            </w:pPr>
            <w:r w:rsidRPr="00A17643">
              <w:rPr>
                <w:rFonts w:cs="Calibri"/>
                <w:color w:val="000000"/>
              </w:rPr>
              <w:t>5.2.1.1</w:t>
            </w:r>
          </w:p>
        </w:tc>
        <w:tc>
          <w:tcPr>
            <w:tcW w:w="4187" w:type="pct"/>
            <w:vAlign w:val="center"/>
          </w:tcPr>
          <w:p w14:paraId="1AFA0CFB" w14:textId="77777777" w:rsidR="0058657C" w:rsidRPr="00A17643" w:rsidRDefault="0058657C" w:rsidP="00AF4F1B">
            <w:pPr>
              <w:pStyle w:val="TabloSP"/>
            </w:pPr>
            <w:r w:rsidRPr="00A17643">
              <w:t>Özel eğitim ihtiyacı olan bireylerin tespiti için Sağlık Bakanlığı, Sosyal Güvenlik Kurumu ve yerel yönetimlerle iş birliği içerisinde ülke bazında tarama yapılmasına imkân verecek bir sistem kademeli olarak kurularak bireylerin, gereksinim tipi ve düzeylerine göre uygun eğitim ortamlarına yerleşebilmeleri için ihtiyaçlar haritalandırılacaktır.</w:t>
            </w:r>
          </w:p>
        </w:tc>
        <w:tc>
          <w:tcPr>
            <w:tcW w:w="476" w:type="pct"/>
            <w:vAlign w:val="center"/>
          </w:tcPr>
          <w:p w14:paraId="05D0C371" w14:textId="77777777" w:rsidR="0058657C" w:rsidRPr="00A17643" w:rsidRDefault="0058657C" w:rsidP="00AF4F1B">
            <w:pPr>
              <w:pStyle w:val="TabloSP"/>
            </w:pPr>
            <w:r w:rsidRPr="00A17643">
              <w:t>ÖERHGM</w:t>
            </w:r>
          </w:p>
        </w:tc>
      </w:tr>
      <w:tr w:rsidR="0058657C" w:rsidRPr="00A17643" w14:paraId="3BA55D05" w14:textId="77777777" w:rsidTr="00AF4F1B">
        <w:trPr>
          <w:trHeight w:val="340"/>
        </w:trPr>
        <w:tc>
          <w:tcPr>
            <w:tcW w:w="337" w:type="pct"/>
            <w:vAlign w:val="center"/>
          </w:tcPr>
          <w:p w14:paraId="08D9A155" w14:textId="77777777" w:rsidR="0058657C" w:rsidRPr="00A17643" w:rsidRDefault="0058657C" w:rsidP="00AF4F1B">
            <w:pPr>
              <w:pStyle w:val="TabloSP"/>
              <w:rPr>
                <w:rFonts w:cs="Calibri"/>
                <w:color w:val="000000"/>
              </w:rPr>
            </w:pPr>
            <w:r w:rsidRPr="00A17643">
              <w:rPr>
                <w:rFonts w:cs="Calibri"/>
                <w:color w:val="000000"/>
              </w:rPr>
              <w:lastRenderedPageBreak/>
              <w:t>5.2.1.2</w:t>
            </w:r>
          </w:p>
        </w:tc>
        <w:tc>
          <w:tcPr>
            <w:tcW w:w="4187" w:type="pct"/>
            <w:vAlign w:val="center"/>
          </w:tcPr>
          <w:p w14:paraId="200EE08B" w14:textId="77777777" w:rsidR="0058657C" w:rsidRPr="00A17643" w:rsidRDefault="0058657C" w:rsidP="00AF4F1B">
            <w:pPr>
              <w:pStyle w:val="TabloSP"/>
            </w:pPr>
            <w:r w:rsidRPr="00A17643">
              <w:t>Özel eğitimin ülke genelinde etkin koordinasyonunun gerçekleşmesi amacıyla Millî Eğitim Bakanlığı yönetiminde kurumlar arası bir izleme ve uygulama mekanizması oluşturulacaktır.</w:t>
            </w:r>
          </w:p>
        </w:tc>
        <w:tc>
          <w:tcPr>
            <w:tcW w:w="476" w:type="pct"/>
            <w:vAlign w:val="center"/>
          </w:tcPr>
          <w:p w14:paraId="75C903D8" w14:textId="77777777" w:rsidR="0058657C" w:rsidRPr="00A17643" w:rsidRDefault="0058657C" w:rsidP="00AF4F1B">
            <w:pPr>
              <w:pStyle w:val="TabloSP"/>
            </w:pPr>
            <w:r w:rsidRPr="00A17643">
              <w:t>ÖERHGM</w:t>
            </w:r>
          </w:p>
        </w:tc>
      </w:tr>
      <w:tr w:rsidR="0058657C" w:rsidRPr="00A17643" w14:paraId="12256C21" w14:textId="77777777" w:rsidTr="00AF4F1B">
        <w:trPr>
          <w:trHeight w:val="340"/>
        </w:trPr>
        <w:tc>
          <w:tcPr>
            <w:tcW w:w="337" w:type="pct"/>
            <w:vAlign w:val="center"/>
          </w:tcPr>
          <w:p w14:paraId="51EE63DA" w14:textId="77777777" w:rsidR="0058657C" w:rsidRPr="00A17643" w:rsidRDefault="0058657C" w:rsidP="00AF4F1B">
            <w:pPr>
              <w:pStyle w:val="TabloSP"/>
              <w:rPr>
                <w:rFonts w:cs="Calibri"/>
                <w:color w:val="000000"/>
              </w:rPr>
            </w:pPr>
            <w:r w:rsidRPr="00A17643">
              <w:rPr>
                <w:rFonts w:cs="Calibri"/>
                <w:color w:val="000000"/>
              </w:rPr>
              <w:t>5.2.1.3</w:t>
            </w:r>
          </w:p>
        </w:tc>
        <w:tc>
          <w:tcPr>
            <w:tcW w:w="4187" w:type="pct"/>
            <w:vAlign w:val="center"/>
          </w:tcPr>
          <w:p w14:paraId="417996A2" w14:textId="77777777" w:rsidR="0058657C" w:rsidRPr="00A17643" w:rsidRDefault="0058657C" w:rsidP="00AF4F1B">
            <w:pPr>
              <w:pStyle w:val="TabloSP"/>
            </w:pPr>
            <w:r w:rsidRPr="00A17643">
              <w:t>Yerel yönetimlerin özel eğitim merkezleri kurması teşvik edilecek ve ihtiyaca uygun öğretim programı ve hizmet içi programları Millî Eğitim Bakanlığı tarafından verilecektir.</w:t>
            </w:r>
          </w:p>
        </w:tc>
        <w:tc>
          <w:tcPr>
            <w:tcW w:w="476" w:type="pct"/>
            <w:vAlign w:val="center"/>
          </w:tcPr>
          <w:p w14:paraId="7094A907" w14:textId="77777777" w:rsidR="0058657C" w:rsidRPr="00A17643" w:rsidRDefault="0058657C" w:rsidP="00AF4F1B">
            <w:pPr>
              <w:pStyle w:val="TabloSP"/>
            </w:pPr>
            <w:r w:rsidRPr="00A17643">
              <w:t>ÖERHGM</w:t>
            </w:r>
          </w:p>
        </w:tc>
      </w:tr>
      <w:tr w:rsidR="0058657C" w:rsidRPr="00A17643" w14:paraId="0FEAEBF6" w14:textId="77777777" w:rsidTr="00AF4F1B">
        <w:trPr>
          <w:trHeight w:val="340"/>
        </w:trPr>
        <w:tc>
          <w:tcPr>
            <w:tcW w:w="337" w:type="pct"/>
            <w:vAlign w:val="center"/>
          </w:tcPr>
          <w:p w14:paraId="40B1E7C2" w14:textId="77777777" w:rsidR="0058657C" w:rsidRPr="00A17643" w:rsidRDefault="0058657C" w:rsidP="00AF4F1B">
            <w:pPr>
              <w:pStyle w:val="TabloSP"/>
              <w:rPr>
                <w:rFonts w:cs="Calibri"/>
                <w:color w:val="000000"/>
              </w:rPr>
            </w:pPr>
            <w:r w:rsidRPr="00A17643">
              <w:rPr>
                <w:rFonts w:cs="Calibri"/>
                <w:color w:val="000000"/>
              </w:rPr>
              <w:t>5.2.1.4</w:t>
            </w:r>
          </w:p>
        </w:tc>
        <w:tc>
          <w:tcPr>
            <w:tcW w:w="4187" w:type="pct"/>
            <w:vAlign w:val="center"/>
          </w:tcPr>
          <w:p w14:paraId="0414D90B" w14:textId="77777777" w:rsidR="0058657C" w:rsidRPr="00A17643" w:rsidRDefault="0058657C" w:rsidP="00AF4F1B">
            <w:pPr>
              <w:pStyle w:val="TabloSP"/>
            </w:pPr>
            <w:r w:rsidRPr="00A17643">
              <w:t>Kaynaştırma/bütünleştirme uygulamaları yoluyla eğitimin niteliğini artırmak için sınıf ve branş öğretmenlerine sınıf içindeki uygulamalara destek amaçlı özel eğitim konularında hizmet içi eğitim verilecektir.</w:t>
            </w:r>
          </w:p>
        </w:tc>
        <w:tc>
          <w:tcPr>
            <w:tcW w:w="476" w:type="pct"/>
            <w:vAlign w:val="center"/>
          </w:tcPr>
          <w:p w14:paraId="2ED72D20" w14:textId="77777777" w:rsidR="0058657C" w:rsidRPr="00A17643" w:rsidRDefault="0058657C" w:rsidP="00AF4F1B">
            <w:pPr>
              <w:pStyle w:val="TabloSP"/>
            </w:pPr>
            <w:r w:rsidRPr="00A17643">
              <w:t>ÖERHGM</w:t>
            </w:r>
          </w:p>
        </w:tc>
      </w:tr>
      <w:tr w:rsidR="0058657C" w:rsidRPr="00A17643" w14:paraId="78C022B5" w14:textId="77777777" w:rsidTr="00AF4F1B">
        <w:trPr>
          <w:trHeight w:val="340"/>
        </w:trPr>
        <w:tc>
          <w:tcPr>
            <w:tcW w:w="337" w:type="pct"/>
            <w:vAlign w:val="center"/>
          </w:tcPr>
          <w:p w14:paraId="426AECD9" w14:textId="77777777" w:rsidR="0058657C" w:rsidRPr="00A17643" w:rsidRDefault="0058657C" w:rsidP="00AF4F1B">
            <w:pPr>
              <w:pStyle w:val="TabloSP"/>
              <w:rPr>
                <w:rFonts w:cs="Calibri"/>
                <w:color w:val="000000"/>
              </w:rPr>
            </w:pPr>
            <w:r w:rsidRPr="00A17643">
              <w:rPr>
                <w:rFonts w:cs="Calibri"/>
                <w:color w:val="000000"/>
              </w:rPr>
              <w:t>5.2.1.5</w:t>
            </w:r>
          </w:p>
        </w:tc>
        <w:tc>
          <w:tcPr>
            <w:tcW w:w="4187" w:type="pct"/>
            <w:vAlign w:val="center"/>
          </w:tcPr>
          <w:p w14:paraId="1B0D0851" w14:textId="77777777" w:rsidR="0058657C" w:rsidRPr="00A17643" w:rsidRDefault="0058657C" w:rsidP="00AF4F1B">
            <w:pPr>
              <w:pStyle w:val="TabloSP"/>
            </w:pPr>
            <w:r w:rsidRPr="00A17643">
              <w:t>Özel eğitim ihtiyacı olan bireylere ulaşmak için taşınabilir eğitim setleri oluşturulacak ve ihtiyaç duyan öğrencilere evden eğitim hizmeti sağlanacaktır.</w:t>
            </w:r>
          </w:p>
        </w:tc>
        <w:tc>
          <w:tcPr>
            <w:tcW w:w="476" w:type="pct"/>
            <w:vAlign w:val="center"/>
          </w:tcPr>
          <w:p w14:paraId="5E04C9D7" w14:textId="77777777" w:rsidR="0058657C" w:rsidRPr="00A17643" w:rsidRDefault="0058657C" w:rsidP="00AF4F1B">
            <w:pPr>
              <w:pStyle w:val="TabloSP"/>
            </w:pPr>
            <w:r w:rsidRPr="00A17643">
              <w:t>ÖERHGM</w:t>
            </w:r>
          </w:p>
        </w:tc>
      </w:tr>
      <w:tr w:rsidR="0058657C" w:rsidRPr="00A17643" w14:paraId="048FC70A" w14:textId="77777777" w:rsidTr="00AF4F1B">
        <w:trPr>
          <w:trHeight w:val="340"/>
        </w:trPr>
        <w:tc>
          <w:tcPr>
            <w:tcW w:w="337" w:type="pct"/>
            <w:vAlign w:val="center"/>
          </w:tcPr>
          <w:p w14:paraId="7E005F47" w14:textId="77777777" w:rsidR="0058657C" w:rsidRPr="00A17643" w:rsidRDefault="0058657C" w:rsidP="00AF4F1B">
            <w:pPr>
              <w:pStyle w:val="TabloSP"/>
              <w:rPr>
                <w:rFonts w:cs="Calibri"/>
                <w:color w:val="000000"/>
              </w:rPr>
            </w:pPr>
            <w:r w:rsidRPr="00A17643">
              <w:rPr>
                <w:rFonts w:cs="Calibri"/>
                <w:color w:val="000000"/>
              </w:rPr>
              <w:t>5.2.1.6</w:t>
            </w:r>
          </w:p>
        </w:tc>
        <w:tc>
          <w:tcPr>
            <w:tcW w:w="4187" w:type="pct"/>
            <w:vAlign w:val="center"/>
          </w:tcPr>
          <w:p w14:paraId="6F542BCA" w14:textId="77777777" w:rsidR="0058657C" w:rsidRPr="00A17643" w:rsidRDefault="0058657C" w:rsidP="00AF4F1B">
            <w:pPr>
              <w:pStyle w:val="TabloSP"/>
            </w:pPr>
            <w:r w:rsidRPr="00A17643">
              <w:t xml:space="preserve">Okullarımızdaki topluma hizmet uygulamalarının RAM’lar, özel eğitim okulları, STK’ </w:t>
            </w:r>
            <w:proofErr w:type="spellStart"/>
            <w:r w:rsidRPr="00A17643">
              <w:t>lar</w:t>
            </w:r>
            <w:proofErr w:type="spellEnd"/>
            <w:r w:rsidRPr="00A17643">
              <w:t xml:space="preserve"> ve üniversiteler ile ilişkilendirilmesi sağlanacaktır.</w:t>
            </w:r>
          </w:p>
        </w:tc>
        <w:tc>
          <w:tcPr>
            <w:tcW w:w="476" w:type="pct"/>
            <w:vAlign w:val="center"/>
          </w:tcPr>
          <w:p w14:paraId="0B20CE1C" w14:textId="77777777" w:rsidR="0058657C" w:rsidRPr="00A17643" w:rsidRDefault="0058657C" w:rsidP="00AF4F1B">
            <w:pPr>
              <w:pStyle w:val="TabloSP"/>
            </w:pPr>
            <w:r w:rsidRPr="00A17643">
              <w:t>ÖERHGM</w:t>
            </w:r>
          </w:p>
        </w:tc>
      </w:tr>
      <w:tr w:rsidR="0058657C" w:rsidRPr="00A17643" w14:paraId="756C2B4E" w14:textId="77777777" w:rsidTr="00AF4F1B">
        <w:trPr>
          <w:trHeight w:val="340"/>
        </w:trPr>
        <w:tc>
          <w:tcPr>
            <w:tcW w:w="337" w:type="pct"/>
            <w:vAlign w:val="center"/>
          </w:tcPr>
          <w:p w14:paraId="1AD38D52" w14:textId="77777777" w:rsidR="0058657C" w:rsidRPr="00A17643" w:rsidRDefault="0058657C" w:rsidP="00AF4F1B">
            <w:pPr>
              <w:pStyle w:val="TabloSP"/>
              <w:rPr>
                <w:rFonts w:cs="Calibri"/>
                <w:color w:val="000000"/>
              </w:rPr>
            </w:pPr>
            <w:r w:rsidRPr="00A17643">
              <w:rPr>
                <w:rFonts w:cs="Calibri"/>
                <w:color w:val="000000"/>
              </w:rPr>
              <w:t>5.2.1.7</w:t>
            </w:r>
          </w:p>
        </w:tc>
        <w:tc>
          <w:tcPr>
            <w:tcW w:w="4187" w:type="pct"/>
            <w:vAlign w:val="center"/>
          </w:tcPr>
          <w:p w14:paraId="40E14F97" w14:textId="77777777" w:rsidR="0058657C" w:rsidRPr="00A17643" w:rsidRDefault="0058657C" w:rsidP="00AF4F1B">
            <w:pPr>
              <w:pStyle w:val="TabloSP"/>
            </w:pPr>
            <w:r w:rsidRPr="00A17643">
              <w:t>Yetersizlik türlerine göre uluslararası ve ulusal düzeydeki STK’lar ve kurumlarla ortak çalışmalar özendirilecek, yeni kaynaştırma modelleri geliştirilip uygulamaya alınacaktır.</w:t>
            </w:r>
          </w:p>
        </w:tc>
        <w:tc>
          <w:tcPr>
            <w:tcW w:w="476" w:type="pct"/>
            <w:vAlign w:val="center"/>
          </w:tcPr>
          <w:p w14:paraId="1EB734AA" w14:textId="77777777" w:rsidR="0058657C" w:rsidRPr="00A17643" w:rsidRDefault="0058657C" w:rsidP="00AF4F1B">
            <w:pPr>
              <w:pStyle w:val="TabloSP"/>
            </w:pPr>
            <w:r w:rsidRPr="00A17643">
              <w:t>ÖERHGM</w:t>
            </w:r>
          </w:p>
        </w:tc>
      </w:tr>
      <w:tr w:rsidR="0058657C" w:rsidRPr="00A17643" w14:paraId="3D2F1CE0" w14:textId="77777777" w:rsidTr="00AF4F1B">
        <w:trPr>
          <w:trHeight w:val="340"/>
        </w:trPr>
        <w:tc>
          <w:tcPr>
            <w:tcW w:w="337" w:type="pct"/>
            <w:vAlign w:val="center"/>
          </w:tcPr>
          <w:p w14:paraId="51C64F76" w14:textId="77777777" w:rsidR="0058657C" w:rsidRPr="00A17643" w:rsidRDefault="0058657C" w:rsidP="00AF4F1B">
            <w:pPr>
              <w:pStyle w:val="TabloSP"/>
              <w:rPr>
                <w:rFonts w:cs="Calibri"/>
                <w:color w:val="000000"/>
              </w:rPr>
            </w:pPr>
            <w:r w:rsidRPr="00A17643">
              <w:rPr>
                <w:rFonts w:cs="Calibri"/>
                <w:color w:val="000000"/>
              </w:rPr>
              <w:t>5.2.1.8</w:t>
            </w:r>
          </w:p>
        </w:tc>
        <w:tc>
          <w:tcPr>
            <w:tcW w:w="4187" w:type="pct"/>
            <w:vAlign w:val="center"/>
          </w:tcPr>
          <w:p w14:paraId="3FE35316" w14:textId="77777777" w:rsidR="0058657C" w:rsidRPr="00A17643" w:rsidRDefault="0058657C" w:rsidP="00AF4F1B">
            <w:pPr>
              <w:pStyle w:val="TabloSP"/>
            </w:pPr>
            <w:r w:rsidRPr="00A17643">
              <w:t xml:space="preserve">Bakanlığımıza bağlı okullarımızın engelli erişilebilirliği ile ilgili mevzuata göre büyük </w:t>
            </w:r>
            <w:r>
              <w:t xml:space="preserve">ve küçük </w:t>
            </w:r>
            <w:r w:rsidRPr="00A17643">
              <w:t>onarım işleri yapılarak, engelli öğrencilerimizin erişilebilirlikle ilgili talepleri karşılanacaktır.</w:t>
            </w:r>
          </w:p>
        </w:tc>
        <w:tc>
          <w:tcPr>
            <w:tcW w:w="476" w:type="pct"/>
            <w:vAlign w:val="center"/>
          </w:tcPr>
          <w:p w14:paraId="0EF73814" w14:textId="77777777" w:rsidR="0058657C" w:rsidRPr="00A17643" w:rsidRDefault="0058657C" w:rsidP="00AF4F1B">
            <w:pPr>
              <w:pStyle w:val="TabloSP"/>
            </w:pPr>
            <w:r w:rsidRPr="00A17643">
              <w:t>İEDB</w:t>
            </w:r>
          </w:p>
        </w:tc>
      </w:tr>
      <w:tr w:rsidR="0058657C" w:rsidRPr="00A17643" w14:paraId="4BDA1D1D" w14:textId="77777777" w:rsidTr="00AF4F1B">
        <w:trPr>
          <w:trHeight w:val="340"/>
        </w:trPr>
        <w:tc>
          <w:tcPr>
            <w:tcW w:w="337" w:type="pct"/>
            <w:vAlign w:val="center"/>
          </w:tcPr>
          <w:p w14:paraId="53738D66" w14:textId="77777777" w:rsidR="0058657C" w:rsidRPr="00A17643" w:rsidRDefault="0058657C" w:rsidP="00AF4F1B">
            <w:pPr>
              <w:pStyle w:val="TabloSP"/>
              <w:rPr>
                <w:rFonts w:cs="Calibri"/>
                <w:color w:val="000000"/>
              </w:rPr>
            </w:pPr>
            <w:r w:rsidRPr="00A17643">
              <w:rPr>
                <w:rFonts w:cs="Calibri"/>
                <w:color w:val="000000"/>
              </w:rPr>
              <w:t>5.2.1.9</w:t>
            </w:r>
          </w:p>
        </w:tc>
        <w:tc>
          <w:tcPr>
            <w:tcW w:w="4187" w:type="pct"/>
            <w:vAlign w:val="center"/>
          </w:tcPr>
          <w:p w14:paraId="13045B99" w14:textId="77777777" w:rsidR="0058657C" w:rsidRPr="00A17643" w:rsidRDefault="0058657C" w:rsidP="00AF4F1B">
            <w:pPr>
              <w:pStyle w:val="TabloSP"/>
            </w:pPr>
            <w:r w:rsidRPr="00A17643">
              <w:t>Sağlık Bakanlığı başta olmak üzere özel eğitimle ilgili kurum ve kuruluş personellerine yönelik eğitim faaliyetleri düzenlenecektir.</w:t>
            </w:r>
          </w:p>
        </w:tc>
        <w:tc>
          <w:tcPr>
            <w:tcW w:w="476" w:type="pct"/>
            <w:vAlign w:val="center"/>
          </w:tcPr>
          <w:p w14:paraId="293AB262" w14:textId="77777777" w:rsidR="0058657C" w:rsidRPr="00A17643" w:rsidRDefault="0058657C" w:rsidP="00AF4F1B">
            <w:pPr>
              <w:pStyle w:val="TabloSP"/>
            </w:pPr>
            <w:r w:rsidRPr="00A17643">
              <w:t>ÖERHGM</w:t>
            </w:r>
          </w:p>
        </w:tc>
      </w:tr>
      <w:tr w:rsidR="0058657C" w:rsidRPr="00A17643" w14:paraId="5F9010FD" w14:textId="77777777" w:rsidTr="00AF4F1B">
        <w:trPr>
          <w:trHeight w:val="340"/>
        </w:trPr>
        <w:tc>
          <w:tcPr>
            <w:tcW w:w="337" w:type="pct"/>
            <w:vAlign w:val="center"/>
          </w:tcPr>
          <w:p w14:paraId="099BAE44" w14:textId="77777777" w:rsidR="0058657C" w:rsidRPr="00A17643" w:rsidRDefault="0058657C" w:rsidP="00AF4F1B">
            <w:pPr>
              <w:pStyle w:val="TabloSP"/>
              <w:rPr>
                <w:rFonts w:cs="Calibri"/>
                <w:color w:val="000000"/>
              </w:rPr>
            </w:pPr>
            <w:r>
              <w:rPr>
                <w:rFonts w:cs="Calibri"/>
                <w:color w:val="000000"/>
              </w:rPr>
              <w:t>5.2.1.10</w:t>
            </w:r>
          </w:p>
        </w:tc>
        <w:tc>
          <w:tcPr>
            <w:tcW w:w="4187" w:type="pct"/>
            <w:vAlign w:val="center"/>
          </w:tcPr>
          <w:p w14:paraId="34791A2E" w14:textId="77777777" w:rsidR="0058657C" w:rsidRPr="00A17643" w:rsidRDefault="0058657C" w:rsidP="00AF4F1B">
            <w:pPr>
              <w:pStyle w:val="TabloSP"/>
            </w:pPr>
            <w:r w:rsidRPr="003E62D5">
              <w:t>Özel eğitim ihtiyacı olan çocukların sınıf içi ölçme ve değerlendirme süreçlerinde kullanılmak üzere destek materyalleri ve değerlendirme ölçütleri oluşturulacaktır.</w:t>
            </w:r>
          </w:p>
        </w:tc>
        <w:tc>
          <w:tcPr>
            <w:tcW w:w="476" w:type="pct"/>
            <w:vAlign w:val="center"/>
          </w:tcPr>
          <w:p w14:paraId="24EE2862" w14:textId="77777777" w:rsidR="0058657C" w:rsidRPr="00A17643" w:rsidRDefault="0058657C" w:rsidP="00AF4F1B">
            <w:pPr>
              <w:pStyle w:val="TabloSP"/>
            </w:pPr>
            <w:r w:rsidRPr="003E62D5">
              <w:t>ÖERHGM</w:t>
            </w:r>
          </w:p>
        </w:tc>
      </w:tr>
      <w:tr w:rsidR="0058657C" w:rsidRPr="00A17643" w14:paraId="72D1F6BC" w14:textId="77777777" w:rsidTr="00AF4F1B">
        <w:trPr>
          <w:trHeight w:val="340"/>
        </w:trPr>
        <w:tc>
          <w:tcPr>
            <w:tcW w:w="337" w:type="pct"/>
            <w:vAlign w:val="center"/>
          </w:tcPr>
          <w:p w14:paraId="34E8AE80" w14:textId="77777777" w:rsidR="0058657C" w:rsidRPr="00A17643" w:rsidRDefault="0058657C" w:rsidP="00AF4F1B">
            <w:pPr>
              <w:pStyle w:val="TabloSP"/>
              <w:rPr>
                <w:rFonts w:cs="Calibri"/>
                <w:color w:val="000000"/>
              </w:rPr>
            </w:pPr>
            <w:r w:rsidRPr="00A17643">
              <w:rPr>
                <w:rFonts w:cs="Calibri"/>
                <w:color w:val="000000"/>
              </w:rPr>
              <w:t>5.2.1.11</w:t>
            </w:r>
          </w:p>
        </w:tc>
        <w:tc>
          <w:tcPr>
            <w:tcW w:w="4187" w:type="pct"/>
            <w:vAlign w:val="center"/>
          </w:tcPr>
          <w:p w14:paraId="5D7B3040" w14:textId="77777777" w:rsidR="0058657C" w:rsidRPr="00A17643" w:rsidRDefault="0058657C" w:rsidP="00AF4F1B">
            <w:pPr>
              <w:pStyle w:val="TabloSP"/>
            </w:pPr>
            <w:r w:rsidRPr="00A17643">
              <w:t>Rehberlik ve araştırma merkezlerinin eğitsel değerlendirme ve tanılama hizmetleri başta olmak üzere, riskli ve öncelikli alanlar tespit edilerek bütün süreçlerinin hizmet kalitesi artırılacaktır.</w:t>
            </w:r>
          </w:p>
        </w:tc>
        <w:tc>
          <w:tcPr>
            <w:tcW w:w="476" w:type="pct"/>
            <w:vAlign w:val="center"/>
          </w:tcPr>
          <w:p w14:paraId="59F6F997" w14:textId="77777777" w:rsidR="0058657C" w:rsidRPr="00A17643" w:rsidRDefault="0058657C" w:rsidP="00AF4F1B">
            <w:pPr>
              <w:pStyle w:val="TabloSP"/>
            </w:pPr>
            <w:r w:rsidRPr="00A17643">
              <w:t>ÖERHGM</w:t>
            </w:r>
          </w:p>
        </w:tc>
      </w:tr>
      <w:tr w:rsidR="0058657C" w:rsidRPr="00A17643" w14:paraId="437B9193" w14:textId="77777777" w:rsidTr="00AF4F1B">
        <w:trPr>
          <w:trHeight w:val="340"/>
        </w:trPr>
        <w:tc>
          <w:tcPr>
            <w:tcW w:w="337" w:type="pct"/>
            <w:vAlign w:val="center"/>
          </w:tcPr>
          <w:p w14:paraId="7BF3852D" w14:textId="77777777" w:rsidR="0058657C" w:rsidRPr="00A17643" w:rsidRDefault="0058657C" w:rsidP="00AF4F1B">
            <w:pPr>
              <w:pStyle w:val="TabloSP"/>
              <w:rPr>
                <w:rFonts w:cs="Calibri"/>
                <w:color w:val="000000"/>
              </w:rPr>
            </w:pPr>
            <w:r w:rsidRPr="00A17643">
              <w:rPr>
                <w:rFonts w:cs="Calibri"/>
                <w:color w:val="000000"/>
              </w:rPr>
              <w:t>5.2.1.12</w:t>
            </w:r>
          </w:p>
        </w:tc>
        <w:tc>
          <w:tcPr>
            <w:tcW w:w="4187" w:type="pct"/>
            <w:vAlign w:val="center"/>
          </w:tcPr>
          <w:p w14:paraId="48490B5B" w14:textId="77777777" w:rsidR="0058657C" w:rsidRPr="00A17643" w:rsidRDefault="0058657C" w:rsidP="00AF4F1B">
            <w:pPr>
              <w:pStyle w:val="TabloSP"/>
            </w:pPr>
            <w:r w:rsidRPr="00A17643">
              <w:t>Özel eğitim ihtiyacı olan bireylerin tespiti için etkili bir tarama ve tanılama sistemi geliştirilecek ve bu bireylerin tanısına uygun eğitime erişmelerini ve devam etmelerini sağlayacak imkânlar geliştirilecektir.</w:t>
            </w:r>
          </w:p>
        </w:tc>
        <w:tc>
          <w:tcPr>
            <w:tcW w:w="476" w:type="pct"/>
            <w:vAlign w:val="center"/>
          </w:tcPr>
          <w:p w14:paraId="35456D36" w14:textId="77777777" w:rsidR="0058657C" w:rsidRPr="00A17643" w:rsidRDefault="0058657C" w:rsidP="00AF4F1B">
            <w:pPr>
              <w:pStyle w:val="TabloSP"/>
            </w:pPr>
            <w:r w:rsidRPr="00A17643">
              <w:t>ÖERHGM</w:t>
            </w:r>
          </w:p>
        </w:tc>
      </w:tr>
      <w:tr w:rsidR="0058657C" w:rsidRPr="00A17643" w14:paraId="63B55745" w14:textId="77777777" w:rsidTr="00AF4F1B">
        <w:trPr>
          <w:trHeight w:val="340"/>
        </w:trPr>
        <w:tc>
          <w:tcPr>
            <w:tcW w:w="337" w:type="pct"/>
            <w:vAlign w:val="center"/>
          </w:tcPr>
          <w:p w14:paraId="768C8FE3" w14:textId="77777777" w:rsidR="0058657C" w:rsidRPr="00A17643" w:rsidRDefault="0058657C" w:rsidP="00AF4F1B">
            <w:pPr>
              <w:pStyle w:val="TabloSP"/>
              <w:rPr>
                <w:rFonts w:cs="Calibri"/>
                <w:color w:val="000000"/>
              </w:rPr>
            </w:pPr>
            <w:r w:rsidRPr="00A17643">
              <w:rPr>
                <w:rFonts w:cs="Calibri"/>
                <w:color w:val="000000"/>
              </w:rPr>
              <w:t>5.2.1.13</w:t>
            </w:r>
          </w:p>
        </w:tc>
        <w:tc>
          <w:tcPr>
            <w:tcW w:w="4187" w:type="pct"/>
            <w:vAlign w:val="center"/>
          </w:tcPr>
          <w:p w14:paraId="0978EF5B" w14:textId="77777777" w:rsidR="0058657C" w:rsidRPr="00A17643" w:rsidRDefault="0058657C" w:rsidP="00AF4F1B">
            <w:pPr>
              <w:pStyle w:val="TabloSP"/>
            </w:pPr>
            <w:r w:rsidRPr="00A17643">
              <w:t>Bakanlığımız okulları özel eğitime ihtiyaç duyan bireylerin kullanımı için küçük tadilatlarla uygun hale getirilecektir.</w:t>
            </w:r>
          </w:p>
        </w:tc>
        <w:tc>
          <w:tcPr>
            <w:tcW w:w="476" w:type="pct"/>
            <w:vAlign w:val="center"/>
          </w:tcPr>
          <w:p w14:paraId="7F831B25" w14:textId="77777777" w:rsidR="0058657C" w:rsidRPr="00A17643" w:rsidRDefault="0058657C" w:rsidP="00AF4F1B">
            <w:pPr>
              <w:pStyle w:val="TabloSP"/>
            </w:pPr>
            <w:r w:rsidRPr="00A17643">
              <w:t>DHGM</w:t>
            </w:r>
          </w:p>
        </w:tc>
      </w:tr>
      <w:tr w:rsidR="0058657C" w:rsidRPr="00A17643" w14:paraId="7A4E7747" w14:textId="77777777" w:rsidTr="00AF4F1B">
        <w:trPr>
          <w:trHeight w:val="340"/>
        </w:trPr>
        <w:tc>
          <w:tcPr>
            <w:tcW w:w="337" w:type="pct"/>
            <w:vAlign w:val="center"/>
          </w:tcPr>
          <w:p w14:paraId="3EE1E395" w14:textId="77777777" w:rsidR="0058657C" w:rsidRPr="00A17643" w:rsidRDefault="0058657C" w:rsidP="00AF4F1B">
            <w:pPr>
              <w:pStyle w:val="TabloSP"/>
              <w:rPr>
                <w:rFonts w:cs="Calibri"/>
                <w:color w:val="000000"/>
              </w:rPr>
            </w:pPr>
            <w:r w:rsidRPr="00A17643">
              <w:rPr>
                <w:rFonts w:cs="Calibri"/>
                <w:color w:val="000000"/>
              </w:rPr>
              <w:t>5.2.1.14</w:t>
            </w:r>
          </w:p>
        </w:tc>
        <w:tc>
          <w:tcPr>
            <w:tcW w:w="4187" w:type="pct"/>
            <w:vAlign w:val="center"/>
          </w:tcPr>
          <w:p w14:paraId="7AE4AC15" w14:textId="77777777" w:rsidR="0058657C" w:rsidRPr="00A17643" w:rsidRDefault="0058657C" w:rsidP="00AF4F1B">
            <w:pPr>
              <w:pStyle w:val="TabloSP"/>
            </w:pPr>
            <w:r w:rsidRPr="00A17643">
              <w:t>Bireyselleştirilmiş Eğitim Programı (BEP) içeriğinden yola çıkarak özel eğitim ihtiyacı olan öğrencilerin eğitim süreçlerinin takibine olanak sağlayan ölçme ve değerlendirme standartları ve form örneklerinin entegre edildiği bir e-izleme ve değerlendirme modülü hazırlanacaktır.</w:t>
            </w:r>
          </w:p>
        </w:tc>
        <w:tc>
          <w:tcPr>
            <w:tcW w:w="476" w:type="pct"/>
            <w:vAlign w:val="center"/>
          </w:tcPr>
          <w:p w14:paraId="31AAA37B" w14:textId="77777777" w:rsidR="0058657C" w:rsidRPr="00A17643" w:rsidRDefault="0058657C" w:rsidP="00AF4F1B">
            <w:pPr>
              <w:pStyle w:val="TabloSP"/>
            </w:pPr>
            <w:r w:rsidRPr="00A17643">
              <w:t>ÖERHGM</w:t>
            </w:r>
          </w:p>
        </w:tc>
      </w:tr>
      <w:tr w:rsidR="0058657C" w:rsidRPr="00A17643" w14:paraId="7A5CCA81" w14:textId="77777777" w:rsidTr="00AF4F1B">
        <w:trPr>
          <w:trHeight w:val="340"/>
        </w:trPr>
        <w:tc>
          <w:tcPr>
            <w:tcW w:w="337" w:type="pct"/>
            <w:vAlign w:val="center"/>
          </w:tcPr>
          <w:p w14:paraId="2F42D794" w14:textId="77777777" w:rsidR="0058657C" w:rsidRPr="00A17643" w:rsidRDefault="0058657C" w:rsidP="00AF4F1B">
            <w:pPr>
              <w:pStyle w:val="TabloSP"/>
              <w:rPr>
                <w:rFonts w:cs="Calibri"/>
                <w:color w:val="000000"/>
              </w:rPr>
            </w:pPr>
            <w:r w:rsidRPr="00A17643">
              <w:rPr>
                <w:rFonts w:cs="Calibri"/>
                <w:color w:val="000000"/>
              </w:rPr>
              <w:t>5.2.1.15</w:t>
            </w:r>
          </w:p>
        </w:tc>
        <w:tc>
          <w:tcPr>
            <w:tcW w:w="4187" w:type="pct"/>
            <w:vAlign w:val="center"/>
          </w:tcPr>
          <w:p w14:paraId="32551B1D" w14:textId="77777777" w:rsidR="0058657C" w:rsidRPr="00A17643" w:rsidRDefault="0058657C" w:rsidP="00AF4F1B">
            <w:pPr>
              <w:pStyle w:val="TabloSP"/>
            </w:pPr>
            <w:r w:rsidRPr="00A17643">
              <w:t xml:space="preserve">Özel öğrenme güçlüğü, otizm spektrum bozukluğu, dil ve konuşma güçlüğü, dikkat eksikliği ve </w:t>
            </w:r>
            <w:proofErr w:type="spellStart"/>
            <w:r w:rsidRPr="00A17643">
              <w:t>hiper</w:t>
            </w:r>
            <w:proofErr w:type="spellEnd"/>
            <w:r w:rsidRPr="00A17643">
              <w:t xml:space="preserve"> aktivite bozukluğu olan öğrencilere yönelik erken müdahale amacıyla tanılama araçları geliştirilecektir.</w:t>
            </w:r>
          </w:p>
        </w:tc>
        <w:tc>
          <w:tcPr>
            <w:tcW w:w="476" w:type="pct"/>
            <w:vAlign w:val="center"/>
          </w:tcPr>
          <w:p w14:paraId="05FDF2EB" w14:textId="77777777" w:rsidR="0058657C" w:rsidRPr="00A17643" w:rsidRDefault="0058657C" w:rsidP="00AF4F1B">
            <w:pPr>
              <w:pStyle w:val="TabloSP"/>
            </w:pPr>
            <w:r w:rsidRPr="00A17643">
              <w:t>ÖERHGM</w:t>
            </w:r>
          </w:p>
        </w:tc>
      </w:tr>
      <w:tr w:rsidR="0058657C" w:rsidRPr="00A17643" w14:paraId="2CAD49F0" w14:textId="77777777" w:rsidTr="00AF4F1B">
        <w:trPr>
          <w:trHeight w:val="340"/>
        </w:trPr>
        <w:tc>
          <w:tcPr>
            <w:tcW w:w="337" w:type="pct"/>
            <w:vAlign w:val="center"/>
          </w:tcPr>
          <w:p w14:paraId="54D1AC5A" w14:textId="77777777" w:rsidR="0058657C" w:rsidRPr="00A17643" w:rsidRDefault="0058657C" w:rsidP="00AF4F1B">
            <w:pPr>
              <w:pStyle w:val="TabloSP"/>
              <w:rPr>
                <w:rFonts w:cs="Calibri"/>
                <w:color w:val="000000"/>
              </w:rPr>
            </w:pPr>
            <w:r w:rsidRPr="00A17643">
              <w:rPr>
                <w:rFonts w:cs="Calibri"/>
                <w:color w:val="000000"/>
              </w:rPr>
              <w:t>5.2.1.16</w:t>
            </w:r>
          </w:p>
        </w:tc>
        <w:tc>
          <w:tcPr>
            <w:tcW w:w="4187" w:type="pct"/>
            <w:vAlign w:val="center"/>
          </w:tcPr>
          <w:p w14:paraId="0ACDCB58" w14:textId="77777777" w:rsidR="0058657C" w:rsidRPr="00A17643" w:rsidRDefault="0058657C" w:rsidP="00AF4F1B">
            <w:pPr>
              <w:pStyle w:val="TabloSP"/>
            </w:pPr>
            <w:r w:rsidRPr="00A17643">
              <w:t xml:space="preserve">Özel eğitime ilişkin dijital eğitim içerikleri hazırlanacak ve </w:t>
            </w:r>
            <w:proofErr w:type="spellStart"/>
            <w:r w:rsidRPr="00A17643">
              <w:t>EBA’da</w:t>
            </w:r>
            <w:proofErr w:type="spellEnd"/>
            <w:r w:rsidRPr="00A17643">
              <w:t xml:space="preserve"> yayınlanacaktır.</w:t>
            </w:r>
          </w:p>
        </w:tc>
        <w:tc>
          <w:tcPr>
            <w:tcW w:w="476" w:type="pct"/>
            <w:vAlign w:val="center"/>
          </w:tcPr>
          <w:p w14:paraId="13FEAFDC" w14:textId="77777777" w:rsidR="0058657C" w:rsidRPr="00A17643" w:rsidRDefault="0058657C" w:rsidP="00AF4F1B">
            <w:pPr>
              <w:pStyle w:val="TabloSP"/>
            </w:pPr>
            <w:r w:rsidRPr="00A17643">
              <w:t>ÖERHGM</w:t>
            </w:r>
          </w:p>
        </w:tc>
      </w:tr>
      <w:tr w:rsidR="0058657C" w:rsidRPr="00A17643" w14:paraId="5A60D8CC" w14:textId="77777777" w:rsidTr="00AF4F1B">
        <w:trPr>
          <w:trHeight w:val="340"/>
        </w:trPr>
        <w:tc>
          <w:tcPr>
            <w:tcW w:w="337" w:type="pct"/>
            <w:vAlign w:val="center"/>
          </w:tcPr>
          <w:p w14:paraId="0EFA4CD0" w14:textId="77777777" w:rsidR="0058657C" w:rsidRPr="00A17643" w:rsidRDefault="0058657C" w:rsidP="00AF4F1B">
            <w:pPr>
              <w:pStyle w:val="TabloSP"/>
              <w:rPr>
                <w:rFonts w:cs="Calibri"/>
                <w:color w:val="000000"/>
              </w:rPr>
            </w:pPr>
            <w:r w:rsidRPr="00A17643">
              <w:rPr>
                <w:rFonts w:cs="Calibri"/>
                <w:color w:val="000000"/>
              </w:rPr>
              <w:t>5.2.1.17</w:t>
            </w:r>
          </w:p>
        </w:tc>
        <w:tc>
          <w:tcPr>
            <w:tcW w:w="4187" w:type="pct"/>
            <w:vAlign w:val="center"/>
          </w:tcPr>
          <w:p w14:paraId="33618C1F" w14:textId="77777777" w:rsidR="0058657C" w:rsidRPr="00A17643" w:rsidRDefault="0058657C" w:rsidP="00AF4F1B">
            <w:pPr>
              <w:pStyle w:val="TabloSP"/>
            </w:pPr>
            <w:r w:rsidRPr="00A17643">
              <w:t>Evde ve hastanede eğitim hizmetlerinden yararlanan öğrencilerin uzaktan eğitim yolu ile derslerini takip etmelerini sağlamak için ders içerikleri ve teknik altyapı oluşturulacaktır.</w:t>
            </w:r>
          </w:p>
        </w:tc>
        <w:tc>
          <w:tcPr>
            <w:tcW w:w="476" w:type="pct"/>
            <w:vAlign w:val="center"/>
          </w:tcPr>
          <w:p w14:paraId="404962D2" w14:textId="77777777" w:rsidR="0058657C" w:rsidRPr="00A17643" w:rsidRDefault="0058657C" w:rsidP="00AF4F1B">
            <w:pPr>
              <w:pStyle w:val="TabloSP"/>
            </w:pPr>
            <w:r w:rsidRPr="00A17643">
              <w:t>ÖERHGM</w:t>
            </w:r>
          </w:p>
        </w:tc>
      </w:tr>
    </w:tbl>
    <w:p w14:paraId="2143AAB5" w14:textId="77777777" w:rsidR="009B234D" w:rsidRDefault="009B234D" w:rsidP="00A0652D">
      <w:pPr>
        <w:ind w:left="426"/>
        <w:rPr>
          <w:rFonts w:eastAsia="Calibri" w:cs="Arial"/>
        </w:rPr>
      </w:pPr>
    </w:p>
    <w:p w14:paraId="5069E107" w14:textId="77777777" w:rsidR="0058657C" w:rsidRPr="00A0652D" w:rsidRDefault="0058657C" w:rsidP="00A0652D">
      <w:pPr>
        <w:ind w:left="426"/>
        <w:rPr>
          <w:rFonts w:eastAsia="Calibri" w:cs="Arial"/>
        </w:rPr>
      </w:pPr>
    </w:p>
    <w:p w14:paraId="055908D0" w14:textId="77777777" w:rsidR="00A0652D" w:rsidRDefault="00A0652D" w:rsidP="00A0652D">
      <w:pPr>
        <w:ind w:left="426"/>
        <w:rPr>
          <w:rFonts w:eastAsia="Calibri" w:cs="Arial"/>
        </w:rPr>
      </w:pPr>
      <w:r w:rsidRPr="00A0652D">
        <w:rPr>
          <w:rFonts w:eastAsia="Calibri" w:cs="Arial"/>
        </w:rPr>
        <w:t>Hedef 5.3: Ülkemizin kalkınmasında önemli bir kaynak niteliğinde bulunan özel yetenekli öğrencilerimiz, akranlarından ayrıştırılmadan doğalarına uygun bir eğitim yöntemi ile desteklenecektir.</w:t>
      </w:r>
    </w:p>
    <w:p w14:paraId="5CAF4E6F" w14:textId="77777777" w:rsidR="0058657C" w:rsidRPr="00E4771F" w:rsidRDefault="0058657C" w:rsidP="0058657C">
      <w:pPr>
        <w:rPr>
          <w:rFonts w:eastAsia="Calibri" w:cs="Arial"/>
          <w:b/>
          <w:i/>
          <w:sz w:val="22"/>
          <w:szCs w:val="20"/>
        </w:rPr>
      </w:pPr>
      <w:r w:rsidRPr="00E4771F">
        <w:rPr>
          <w:rFonts w:eastAsia="Calibri" w:cs="Arial"/>
          <w:b/>
          <w:i/>
          <w:sz w:val="22"/>
          <w:szCs w:val="20"/>
        </w:rPr>
        <w:t>Strateji 5.3.1: Özel yeteneklilere yönelik kurumsal yapı ve süreçler iyileştirilecektir.</w:t>
      </w:r>
    </w:p>
    <w:tbl>
      <w:tblPr>
        <w:tblStyle w:val="TabloKlavuzu"/>
        <w:tblW w:w="5000" w:type="pct"/>
        <w:tblLook w:val="04A0" w:firstRow="1" w:lastRow="0" w:firstColumn="1" w:lastColumn="0" w:noHBand="0" w:noVBand="1"/>
      </w:tblPr>
      <w:tblGrid>
        <w:gridCol w:w="1295"/>
        <w:gridCol w:w="12474"/>
        <w:gridCol w:w="1619"/>
      </w:tblGrid>
      <w:tr w:rsidR="0058657C" w:rsidRPr="00A17643" w14:paraId="2AC0CE25" w14:textId="77777777" w:rsidTr="00AF4F1B">
        <w:trPr>
          <w:trHeight w:val="340"/>
        </w:trPr>
        <w:tc>
          <w:tcPr>
            <w:tcW w:w="421" w:type="pct"/>
            <w:shd w:val="clear" w:color="auto" w:fill="A8D08D" w:themeFill="accent6" w:themeFillTint="99"/>
            <w:vAlign w:val="center"/>
          </w:tcPr>
          <w:p w14:paraId="4C60DAEE" w14:textId="77777777" w:rsidR="0058657C" w:rsidRPr="00A17643" w:rsidRDefault="0058657C" w:rsidP="00AF4F1B">
            <w:pPr>
              <w:pStyle w:val="TabloSP"/>
            </w:pPr>
            <w:r w:rsidRPr="00A17643">
              <w:t>Eylem No</w:t>
            </w:r>
          </w:p>
        </w:tc>
        <w:tc>
          <w:tcPr>
            <w:tcW w:w="4053" w:type="pct"/>
            <w:shd w:val="clear" w:color="auto" w:fill="A8D08D" w:themeFill="accent6" w:themeFillTint="99"/>
            <w:vAlign w:val="center"/>
          </w:tcPr>
          <w:p w14:paraId="3ABBB7CD" w14:textId="77777777" w:rsidR="0058657C" w:rsidRPr="00A17643" w:rsidRDefault="0058657C" w:rsidP="00AF4F1B">
            <w:pPr>
              <w:pStyle w:val="TabloSP"/>
            </w:pPr>
            <w:r w:rsidRPr="00A17643">
              <w:t>Yapılacak Çalışma</w:t>
            </w:r>
          </w:p>
        </w:tc>
        <w:tc>
          <w:tcPr>
            <w:tcW w:w="526" w:type="pct"/>
            <w:shd w:val="clear" w:color="auto" w:fill="A8D08D" w:themeFill="accent6" w:themeFillTint="99"/>
            <w:vAlign w:val="center"/>
          </w:tcPr>
          <w:p w14:paraId="4E86F70F" w14:textId="77777777" w:rsidR="0058657C" w:rsidRPr="00A17643" w:rsidRDefault="0058657C" w:rsidP="00AF4F1B">
            <w:pPr>
              <w:pStyle w:val="TabloSP"/>
            </w:pPr>
            <w:r w:rsidRPr="00A17643">
              <w:t>Eylem Sorumlusu</w:t>
            </w:r>
          </w:p>
        </w:tc>
      </w:tr>
      <w:tr w:rsidR="0058657C" w:rsidRPr="00A17643" w14:paraId="1BE668DB" w14:textId="77777777" w:rsidTr="00AF4F1B">
        <w:trPr>
          <w:trHeight w:val="340"/>
        </w:trPr>
        <w:tc>
          <w:tcPr>
            <w:tcW w:w="421" w:type="pct"/>
            <w:vAlign w:val="center"/>
          </w:tcPr>
          <w:p w14:paraId="41B13729" w14:textId="77777777" w:rsidR="0058657C" w:rsidRPr="00A17643" w:rsidRDefault="0058657C" w:rsidP="00AF4F1B">
            <w:pPr>
              <w:pStyle w:val="TabloSP"/>
            </w:pPr>
            <w:r w:rsidRPr="00A17643">
              <w:t>5.3.1.1</w:t>
            </w:r>
          </w:p>
        </w:tc>
        <w:tc>
          <w:tcPr>
            <w:tcW w:w="4053" w:type="pct"/>
          </w:tcPr>
          <w:p w14:paraId="469DF1F1" w14:textId="77777777" w:rsidR="0058657C" w:rsidRPr="00A17643" w:rsidRDefault="0058657C" w:rsidP="00AF4F1B">
            <w:pPr>
              <w:pStyle w:val="TabloSP"/>
            </w:pPr>
            <w:r w:rsidRPr="00A17643">
              <w:t>Özel yetenekli bireylerin eğitimine dair mevzuat hazırlanacaktır.</w:t>
            </w:r>
          </w:p>
        </w:tc>
        <w:tc>
          <w:tcPr>
            <w:tcW w:w="526" w:type="pct"/>
            <w:vAlign w:val="center"/>
          </w:tcPr>
          <w:p w14:paraId="3457806B" w14:textId="77777777" w:rsidR="0058657C" w:rsidRPr="00A17643" w:rsidRDefault="0058657C" w:rsidP="00AF4F1B">
            <w:pPr>
              <w:pStyle w:val="TabloSP"/>
            </w:pPr>
            <w:r w:rsidRPr="00A17643">
              <w:t>ÖERHGM</w:t>
            </w:r>
          </w:p>
        </w:tc>
      </w:tr>
      <w:tr w:rsidR="0058657C" w:rsidRPr="00A17643" w14:paraId="7A69FB69" w14:textId="77777777" w:rsidTr="00AF4F1B">
        <w:trPr>
          <w:trHeight w:val="340"/>
        </w:trPr>
        <w:tc>
          <w:tcPr>
            <w:tcW w:w="421" w:type="pct"/>
            <w:vAlign w:val="center"/>
          </w:tcPr>
          <w:p w14:paraId="7151672E" w14:textId="77777777" w:rsidR="0058657C" w:rsidRPr="00A17643" w:rsidRDefault="0058657C" w:rsidP="00AF4F1B">
            <w:pPr>
              <w:pStyle w:val="TabloSP"/>
            </w:pPr>
            <w:r w:rsidRPr="00A17643">
              <w:lastRenderedPageBreak/>
              <w:t>5.3.1.2</w:t>
            </w:r>
          </w:p>
        </w:tc>
        <w:tc>
          <w:tcPr>
            <w:tcW w:w="4053" w:type="pct"/>
          </w:tcPr>
          <w:p w14:paraId="5AF056CE" w14:textId="77777777" w:rsidR="0058657C" w:rsidRPr="00A17643" w:rsidRDefault="0058657C" w:rsidP="00AF4F1B">
            <w:pPr>
              <w:pStyle w:val="TabloSP"/>
            </w:pPr>
            <w:r w:rsidRPr="00A17643">
              <w:t>Özel yetenekli öğrenciler için eğitim bilim ve değerlendirme kurulu oluşturulacaktır.</w:t>
            </w:r>
          </w:p>
        </w:tc>
        <w:tc>
          <w:tcPr>
            <w:tcW w:w="526" w:type="pct"/>
            <w:vAlign w:val="center"/>
          </w:tcPr>
          <w:p w14:paraId="513F09DB" w14:textId="77777777" w:rsidR="0058657C" w:rsidRPr="00A17643" w:rsidRDefault="0058657C" w:rsidP="00AF4F1B">
            <w:pPr>
              <w:pStyle w:val="TabloSP"/>
            </w:pPr>
            <w:r w:rsidRPr="00A17643">
              <w:t>ÖERHGM</w:t>
            </w:r>
          </w:p>
        </w:tc>
      </w:tr>
      <w:tr w:rsidR="0058657C" w:rsidRPr="00A17643" w14:paraId="3CECB11B" w14:textId="77777777" w:rsidTr="00AF4F1B">
        <w:trPr>
          <w:trHeight w:val="340"/>
        </w:trPr>
        <w:tc>
          <w:tcPr>
            <w:tcW w:w="421" w:type="pct"/>
            <w:vAlign w:val="center"/>
          </w:tcPr>
          <w:p w14:paraId="4EDED7B7" w14:textId="77777777" w:rsidR="0058657C" w:rsidRPr="00A17643" w:rsidRDefault="0058657C" w:rsidP="00AF4F1B">
            <w:pPr>
              <w:pStyle w:val="TabloSP"/>
            </w:pPr>
            <w:r w:rsidRPr="00A17643">
              <w:t>5.3.1.3</w:t>
            </w:r>
          </w:p>
        </w:tc>
        <w:tc>
          <w:tcPr>
            <w:tcW w:w="4053" w:type="pct"/>
          </w:tcPr>
          <w:p w14:paraId="560668F6" w14:textId="77777777" w:rsidR="0058657C" w:rsidRPr="00A17643" w:rsidRDefault="0058657C" w:rsidP="00AF4F1B">
            <w:pPr>
              <w:pStyle w:val="TabloSP"/>
            </w:pPr>
            <w:r w:rsidRPr="00A17643">
              <w:t>Özel yeteneklilerin eğitimi için lisansüstü düzeyde öğretmen eğitimi planlanacaktır.</w:t>
            </w:r>
          </w:p>
        </w:tc>
        <w:tc>
          <w:tcPr>
            <w:tcW w:w="526" w:type="pct"/>
            <w:vAlign w:val="center"/>
          </w:tcPr>
          <w:p w14:paraId="4EF58B45" w14:textId="77777777" w:rsidR="0058657C" w:rsidRPr="00A17643" w:rsidRDefault="0058657C" w:rsidP="00AF4F1B">
            <w:pPr>
              <w:pStyle w:val="TabloSP"/>
            </w:pPr>
            <w:r w:rsidRPr="00A17643">
              <w:t>ÖERHGM</w:t>
            </w:r>
          </w:p>
        </w:tc>
      </w:tr>
    </w:tbl>
    <w:p w14:paraId="13BD5D4B" w14:textId="77777777" w:rsidR="0058657C" w:rsidRDefault="0058657C" w:rsidP="0058657C">
      <w:pPr>
        <w:rPr>
          <w:b/>
          <w:sz w:val="20"/>
          <w:szCs w:val="20"/>
        </w:rPr>
      </w:pPr>
    </w:p>
    <w:p w14:paraId="62B0C3DF" w14:textId="77777777" w:rsidR="0058657C" w:rsidRPr="00E4771F" w:rsidRDefault="0058657C" w:rsidP="0058657C">
      <w:pPr>
        <w:rPr>
          <w:rFonts w:eastAsia="Calibri" w:cs="Arial"/>
          <w:b/>
          <w:i/>
          <w:sz w:val="22"/>
          <w:szCs w:val="20"/>
        </w:rPr>
      </w:pPr>
      <w:r>
        <w:rPr>
          <w:rFonts w:eastAsia="Calibri" w:cs="Arial"/>
          <w:b/>
          <w:i/>
          <w:sz w:val="22"/>
          <w:szCs w:val="20"/>
        </w:rPr>
        <w:t>Strateji 5.3.2</w:t>
      </w:r>
      <w:r w:rsidRPr="00E4771F">
        <w:rPr>
          <w:rFonts w:eastAsia="Calibri" w:cs="Arial"/>
          <w:b/>
          <w:i/>
          <w:sz w:val="22"/>
          <w:szCs w:val="20"/>
        </w:rPr>
        <w:t>: Özel yeteneklilere yönelik tanılama ve değerlendirme araçları daha ileri seviyeye taşınacaktır.</w:t>
      </w:r>
    </w:p>
    <w:tbl>
      <w:tblPr>
        <w:tblStyle w:val="TabloKlavuzu"/>
        <w:tblW w:w="5000" w:type="pct"/>
        <w:tblLook w:val="04A0" w:firstRow="1" w:lastRow="0" w:firstColumn="1" w:lastColumn="0" w:noHBand="0" w:noVBand="1"/>
      </w:tblPr>
      <w:tblGrid>
        <w:gridCol w:w="1296"/>
        <w:gridCol w:w="12501"/>
        <w:gridCol w:w="1591"/>
      </w:tblGrid>
      <w:tr w:rsidR="0058657C" w:rsidRPr="00A17643" w14:paraId="03F4274A" w14:textId="77777777" w:rsidTr="00AF4F1B">
        <w:trPr>
          <w:trHeight w:val="340"/>
        </w:trPr>
        <w:tc>
          <w:tcPr>
            <w:tcW w:w="421" w:type="pct"/>
            <w:shd w:val="clear" w:color="auto" w:fill="A8D08D" w:themeFill="accent6" w:themeFillTint="99"/>
            <w:vAlign w:val="center"/>
          </w:tcPr>
          <w:p w14:paraId="32573E5B" w14:textId="77777777" w:rsidR="0058657C" w:rsidRPr="00A17643" w:rsidRDefault="0058657C" w:rsidP="00AF4F1B">
            <w:pPr>
              <w:pStyle w:val="TabloSP"/>
            </w:pPr>
            <w:r w:rsidRPr="00A17643">
              <w:t>Eylem No</w:t>
            </w:r>
          </w:p>
        </w:tc>
        <w:tc>
          <w:tcPr>
            <w:tcW w:w="4062" w:type="pct"/>
            <w:shd w:val="clear" w:color="auto" w:fill="A8D08D" w:themeFill="accent6" w:themeFillTint="99"/>
            <w:vAlign w:val="center"/>
          </w:tcPr>
          <w:p w14:paraId="58000046" w14:textId="77777777" w:rsidR="0058657C" w:rsidRPr="008E0586" w:rsidRDefault="0058657C" w:rsidP="00AF4F1B">
            <w:pPr>
              <w:pStyle w:val="TabloSP"/>
            </w:pPr>
            <w:r w:rsidRPr="008E0586">
              <w:t>Yapılacak Çalışma</w:t>
            </w:r>
          </w:p>
        </w:tc>
        <w:tc>
          <w:tcPr>
            <w:tcW w:w="517" w:type="pct"/>
            <w:shd w:val="clear" w:color="auto" w:fill="A8D08D" w:themeFill="accent6" w:themeFillTint="99"/>
            <w:vAlign w:val="center"/>
          </w:tcPr>
          <w:p w14:paraId="131767C2" w14:textId="77777777" w:rsidR="0058657C" w:rsidRPr="00A17643" w:rsidRDefault="0058657C" w:rsidP="00AF4F1B">
            <w:pPr>
              <w:pStyle w:val="TabloSP"/>
            </w:pPr>
            <w:r w:rsidRPr="00A17643">
              <w:t>Eylem Sorumlusu</w:t>
            </w:r>
          </w:p>
        </w:tc>
      </w:tr>
      <w:tr w:rsidR="0058657C" w:rsidRPr="00A17643" w14:paraId="3BD5EB60" w14:textId="77777777" w:rsidTr="00AF4F1B">
        <w:trPr>
          <w:trHeight w:val="340"/>
        </w:trPr>
        <w:tc>
          <w:tcPr>
            <w:tcW w:w="421" w:type="pct"/>
            <w:vAlign w:val="center"/>
          </w:tcPr>
          <w:p w14:paraId="489402FF" w14:textId="77777777" w:rsidR="0058657C" w:rsidRPr="00A17643" w:rsidRDefault="0058657C" w:rsidP="00AF4F1B">
            <w:pPr>
              <w:pStyle w:val="TabloSP"/>
            </w:pPr>
            <w:r w:rsidRPr="00A17643">
              <w:t>5.3.2.1</w:t>
            </w:r>
          </w:p>
        </w:tc>
        <w:tc>
          <w:tcPr>
            <w:tcW w:w="4062" w:type="pct"/>
          </w:tcPr>
          <w:p w14:paraId="7143C48E" w14:textId="77777777" w:rsidR="0058657C" w:rsidRPr="00A17643" w:rsidRDefault="0058657C" w:rsidP="00AF4F1B">
            <w:pPr>
              <w:pStyle w:val="TabloSP"/>
            </w:pPr>
            <w:r w:rsidRPr="00A17643">
              <w:t>Tarama ve eğitsel tanı amaçlı standart ölçme araçları oluşturulacak ve çeşitliliği artırılacaktır.</w:t>
            </w:r>
          </w:p>
        </w:tc>
        <w:tc>
          <w:tcPr>
            <w:tcW w:w="517" w:type="pct"/>
            <w:vAlign w:val="center"/>
          </w:tcPr>
          <w:p w14:paraId="4FD86635" w14:textId="77777777" w:rsidR="0058657C" w:rsidRPr="00A17643" w:rsidRDefault="0058657C" w:rsidP="00AF4F1B">
            <w:pPr>
              <w:pStyle w:val="TabloSP"/>
            </w:pPr>
            <w:r w:rsidRPr="00A17643">
              <w:t>ÖERHGM</w:t>
            </w:r>
          </w:p>
        </w:tc>
      </w:tr>
      <w:tr w:rsidR="0058657C" w:rsidRPr="00A17643" w14:paraId="44907954" w14:textId="77777777" w:rsidTr="00AF4F1B">
        <w:trPr>
          <w:trHeight w:val="340"/>
        </w:trPr>
        <w:tc>
          <w:tcPr>
            <w:tcW w:w="421" w:type="pct"/>
            <w:vAlign w:val="center"/>
          </w:tcPr>
          <w:p w14:paraId="18B39FD6" w14:textId="77777777" w:rsidR="0058657C" w:rsidRPr="00A17643" w:rsidRDefault="0058657C" w:rsidP="00AF4F1B">
            <w:pPr>
              <w:pStyle w:val="TabloSP"/>
            </w:pPr>
            <w:r w:rsidRPr="00A17643">
              <w:t>5.3.2.2</w:t>
            </w:r>
          </w:p>
        </w:tc>
        <w:tc>
          <w:tcPr>
            <w:tcW w:w="4062" w:type="pct"/>
          </w:tcPr>
          <w:p w14:paraId="3E07A60A" w14:textId="77777777" w:rsidR="0058657C" w:rsidRPr="00A17643" w:rsidRDefault="0058657C" w:rsidP="00AF4F1B">
            <w:pPr>
              <w:pStyle w:val="TabloSP"/>
            </w:pPr>
            <w:r w:rsidRPr="00A17643">
              <w:t>Özgün zekâ ve yetenek testleri geliştirilecek ve yurt dışında geliştirilmiş ölçeklerin kültürel uyum çalışmaları yapılacaktır.</w:t>
            </w:r>
          </w:p>
        </w:tc>
        <w:tc>
          <w:tcPr>
            <w:tcW w:w="517" w:type="pct"/>
            <w:vAlign w:val="center"/>
          </w:tcPr>
          <w:p w14:paraId="4679AA8B" w14:textId="77777777" w:rsidR="0058657C" w:rsidRPr="00A17643" w:rsidRDefault="0058657C" w:rsidP="00AF4F1B">
            <w:pPr>
              <w:pStyle w:val="TabloSP"/>
            </w:pPr>
            <w:r w:rsidRPr="00A17643">
              <w:t>ÖERHGM</w:t>
            </w:r>
          </w:p>
        </w:tc>
      </w:tr>
      <w:tr w:rsidR="0058657C" w:rsidRPr="00A17643" w14:paraId="189A7323" w14:textId="77777777" w:rsidTr="00AF4F1B">
        <w:trPr>
          <w:trHeight w:val="340"/>
        </w:trPr>
        <w:tc>
          <w:tcPr>
            <w:tcW w:w="421" w:type="pct"/>
            <w:vAlign w:val="center"/>
          </w:tcPr>
          <w:p w14:paraId="758B5564" w14:textId="77777777" w:rsidR="0058657C" w:rsidRPr="00A17643" w:rsidRDefault="0058657C" w:rsidP="00AF4F1B">
            <w:pPr>
              <w:pStyle w:val="TabloSP"/>
            </w:pPr>
            <w:r w:rsidRPr="00A17643">
              <w:t>5.3.2.3</w:t>
            </w:r>
          </w:p>
        </w:tc>
        <w:tc>
          <w:tcPr>
            <w:tcW w:w="4062" w:type="pct"/>
          </w:tcPr>
          <w:p w14:paraId="7D57E146" w14:textId="77777777" w:rsidR="0058657C" w:rsidRPr="00A17643" w:rsidRDefault="0058657C" w:rsidP="00AF4F1B">
            <w:pPr>
              <w:pStyle w:val="TabloSP"/>
            </w:pPr>
            <w:r w:rsidRPr="00A17643">
              <w:t>Tanılama hizmetlerinin yaygınlaştırılması sağlanacaktır.</w:t>
            </w:r>
          </w:p>
        </w:tc>
        <w:tc>
          <w:tcPr>
            <w:tcW w:w="517" w:type="pct"/>
            <w:vAlign w:val="center"/>
          </w:tcPr>
          <w:p w14:paraId="2F6A35B0" w14:textId="77777777" w:rsidR="0058657C" w:rsidRPr="00A17643" w:rsidRDefault="0058657C" w:rsidP="00AF4F1B">
            <w:pPr>
              <w:pStyle w:val="TabloSP"/>
            </w:pPr>
            <w:r w:rsidRPr="00A17643">
              <w:t>ÖERHGM</w:t>
            </w:r>
          </w:p>
        </w:tc>
      </w:tr>
      <w:tr w:rsidR="0058657C" w:rsidRPr="00A17643" w14:paraId="1E25AC66" w14:textId="77777777" w:rsidTr="00AF4F1B">
        <w:trPr>
          <w:trHeight w:val="340"/>
        </w:trPr>
        <w:tc>
          <w:tcPr>
            <w:tcW w:w="421" w:type="pct"/>
            <w:vAlign w:val="center"/>
          </w:tcPr>
          <w:p w14:paraId="783FC327" w14:textId="77777777" w:rsidR="0058657C" w:rsidRPr="00A17643" w:rsidRDefault="0058657C" w:rsidP="00AF4F1B">
            <w:pPr>
              <w:pStyle w:val="TabloSP"/>
            </w:pPr>
            <w:r w:rsidRPr="00A17643">
              <w:t>5.3.2.4</w:t>
            </w:r>
          </w:p>
        </w:tc>
        <w:tc>
          <w:tcPr>
            <w:tcW w:w="4062" w:type="pct"/>
          </w:tcPr>
          <w:p w14:paraId="412EAD46" w14:textId="77777777" w:rsidR="0058657C" w:rsidRPr="00A17643" w:rsidRDefault="0058657C" w:rsidP="00AF4F1B">
            <w:pPr>
              <w:pStyle w:val="TabloSP"/>
            </w:pPr>
            <w:r w:rsidRPr="00A17643">
              <w:t>Millî Eğitim Bakanlığı ve üniversiteler arasındaki iş birlikleri kapsamında zekâ ve yetenek tanılama (değerleme) izleme merkezleri ve noktaları oluşturulacaktır.</w:t>
            </w:r>
          </w:p>
        </w:tc>
        <w:tc>
          <w:tcPr>
            <w:tcW w:w="517" w:type="pct"/>
            <w:vAlign w:val="center"/>
          </w:tcPr>
          <w:p w14:paraId="36BA24E1" w14:textId="77777777" w:rsidR="0058657C" w:rsidRPr="00A17643" w:rsidRDefault="0058657C" w:rsidP="00AF4F1B">
            <w:pPr>
              <w:pStyle w:val="TabloSP"/>
            </w:pPr>
            <w:r w:rsidRPr="00A17643">
              <w:t>ÖERHGM</w:t>
            </w:r>
          </w:p>
        </w:tc>
      </w:tr>
    </w:tbl>
    <w:p w14:paraId="265384AC" w14:textId="77777777" w:rsidR="0058657C" w:rsidRPr="00A17643" w:rsidRDefault="0058657C" w:rsidP="0058657C">
      <w:pPr>
        <w:rPr>
          <w:b/>
          <w:sz w:val="20"/>
          <w:szCs w:val="20"/>
        </w:rPr>
      </w:pPr>
    </w:p>
    <w:p w14:paraId="6D157620" w14:textId="77777777" w:rsidR="0058657C" w:rsidRPr="00E4771F" w:rsidRDefault="0058657C" w:rsidP="0058657C">
      <w:pPr>
        <w:rPr>
          <w:rFonts w:eastAsia="Calibri" w:cs="Arial"/>
          <w:b/>
          <w:i/>
          <w:sz w:val="22"/>
          <w:szCs w:val="20"/>
        </w:rPr>
      </w:pPr>
      <w:r>
        <w:rPr>
          <w:rFonts w:eastAsia="Calibri" w:cs="Arial"/>
          <w:b/>
          <w:i/>
          <w:sz w:val="22"/>
          <w:szCs w:val="20"/>
        </w:rPr>
        <w:t>Strateji 5.3.3</w:t>
      </w:r>
      <w:r w:rsidRPr="00E4771F">
        <w:rPr>
          <w:rFonts w:eastAsia="Calibri" w:cs="Arial"/>
          <w:b/>
          <w:i/>
          <w:sz w:val="22"/>
          <w:szCs w:val="20"/>
        </w:rPr>
        <w:t>: Özel yeteneklilere yönelik öğrenme ortamları, ders yapıları ve materyalleri geliştirilecektir.</w:t>
      </w:r>
    </w:p>
    <w:tbl>
      <w:tblPr>
        <w:tblStyle w:val="TabloKlavuzu"/>
        <w:tblW w:w="5000" w:type="pct"/>
        <w:tblLook w:val="04A0" w:firstRow="1" w:lastRow="0" w:firstColumn="1" w:lastColumn="0" w:noHBand="0" w:noVBand="1"/>
      </w:tblPr>
      <w:tblGrid>
        <w:gridCol w:w="1037"/>
        <w:gridCol w:w="12427"/>
        <w:gridCol w:w="1924"/>
      </w:tblGrid>
      <w:tr w:rsidR="0058657C" w:rsidRPr="00A17643" w14:paraId="58960B84" w14:textId="77777777" w:rsidTr="00AF4F1B">
        <w:trPr>
          <w:trHeight w:val="340"/>
        </w:trPr>
        <w:tc>
          <w:tcPr>
            <w:tcW w:w="337" w:type="pct"/>
            <w:shd w:val="clear" w:color="auto" w:fill="A8D08D" w:themeFill="accent6" w:themeFillTint="99"/>
            <w:vAlign w:val="center"/>
          </w:tcPr>
          <w:p w14:paraId="6B6199F1" w14:textId="77777777" w:rsidR="0058657C" w:rsidRPr="00A17643" w:rsidRDefault="0058657C" w:rsidP="00AF4F1B">
            <w:pPr>
              <w:pStyle w:val="TabloSP"/>
            </w:pPr>
            <w:r w:rsidRPr="00A17643">
              <w:t>Eylem No</w:t>
            </w:r>
          </w:p>
        </w:tc>
        <w:tc>
          <w:tcPr>
            <w:tcW w:w="4038" w:type="pct"/>
            <w:shd w:val="clear" w:color="auto" w:fill="A8D08D" w:themeFill="accent6" w:themeFillTint="99"/>
            <w:vAlign w:val="center"/>
          </w:tcPr>
          <w:p w14:paraId="1A5B972F" w14:textId="77777777" w:rsidR="0058657C" w:rsidRPr="00A17643" w:rsidRDefault="0058657C" w:rsidP="00AF4F1B">
            <w:pPr>
              <w:pStyle w:val="TabloSP"/>
            </w:pPr>
            <w:r w:rsidRPr="00A17643">
              <w:t>Yapılacak Çalışma</w:t>
            </w:r>
          </w:p>
        </w:tc>
        <w:tc>
          <w:tcPr>
            <w:tcW w:w="625" w:type="pct"/>
            <w:shd w:val="clear" w:color="auto" w:fill="A8D08D" w:themeFill="accent6" w:themeFillTint="99"/>
            <w:vAlign w:val="center"/>
          </w:tcPr>
          <w:p w14:paraId="46C39774" w14:textId="77777777" w:rsidR="0058657C" w:rsidRPr="00A17643" w:rsidRDefault="0058657C" w:rsidP="00AF4F1B">
            <w:pPr>
              <w:pStyle w:val="TabloSP"/>
            </w:pPr>
            <w:r w:rsidRPr="00A17643">
              <w:t>Eylem Sorumlusu</w:t>
            </w:r>
          </w:p>
        </w:tc>
      </w:tr>
      <w:tr w:rsidR="0058657C" w:rsidRPr="00A17643" w14:paraId="44DB5729" w14:textId="77777777" w:rsidTr="00AF4F1B">
        <w:trPr>
          <w:trHeight w:val="340"/>
        </w:trPr>
        <w:tc>
          <w:tcPr>
            <w:tcW w:w="337" w:type="pct"/>
            <w:vAlign w:val="center"/>
          </w:tcPr>
          <w:p w14:paraId="0F44A0A5" w14:textId="77777777" w:rsidR="0058657C" w:rsidRPr="00A17643" w:rsidRDefault="0058657C" w:rsidP="00AF4F1B">
            <w:pPr>
              <w:pStyle w:val="TabloSP"/>
              <w:rPr>
                <w:rFonts w:cs="Calibri"/>
                <w:color w:val="000000"/>
              </w:rPr>
            </w:pPr>
            <w:r w:rsidRPr="00A17643">
              <w:rPr>
                <w:rFonts w:cs="Calibri"/>
                <w:color w:val="000000"/>
              </w:rPr>
              <w:t>5.3.3.1</w:t>
            </w:r>
          </w:p>
        </w:tc>
        <w:tc>
          <w:tcPr>
            <w:tcW w:w="4038" w:type="pct"/>
          </w:tcPr>
          <w:p w14:paraId="56D39DAD" w14:textId="77777777" w:rsidR="0058657C" w:rsidRPr="00A17643" w:rsidRDefault="0058657C" w:rsidP="00AF4F1B">
            <w:pPr>
              <w:pStyle w:val="TabloSP"/>
            </w:pPr>
            <w:r w:rsidRPr="00A17643">
              <w:t>İleri öğrenme ortamları için model geliştirme çalışmaları yapılacaktır.</w:t>
            </w:r>
          </w:p>
        </w:tc>
        <w:tc>
          <w:tcPr>
            <w:tcW w:w="625" w:type="pct"/>
            <w:vAlign w:val="center"/>
          </w:tcPr>
          <w:p w14:paraId="0F54D77C" w14:textId="77777777" w:rsidR="0058657C" w:rsidRPr="00A17643" w:rsidRDefault="0058657C" w:rsidP="00AF4F1B">
            <w:pPr>
              <w:pStyle w:val="TabloSP"/>
            </w:pPr>
            <w:r w:rsidRPr="00A17643">
              <w:t>YEĞİTEK</w:t>
            </w:r>
          </w:p>
        </w:tc>
      </w:tr>
      <w:tr w:rsidR="0058657C" w:rsidRPr="00A17643" w14:paraId="1A90A937" w14:textId="77777777" w:rsidTr="00AF4F1B">
        <w:trPr>
          <w:trHeight w:val="340"/>
        </w:trPr>
        <w:tc>
          <w:tcPr>
            <w:tcW w:w="337" w:type="pct"/>
            <w:vAlign w:val="center"/>
          </w:tcPr>
          <w:p w14:paraId="2DAB92B1" w14:textId="77777777" w:rsidR="0058657C" w:rsidRPr="00A17643" w:rsidRDefault="0058657C" w:rsidP="00AF4F1B">
            <w:pPr>
              <w:pStyle w:val="TabloSP"/>
              <w:rPr>
                <w:rFonts w:cs="Calibri"/>
                <w:color w:val="000000"/>
              </w:rPr>
            </w:pPr>
            <w:r w:rsidRPr="00A17643">
              <w:rPr>
                <w:rFonts w:cs="Calibri"/>
                <w:color w:val="000000"/>
              </w:rPr>
              <w:t>5.3.3.2</w:t>
            </w:r>
          </w:p>
        </w:tc>
        <w:tc>
          <w:tcPr>
            <w:tcW w:w="4038" w:type="pct"/>
          </w:tcPr>
          <w:p w14:paraId="2A275F21" w14:textId="77777777" w:rsidR="0058657C" w:rsidRPr="00A17643" w:rsidRDefault="0058657C" w:rsidP="00AF4F1B">
            <w:pPr>
              <w:pStyle w:val="TabloSP"/>
            </w:pPr>
            <w:r w:rsidRPr="00A17643">
              <w:t>5 yaş ve ilkokul düzeyinde farklılaştırılmış program modellerine fırsat tanınacaktır.</w:t>
            </w:r>
          </w:p>
        </w:tc>
        <w:tc>
          <w:tcPr>
            <w:tcW w:w="625" w:type="pct"/>
            <w:vAlign w:val="center"/>
          </w:tcPr>
          <w:p w14:paraId="43792BC3" w14:textId="77777777" w:rsidR="0058657C" w:rsidRPr="00A17643" w:rsidRDefault="0058657C" w:rsidP="00AF4F1B">
            <w:pPr>
              <w:pStyle w:val="TabloSP"/>
            </w:pPr>
            <w:r w:rsidRPr="00A17643">
              <w:t>ÖERHGM</w:t>
            </w:r>
          </w:p>
        </w:tc>
      </w:tr>
      <w:tr w:rsidR="0058657C" w:rsidRPr="00A17643" w14:paraId="77B34F0E" w14:textId="77777777" w:rsidTr="00AF4F1B">
        <w:trPr>
          <w:trHeight w:val="340"/>
        </w:trPr>
        <w:tc>
          <w:tcPr>
            <w:tcW w:w="337" w:type="pct"/>
            <w:vAlign w:val="center"/>
          </w:tcPr>
          <w:p w14:paraId="3AB8607F" w14:textId="77777777" w:rsidR="0058657C" w:rsidRPr="00A17643" w:rsidRDefault="0058657C" w:rsidP="00AF4F1B">
            <w:pPr>
              <w:pStyle w:val="TabloSP"/>
              <w:rPr>
                <w:rFonts w:cs="Calibri"/>
                <w:color w:val="000000"/>
              </w:rPr>
            </w:pPr>
            <w:r w:rsidRPr="00A17643">
              <w:rPr>
                <w:rFonts w:cs="Calibri"/>
                <w:color w:val="000000"/>
              </w:rPr>
              <w:t>5.3.3.3</w:t>
            </w:r>
          </w:p>
        </w:tc>
        <w:tc>
          <w:tcPr>
            <w:tcW w:w="4038" w:type="pct"/>
          </w:tcPr>
          <w:p w14:paraId="4E5AC6D8" w14:textId="77777777" w:rsidR="0058657C" w:rsidRPr="00A17643" w:rsidRDefault="0058657C" w:rsidP="00AF4F1B">
            <w:pPr>
              <w:pStyle w:val="TabloSP"/>
            </w:pPr>
            <w:r w:rsidRPr="00A17643">
              <w:t>Özel yetenekli bireylerin eğitimi için, örgün ve yaygın eğitimi kapsayan öğretim programı geliştirme çalışmaları başlatılacaktır.</w:t>
            </w:r>
          </w:p>
        </w:tc>
        <w:tc>
          <w:tcPr>
            <w:tcW w:w="625" w:type="pct"/>
            <w:vAlign w:val="center"/>
          </w:tcPr>
          <w:p w14:paraId="0B8B3D17" w14:textId="77777777" w:rsidR="0058657C" w:rsidRPr="00A17643" w:rsidRDefault="0058657C" w:rsidP="00AF4F1B">
            <w:pPr>
              <w:pStyle w:val="TabloSP"/>
            </w:pPr>
            <w:r w:rsidRPr="00A17643">
              <w:t>ÖERHGM</w:t>
            </w:r>
          </w:p>
        </w:tc>
      </w:tr>
      <w:tr w:rsidR="0058657C" w:rsidRPr="00A17643" w14:paraId="3DB84D97" w14:textId="77777777" w:rsidTr="00AF4F1B">
        <w:trPr>
          <w:trHeight w:val="340"/>
        </w:trPr>
        <w:tc>
          <w:tcPr>
            <w:tcW w:w="337" w:type="pct"/>
            <w:vAlign w:val="center"/>
          </w:tcPr>
          <w:p w14:paraId="34ECB2AA" w14:textId="77777777" w:rsidR="0058657C" w:rsidRPr="00A17643" w:rsidRDefault="0058657C" w:rsidP="00AF4F1B">
            <w:pPr>
              <w:pStyle w:val="TabloSP"/>
              <w:rPr>
                <w:rFonts w:cs="Calibri"/>
                <w:color w:val="000000"/>
              </w:rPr>
            </w:pPr>
            <w:r w:rsidRPr="00A17643">
              <w:rPr>
                <w:rFonts w:cs="Calibri"/>
                <w:color w:val="000000"/>
              </w:rPr>
              <w:t>5.3.3.4</w:t>
            </w:r>
          </w:p>
        </w:tc>
        <w:tc>
          <w:tcPr>
            <w:tcW w:w="4038" w:type="pct"/>
          </w:tcPr>
          <w:p w14:paraId="778EF0DB" w14:textId="77777777" w:rsidR="0058657C" w:rsidRPr="00A17643" w:rsidRDefault="0058657C" w:rsidP="00AF4F1B">
            <w:pPr>
              <w:pStyle w:val="TabloSP"/>
            </w:pPr>
            <w:r w:rsidRPr="00A17643">
              <w:t>Öğretim kademelerinde özel yetenekli bireylere yönelik seçmeli ders stratejisi geliştirilecektir.</w:t>
            </w:r>
          </w:p>
        </w:tc>
        <w:tc>
          <w:tcPr>
            <w:tcW w:w="625" w:type="pct"/>
            <w:vAlign w:val="center"/>
          </w:tcPr>
          <w:p w14:paraId="41BAFE3D" w14:textId="77777777" w:rsidR="0058657C" w:rsidRPr="00A17643" w:rsidRDefault="0058657C" w:rsidP="00AF4F1B">
            <w:pPr>
              <w:pStyle w:val="TabloSP"/>
            </w:pPr>
            <w:r w:rsidRPr="00A17643">
              <w:t>ÖERHGM</w:t>
            </w:r>
          </w:p>
        </w:tc>
      </w:tr>
      <w:tr w:rsidR="0058657C" w:rsidRPr="00A17643" w14:paraId="778B81ED" w14:textId="77777777" w:rsidTr="00AF4F1B">
        <w:trPr>
          <w:trHeight w:val="340"/>
        </w:trPr>
        <w:tc>
          <w:tcPr>
            <w:tcW w:w="337" w:type="pct"/>
            <w:vAlign w:val="center"/>
          </w:tcPr>
          <w:p w14:paraId="6285751E" w14:textId="77777777" w:rsidR="0058657C" w:rsidRPr="00A17643" w:rsidRDefault="0058657C" w:rsidP="00AF4F1B">
            <w:pPr>
              <w:pStyle w:val="TabloSP"/>
              <w:rPr>
                <w:rFonts w:cs="Calibri"/>
                <w:color w:val="000000"/>
              </w:rPr>
            </w:pPr>
            <w:r w:rsidRPr="00A17643">
              <w:rPr>
                <w:rFonts w:cs="Calibri"/>
                <w:color w:val="000000"/>
              </w:rPr>
              <w:t>5.3.3.5</w:t>
            </w:r>
          </w:p>
        </w:tc>
        <w:tc>
          <w:tcPr>
            <w:tcW w:w="4038" w:type="pct"/>
          </w:tcPr>
          <w:p w14:paraId="34EAE2E1" w14:textId="77777777" w:rsidR="0058657C" w:rsidRPr="00A17643" w:rsidRDefault="0058657C" w:rsidP="00AF4F1B">
            <w:pPr>
              <w:pStyle w:val="TabloSP"/>
            </w:pPr>
            <w:r w:rsidRPr="00A17643">
              <w:t>Özel yetenekli öğrenciler resmi, özel ve sivil toplum kuruluşlarıyla buluşturulacaktır</w:t>
            </w:r>
            <w:r>
              <w:t>.</w:t>
            </w:r>
          </w:p>
        </w:tc>
        <w:tc>
          <w:tcPr>
            <w:tcW w:w="625" w:type="pct"/>
            <w:vAlign w:val="center"/>
          </w:tcPr>
          <w:p w14:paraId="320EA98E" w14:textId="77777777" w:rsidR="0058657C" w:rsidRPr="00A17643" w:rsidRDefault="0058657C" w:rsidP="00AF4F1B">
            <w:pPr>
              <w:pStyle w:val="TabloSP"/>
            </w:pPr>
            <w:r w:rsidRPr="00A17643">
              <w:t>ÖERHGM</w:t>
            </w:r>
          </w:p>
        </w:tc>
      </w:tr>
      <w:tr w:rsidR="0058657C" w:rsidRPr="00A17643" w14:paraId="674D4253" w14:textId="77777777" w:rsidTr="00AF4F1B">
        <w:trPr>
          <w:trHeight w:val="340"/>
        </w:trPr>
        <w:tc>
          <w:tcPr>
            <w:tcW w:w="337" w:type="pct"/>
            <w:vAlign w:val="center"/>
          </w:tcPr>
          <w:p w14:paraId="3E045D08" w14:textId="77777777" w:rsidR="0058657C" w:rsidRPr="00A17643" w:rsidRDefault="0058657C" w:rsidP="00AF4F1B">
            <w:pPr>
              <w:pStyle w:val="TabloSP"/>
              <w:rPr>
                <w:rFonts w:cs="Calibri"/>
                <w:color w:val="000000"/>
              </w:rPr>
            </w:pPr>
            <w:r w:rsidRPr="00A17643">
              <w:rPr>
                <w:rFonts w:cs="Calibri"/>
                <w:color w:val="000000"/>
              </w:rPr>
              <w:t>5.3.3.6</w:t>
            </w:r>
          </w:p>
        </w:tc>
        <w:tc>
          <w:tcPr>
            <w:tcW w:w="4038" w:type="pct"/>
          </w:tcPr>
          <w:p w14:paraId="4871C02A" w14:textId="77777777" w:rsidR="0058657C" w:rsidRPr="00A17643" w:rsidRDefault="0058657C" w:rsidP="00AF4F1B">
            <w:pPr>
              <w:pStyle w:val="TabloSP"/>
            </w:pPr>
            <w:r w:rsidRPr="00A17643">
              <w:t>Bilim ve sanat merkezleri yeniden yapılandırılarak tüm okullardaki tasarım ve beceri atölyeleri ile ilişkilendirilecektir.</w:t>
            </w:r>
          </w:p>
        </w:tc>
        <w:tc>
          <w:tcPr>
            <w:tcW w:w="625" w:type="pct"/>
            <w:vAlign w:val="center"/>
          </w:tcPr>
          <w:p w14:paraId="4EE5F74E" w14:textId="77777777" w:rsidR="0058657C" w:rsidRPr="00A17643" w:rsidRDefault="0058657C" w:rsidP="00AF4F1B">
            <w:pPr>
              <w:pStyle w:val="TabloSP"/>
            </w:pPr>
            <w:r w:rsidRPr="00A17643">
              <w:t>ÖERHGM</w:t>
            </w:r>
          </w:p>
        </w:tc>
      </w:tr>
      <w:tr w:rsidR="0058657C" w:rsidRPr="00A17643" w14:paraId="057EEB6B" w14:textId="77777777" w:rsidTr="00AF4F1B">
        <w:trPr>
          <w:trHeight w:val="340"/>
        </w:trPr>
        <w:tc>
          <w:tcPr>
            <w:tcW w:w="337" w:type="pct"/>
            <w:vAlign w:val="center"/>
          </w:tcPr>
          <w:p w14:paraId="19F665F0" w14:textId="77777777" w:rsidR="0058657C" w:rsidRPr="00A17643" w:rsidRDefault="0058657C" w:rsidP="00AF4F1B">
            <w:pPr>
              <w:pStyle w:val="TabloSP"/>
              <w:rPr>
                <w:rFonts w:cs="Calibri"/>
                <w:color w:val="000000"/>
              </w:rPr>
            </w:pPr>
            <w:r w:rsidRPr="00A17643">
              <w:rPr>
                <w:rFonts w:cs="Calibri"/>
                <w:color w:val="000000"/>
              </w:rPr>
              <w:t>5.3.3.7</w:t>
            </w:r>
          </w:p>
        </w:tc>
        <w:tc>
          <w:tcPr>
            <w:tcW w:w="4038" w:type="pct"/>
          </w:tcPr>
          <w:p w14:paraId="1CB15E5D" w14:textId="77777777" w:rsidR="0058657C" w:rsidRPr="00A17643" w:rsidRDefault="0058657C" w:rsidP="00AF4F1B">
            <w:pPr>
              <w:pStyle w:val="TabloSP"/>
            </w:pPr>
            <w:r w:rsidRPr="00A17643">
              <w:t>Ayrı eğitim, hızlandırma, zenginleştirme, sınıf atlatma vb. uygulamaları bütünsel olarak yeniden yapılandırılacaktır.</w:t>
            </w:r>
          </w:p>
        </w:tc>
        <w:tc>
          <w:tcPr>
            <w:tcW w:w="625" w:type="pct"/>
            <w:vAlign w:val="center"/>
          </w:tcPr>
          <w:p w14:paraId="5B7DD5C6" w14:textId="77777777" w:rsidR="0058657C" w:rsidRPr="00A17643" w:rsidRDefault="0058657C" w:rsidP="00AF4F1B">
            <w:pPr>
              <w:pStyle w:val="TabloSP"/>
            </w:pPr>
            <w:r w:rsidRPr="00A17643">
              <w:t>ÖERHGM</w:t>
            </w:r>
          </w:p>
        </w:tc>
      </w:tr>
      <w:tr w:rsidR="0058657C" w:rsidRPr="00A17643" w14:paraId="79DF0146" w14:textId="77777777" w:rsidTr="00AF4F1B">
        <w:trPr>
          <w:trHeight w:val="340"/>
        </w:trPr>
        <w:tc>
          <w:tcPr>
            <w:tcW w:w="337" w:type="pct"/>
            <w:vAlign w:val="center"/>
          </w:tcPr>
          <w:p w14:paraId="711A1D38" w14:textId="77777777" w:rsidR="0058657C" w:rsidRPr="00A17643" w:rsidRDefault="0058657C" w:rsidP="00AF4F1B">
            <w:pPr>
              <w:pStyle w:val="TabloSP"/>
              <w:rPr>
                <w:rFonts w:cs="Calibri"/>
                <w:color w:val="000000"/>
              </w:rPr>
            </w:pPr>
            <w:r w:rsidRPr="00A17643">
              <w:rPr>
                <w:rFonts w:cs="Calibri"/>
                <w:color w:val="000000"/>
              </w:rPr>
              <w:t>5.3.3.8</w:t>
            </w:r>
          </w:p>
        </w:tc>
        <w:tc>
          <w:tcPr>
            <w:tcW w:w="4038" w:type="pct"/>
          </w:tcPr>
          <w:p w14:paraId="11DFD3C6" w14:textId="77777777" w:rsidR="0058657C" w:rsidRPr="00A17643" w:rsidRDefault="0058657C" w:rsidP="00AF4F1B">
            <w:pPr>
              <w:pStyle w:val="TabloSP"/>
            </w:pPr>
            <w:r w:rsidRPr="00A17643">
              <w:t>Çocukların öğretim etkinliklerinde ortaya koydukları özel yetenek özelliği taşıyan ürünlerini kanıta dayalı olarak belirlemede öğretmenler için destek birimi oluşturulacaktır.</w:t>
            </w:r>
          </w:p>
        </w:tc>
        <w:tc>
          <w:tcPr>
            <w:tcW w:w="625" w:type="pct"/>
            <w:vAlign w:val="center"/>
          </w:tcPr>
          <w:p w14:paraId="52CC1218" w14:textId="77777777" w:rsidR="0058657C" w:rsidRPr="00A17643" w:rsidRDefault="0058657C" w:rsidP="00AF4F1B">
            <w:pPr>
              <w:pStyle w:val="TabloSP"/>
            </w:pPr>
            <w:r w:rsidRPr="00A17643">
              <w:t>ÖERHGM</w:t>
            </w:r>
          </w:p>
        </w:tc>
      </w:tr>
      <w:tr w:rsidR="0058657C" w:rsidRPr="008465BD" w14:paraId="283C5274" w14:textId="77777777" w:rsidTr="00AF4F1B">
        <w:trPr>
          <w:trHeight w:val="340"/>
        </w:trPr>
        <w:tc>
          <w:tcPr>
            <w:tcW w:w="337" w:type="pct"/>
            <w:vAlign w:val="center"/>
          </w:tcPr>
          <w:p w14:paraId="7B40E378" w14:textId="77777777" w:rsidR="0058657C" w:rsidRPr="004551AC" w:rsidRDefault="0058657C" w:rsidP="00AF4F1B">
            <w:pPr>
              <w:pStyle w:val="TabloSP"/>
              <w:rPr>
                <w:rFonts w:cs="Calibri"/>
                <w:color w:val="000000"/>
              </w:rPr>
            </w:pPr>
            <w:r>
              <w:rPr>
                <w:rFonts w:cs="Calibri"/>
                <w:color w:val="000000"/>
              </w:rPr>
              <w:t>5.3.3.9</w:t>
            </w:r>
          </w:p>
        </w:tc>
        <w:tc>
          <w:tcPr>
            <w:tcW w:w="4038" w:type="pct"/>
          </w:tcPr>
          <w:p w14:paraId="03637B58" w14:textId="77777777" w:rsidR="0058657C" w:rsidRPr="008465BD" w:rsidRDefault="0058657C" w:rsidP="00AF4F1B">
            <w:pPr>
              <w:pStyle w:val="TabloSP"/>
              <w:rPr>
                <w:rFonts w:cs="Calibri"/>
                <w:color w:val="000000"/>
              </w:rPr>
            </w:pPr>
            <w:r w:rsidRPr="008465BD">
              <w:rPr>
                <w:rFonts w:cs="Calibri"/>
                <w:color w:val="000000"/>
              </w:rPr>
              <w:t>Özel yetenekli öğrencilerin eğitiminde öğrenme ortamı, program içeriği ve okul sistemi açılarından Türkiye’ye örnek olacak model bir okul oluşturulacaktır.</w:t>
            </w:r>
          </w:p>
        </w:tc>
        <w:tc>
          <w:tcPr>
            <w:tcW w:w="625" w:type="pct"/>
            <w:vAlign w:val="center"/>
          </w:tcPr>
          <w:p w14:paraId="1A7F7F1E" w14:textId="77777777" w:rsidR="0058657C" w:rsidRPr="008465BD" w:rsidRDefault="0058657C" w:rsidP="00AF4F1B">
            <w:pPr>
              <w:pStyle w:val="TabloSP"/>
            </w:pPr>
            <w:r w:rsidRPr="008465BD">
              <w:t>ÖERHGM</w:t>
            </w:r>
          </w:p>
        </w:tc>
      </w:tr>
      <w:tr w:rsidR="0058657C" w:rsidRPr="008465BD" w14:paraId="196ED2AF" w14:textId="77777777" w:rsidTr="00AF4F1B">
        <w:trPr>
          <w:trHeight w:val="340"/>
        </w:trPr>
        <w:tc>
          <w:tcPr>
            <w:tcW w:w="337" w:type="pct"/>
            <w:vAlign w:val="center"/>
          </w:tcPr>
          <w:p w14:paraId="2D33FA98" w14:textId="77777777" w:rsidR="0058657C" w:rsidRDefault="0058657C" w:rsidP="00AF4F1B">
            <w:pPr>
              <w:pStyle w:val="TabloSP"/>
              <w:rPr>
                <w:rFonts w:cs="Calibri"/>
                <w:color w:val="000000"/>
              </w:rPr>
            </w:pPr>
            <w:r>
              <w:rPr>
                <w:rFonts w:cs="Calibri"/>
                <w:color w:val="000000"/>
              </w:rPr>
              <w:t>5.3.3.10</w:t>
            </w:r>
          </w:p>
        </w:tc>
        <w:tc>
          <w:tcPr>
            <w:tcW w:w="4038" w:type="pct"/>
          </w:tcPr>
          <w:p w14:paraId="3E215383" w14:textId="77777777" w:rsidR="0058657C" w:rsidRPr="008465BD" w:rsidRDefault="0058657C" w:rsidP="00AF4F1B">
            <w:pPr>
              <w:pStyle w:val="TabloSP"/>
              <w:rPr>
                <w:rFonts w:cs="Calibri"/>
                <w:color w:val="000000"/>
              </w:rPr>
            </w:pPr>
            <w:r w:rsidRPr="008465BD">
              <w:rPr>
                <w:rFonts w:cs="Calibri"/>
                <w:color w:val="000000"/>
              </w:rPr>
              <w:t>Özel yeteneklilere yönelik öğrenme ortamları, ders yapıları ve materyallerinin geliştirilmesinde özel teşebbüsün katkısı artırılacaktır.</w:t>
            </w:r>
          </w:p>
        </w:tc>
        <w:tc>
          <w:tcPr>
            <w:tcW w:w="625" w:type="pct"/>
            <w:vAlign w:val="center"/>
          </w:tcPr>
          <w:p w14:paraId="1F8DAE92" w14:textId="77777777" w:rsidR="0058657C" w:rsidRPr="008465BD" w:rsidRDefault="0058657C" w:rsidP="00AF4F1B">
            <w:pPr>
              <w:pStyle w:val="TabloSP"/>
            </w:pPr>
            <w:r w:rsidRPr="008465BD">
              <w:t>ÖERHGM</w:t>
            </w:r>
          </w:p>
        </w:tc>
      </w:tr>
    </w:tbl>
    <w:p w14:paraId="210FAA13" w14:textId="3E2DB773" w:rsidR="00A0652D" w:rsidRPr="00AF4F1B" w:rsidRDefault="0058657C" w:rsidP="00AF4F1B">
      <w:pPr>
        <w:spacing w:after="160"/>
        <w:jc w:val="left"/>
        <w:rPr>
          <w:b/>
          <w:sz w:val="20"/>
          <w:szCs w:val="20"/>
        </w:rPr>
      </w:pPr>
      <w:r>
        <w:rPr>
          <w:b/>
          <w:sz w:val="20"/>
          <w:szCs w:val="20"/>
        </w:rPr>
        <w:br w:type="page"/>
      </w:r>
    </w:p>
    <w:p w14:paraId="70FC5079" w14:textId="77777777" w:rsidR="00A0652D" w:rsidRDefault="00A0652D" w:rsidP="00AF4F1B">
      <w:pPr>
        <w:pStyle w:val="Balk2"/>
        <w:rPr>
          <w:rFonts w:eastAsia="Calibri"/>
        </w:rPr>
      </w:pPr>
      <w:bookmarkStart w:id="11" w:name="_Toc533002313"/>
      <w:r w:rsidRPr="00A0652D">
        <w:rPr>
          <w:rFonts w:eastAsia="Calibri"/>
        </w:rPr>
        <w:lastRenderedPageBreak/>
        <w:t>Amaç 6:</w:t>
      </w:r>
      <w:bookmarkEnd w:id="11"/>
      <w:r w:rsidRPr="00A0652D">
        <w:rPr>
          <w:rFonts w:eastAsia="Calibri"/>
        </w:rPr>
        <w:t xml:space="preserve"> </w:t>
      </w:r>
    </w:p>
    <w:p w14:paraId="43B3D247" w14:textId="1AA82D4B" w:rsidR="00A0652D" w:rsidRPr="00A0652D" w:rsidRDefault="00A0652D" w:rsidP="00A0652D">
      <w:pPr>
        <w:rPr>
          <w:rFonts w:eastAsia="Calibri" w:cs="Arial"/>
          <w:b/>
          <w:sz w:val="26"/>
          <w:szCs w:val="26"/>
        </w:rPr>
      </w:pPr>
      <w:r w:rsidRPr="00A0652D">
        <w:rPr>
          <w:rFonts w:eastAsia="Calibri" w:cs="Arial"/>
          <w:b/>
          <w:sz w:val="26"/>
          <w:szCs w:val="26"/>
        </w:rPr>
        <w:t xml:space="preserve">Mesleki ve teknik eğitim ve hayat boyu öğrenme sistemleri toplumun ihtiyaçlarına ve işgücü piyasası ile bilgi çağının gereklerine uygun biçimde düzenlenecektir. </w:t>
      </w:r>
    </w:p>
    <w:p w14:paraId="6496C8E7" w14:textId="77777777" w:rsidR="00A0652D" w:rsidRDefault="00A0652D" w:rsidP="00A0652D">
      <w:pPr>
        <w:ind w:left="426"/>
        <w:rPr>
          <w:rFonts w:eastAsia="Calibri" w:cs="Arial"/>
        </w:rPr>
      </w:pPr>
      <w:r w:rsidRPr="00A0652D">
        <w:rPr>
          <w:rFonts w:eastAsia="Calibri" w:cs="Arial"/>
        </w:rPr>
        <w:t>Hedef 6.1: Mesleki ve teknik eğitime atfedilen değer ve erişim imkânları artırılacaktır.</w:t>
      </w:r>
    </w:p>
    <w:p w14:paraId="6C2F6D07" w14:textId="77777777" w:rsidR="0058657C" w:rsidRPr="00E4771F" w:rsidRDefault="0058657C" w:rsidP="0058657C">
      <w:pPr>
        <w:rPr>
          <w:rFonts w:eastAsia="Calibri" w:cs="Arial"/>
          <w:b/>
          <w:i/>
          <w:sz w:val="22"/>
          <w:szCs w:val="20"/>
        </w:rPr>
      </w:pPr>
      <w:r w:rsidRPr="00E4771F">
        <w:rPr>
          <w:rFonts w:eastAsia="Calibri" w:cs="Arial"/>
          <w:b/>
          <w:i/>
          <w:sz w:val="22"/>
          <w:szCs w:val="20"/>
        </w:rPr>
        <w:t>Strateji 6.1.1: Mesleki ve teknik eğitimin görünürlüğü artırılacaktır.</w:t>
      </w:r>
    </w:p>
    <w:tbl>
      <w:tblPr>
        <w:tblStyle w:val="TabloKlavuzu"/>
        <w:tblW w:w="5000" w:type="pct"/>
        <w:tblLook w:val="04A0" w:firstRow="1" w:lastRow="0" w:firstColumn="1" w:lastColumn="0" w:noHBand="0" w:noVBand="1"/>
      </w:tblPr>
      <w:tblGrid>
        <w:gridCol w:w="1191"/>
        <w:gridCol w:w="12273"/>
        <w:gridCol w:w="1924"/>
      </w:tblGrid>
      <w:tr w:rsidR="0058657C" w:rsidRPr="00A17643" w14:paraId="5039AC3B" w14:textId="77777777" w:rsidTr="00AF4F1B">
        <w:trPr>
          <w:trHeight w:val="340"/>
        </w:trPr>
        <w:tc>
          <w:tcPr>
            <w:tcW w:w="387" w:type="pct"/>
            <w:shd w:val="clear" w:color="auto" w:fill="A8D08D" w:themeFill="accent6" w:themeFillTint="99"/>
            <w:vAlign w:val="center"/>
          </w:tcPr>
          <w:p w14:paraId="727688F8" w14:textId="77777777" w:rsidR="0058657C" w:rsidRPr="00A17643" w:rsidRDefault="0058657C" w:rsidP="00AF4F1B">
            <w:pPr>
              <w:pStyle w:val="TabloSP"/>
            </w:pPr>
            <w:r w:rsidRPr="00A17643">
              <w:t>Eylem No</w:t>
            </w:r>
          </w:p>
        </w:tc>
        <w:tc>
          <w:tcPr>
            <w:tcW w:w="3988" w:type="pct"/>
            <w:shd w:val="clear" w:color="auto" w:fill="A8D08D" w:themeFill="accent6" w:themeFillTint="99"/>
            <w:vAlign w:val="center"/>
          </w:tcPr>
          <w:p w14:paraId="487193CB" w14:textId="77777777" w:rsidR="0058657C" w:rsidRPr="00A17643" w:rsidRDefault="0058657C" w:rsidP="00AF4F1B">
            <w:pPr>
              <w:pStyle w:val="TabloSP"/>
            </w:pPr>
            <w:r w:rsidRPr="00A17643">
              <w:t>Yapılacak Çalışma</w:t>
            </w:r>
          </w:p>
        </w:tc>
        <w:tc>
          <w:tcPr>
            <w:tcW w:w="625" w:type="pct"/>
            <w:shd w:val="clear" w:color="auto" w:fill="A8D08D" w:themeFill="accent6" w:themeFillTint="99"/>
            <w:vAlign w:val="center"/>
          </w:tcPr>
          <w:p w14:paraId="483FBCC5" w14:textId="77777777" w:rsidR="0058657C" w:rsidRPr="00A17643" w:rsidRDefault="0058657C" w:rsidP="00AF4F1B">
            <w:pPr>
              <w:pStyle w:val="TabloSP"/>
            </w:pPr>
            <w:r w:rsidRPr="00A17643">
              <w:t>Eylem Sorumlusu</w:t>
            </w:r>
          </w:p>
        </w:tc>
      </w:tr>
      <w:tr w:rsidR="0058657C" w:rsidRPr="00A17643" w14:paraId="7D4957A9" w14:textId="77777777" w:rsidTr="00AF4F1B">
        <w:trPr>
          <w:trHeight w:val="340"/>
        </w:trPr>
        <w:tc>
          <w:tcPr>
            <w:tcW w:w="387" w:type="pct"/>
            <w:vAlign w:val="center"/>
          </w:tcPr>
          <w:p w14:paraId="4F912508" w14:textId="77777777" w:rsidR="0058657C" w:rsidRPr="00A17643" w:rsidRDefault="0058657C" w:rsidP="00AF4F1B">
            <w:pPr>
              <w:pStyle w:val="TabloSP"/>
            </w:pPr>
            <w:r w:rsidRPr="00A17643">
              <w:t>6.1.1.1</w:t>
            </w:r>
          </w:p>
        </w:tc>
        <w:tc>
          <w:tcPr>
            <w:tcW w:w="3988" w:type="pct"/>
            <w:vAlign w:val="center"/>
          </w:tcPr>
          <w:p w14:paraId="0E467655" w14:textId="77777777" w:rsidR="0058657C" w:rsidRPr="00A17643" w:rsidRDefault="0058657C" w:rsidP="00AF4F1B">
            <w:pPr>
              <w:pStyle w:val="TabloSP"/>
            </w:pPr>
            <w:r w:rsidRPr="00A17643">
              <w:t>Eğitim, istihdam, üretim bağlamında iyi uygulama örneklerinin medya platformlarında görünürlüğü artırılacaktır.</w:t>
            </w:r>
          </w:p>
        </w:tc>
        <w:tc>
          <w:tcPr>
            <w:tcW w:w="625" w:type="pct"/>
            <w:vAlign w:val="center"/>
          </w:tcPr>
          <w:p w14:paraId="403646DD" w14:textId="77777777" w:rsidR="0058657C" w:rsidRPr="00A17643" w:rsidRDefault="0058657C" w:rsidP="00AF4F1B">
            <w:pPr>
              <w:pStyle w:val="TabloSP"/>
            </w:pPr>
            <w:r w:rsidRPr="00A17643">
              <w:t>MTEGM</w:t>
            </w:r>
          </w:p>
        </w:tc>
      </w:tr>
      <w:tr w:rsidR="0058657C" w:rsidRPr="00A17643" w14:paraId="345BB180" w14:textId="77777777" w:rsidTr="00AF4F1B">
        <w:trPr>
          <w:trHeight w:val="340"/>
        </w:trPr>
        <w:tc>
          <w:tcPr>
            <w:tcW w:w="387" w:type="pct"/>
            <w:vAlign w:val="center"/>
          </w:tcPr>
          <w:p w14:paraId="01B4E443" w14:textId="77777777" w:rsidR="0058657C" w:rsidRPr="00A17643" w:rsidRDefault="0058657C" w:rsidP="00AF4F1B">
            <w:pPr>
              <w:pStyle w:val="TabloSP"/>
            </w:pPr>
            <w:r w:rsidRPr="00A17643">
              <w:t>6.1.1.2</w:t>
            </w:r>
          </w:p>
        </w:tc>
        <w:tc>
          <w:tcPr>
            <w:tcW w:w="3988" w:type="pct"/>
            <w:vAlign w:val="center"/>
          </w:tcPr>
          <w:p w14:paraId="13A5872E" w14:textId="77777777" w:rsidR="0058657C" w:rsidRPr="00A17643" w:rsidRDefault="0058657C" w:rsidP="00AF4F1B">
            <w:pPr>
              <w:pStyle w:val="TabloSP"/>
            </w:pPr>
            <w:r w:rsidRPr="00A17643">
              <w:t>Mesleki ve teknik eğitim öğretim programlarının tanıtımına yönelik yönlendirme ve rehberlik dijital platformu oluşturulacaktır.</w:t>
            </w:r>
          </w:p>
        </w:tc>
        <w:tc>
          <w:tcPr>
            <w:tcW w:w="625" w:type="pct"/>
            <w:vAlign w:val="center"/>
          </w:tcPr>
          <w:p w14:paraId="503FA2F7" w14:textId="77777777" w:rsidR="0058657C" w:rsidRPr="00A17643" w:rsidRDefault="0058657C" w:rsidP="00AF4F1B">
            <w:pPr>
              <w:pStyle w:val="TabloSP"/>
            </w:pPr>
            <w:r w:rsidRPr="00A17643">
              <w:t>YEĞİTEK</w:t>
            </w:r>
          </w:p>
        </w:tc>
      </w:tr>
      <w:tr w:rsidR="0058657C" w:rsidRPr="00A17643" w14:paraId="186CC602" w14:textId="77777777" w:rsidTr="00AF4F1B">
        <w:trPr>
          <w:trHeight w:val="340"/>
        </w:trPr>
        <w:tc>
          <w:tcPr>
            <w:tcW w:w="387" w:type="pct"/>
            <w:vAlign w:val="center"/>
          </w:tcPr>
          <w:p w14:paraId="3CB55830" w14:textId="77777777" w:rsidR="0058657C" w:rsidRPr="00A17643" w:rsidRDefault="0058657C" w:rsidP="00AF4F1B">
            <w:pPr>
              <w:pStyle w:val="TabloSP"/>
            </w:pPr>
            <w:r w:rsidRPr="00A17643">
              <w:t>6.1.1.3</w:t>
            </w:r>
          </w:p>
        </w:tc>
        <w:tc>
          <w:tcPr>
            <w:tcW w:w="3988" w:type="pct"/>
            <w:vAlign w:val="center"/>
          </w:tcPr>
          <w:p w14:paraId="1404F75E" w14:textId="77777777" w:rsidR="0058657C" w:rsidRPr="00A17643" w:rsidRDefault="0058657C" w:rsidP="00AF4F1B">
            <w:pPr>
              <w:pStyle w:val="TabloSP"/>
            </w:pPr>
            <w:r>
              <w:t>B</w:t>
            </w:r>
            <w:r w:rsidRPr="00A17643">
              <w:t>aşarılı öğrencilere eğitimlerine devam ederken veya mezuniyetten sonra mikro krediler sağlanacaktır.</w:t>
            </w:r>
          </w:p>
        </w:tc>
        <w:tc>
          <w:tcPr>
            <w:tcW w:w="625" w:type="pct"/>
            <w:vAlign w:val="center"/>
          </w:tcPr>
          <w:p w14:paraId="1D928108" w14:textId="77777777" w:rsidR="0058657C" w:rsidRPr="00A17643" w:rsidRDefault="0058657C" w:rsidP="00AF4F1B">
            <w:pPr>
              <w:pStyle w:val="TabloSP"/>
            </w:pPr>
            <w:r w:rsidRPr="00A17643">
              <w:t>MTEGM</w:t>
            </w:r>
          </w:p>
        </w:tc>
      </w:tr>
      <w:tr w:rsidR="0058657C" w:rsidRPr="00A17643" w14:paraId="08F9B1A0" w14:textId="77777777" w:rsidTr="00AF4F1B">
        <w:trPr>
          <w:trHeight w:val="340"/>
        </w:trPr>
        <w:tc>
          <w:tcPr>
            <w:tcW w:w="387" w:type="pct"/>
            <w:vAlign w:val="center"/>
          </w:tcPr>
          <w:p w14:paraId="1FF4F3C0" w14:textId="77777777" w:rsidR="0058657C" w:rsidRPr="00A17643" w:rsidRDefault="0058657C" w:rsidP="00AF4F1B">
            <w:pPr>
              <w:pStyle w:val="TabloSP"/>
            </w:pPr>
            <w:r w:rsidRPr="00A17643">
              <w:t>6.1.1.4</w:t>
            </w:r>
          </w:p>
        </w:tc>
        <w:tc>
          <w:tcPr>
            <w:tcW w:w="3988" w:type="pct"/>
            <w:vAlign w:val="center"/>
          </w:tcPr>
          <w:p w14:paraId="1337C8FF" w14:textId="77777777" w:rsidR="0058657C" w:rsidRPr="00A17643" w:rsidRDefault="0058657C" w:rsidP="00AF4F1B">
            <w:pPr>
              <w:pStyle w:val="TabloSP"/>
            </w:pPr>
            <w:r w:rsidRPr="00A17643">
              <w:t>Mesleki ve teknik eğitime ilgiyi artırmak amacıyla tanıtım faaliyeti, sergi, yarışma, fuar vb. faaliyetler düzenlenecektir.</w:t>
            </w:r>
          </w:p>
        </w:tc>
        <w:tc>
          <w:tcPr>
            <w:tcW w:w="625" w:type="pct"/>
            <w:vAlign w:val="center"/>
          </w:tcPr>
          <w:p w14:paraId="5E26939C" w14:textId="77777777" w:rsidR="0058657C" w:rsidRPr="00A17643" w:rsidRDefault="0058657C" w:rsidP="00AF4F1B">
            <w:pPr>
              <w:pStyle w:val="TabloSP"/>
            </w:pPr>
            <w:r w:rsidRPr="00A17643">
              <w:t>MTEGM</w:t>
            </w:r>
          </w:p>
        </w:tc>
      </w:tr>
      <w:tr w:rsidR="0058657C" w:rsidRPr="00A17643" w14:paraId="2F11BFFC" w14:textId="77777777" w:rsidTr="00AF4F1B">
        <w:trPr>
          <w:trHeight w:val="340"/>
        </w:trPr>
        <w:tc>
          <w:tcPr>
            <w:tcW w:w="387" w:type="pct"/>
            <w:vAlign w:val="center"/>
          </w:tcPr>
          <w:p w14:paraId="6E1FF474" w14:textId="77777777" w:rsidR="0058657C" w:rsidRPr="00A17643" w:rsidRDefault="0058657C" w:rsidP="00AF4F1B">
            <w:pPr>
              <w:pStyle w:val="TabloSP"/>
            </w:pPr>
            <w:r w:rsidRPr="00A17643">
              <w:t>6.1.1.5</w:t>
            </w:r>
          </w:p>
        </w:tc>
        <w:tc>
          <w:tcPr>
            <w:tcW w:w="3988" w:type="pct"/>
            <w:vAlign w:val="center"/>
          </w:tcPr>
          <w:p w14:paraId="5AF20238" w14:textId="77777777" w:rsidR="0058657C" w:rsidRPr="00A17643" w:rsidRDefault="0058657C" w:rsidP="00AF4F1B">
            <w:pPr>
              <w:pStyle w:val="TabloSP"/>
            </w:pPr>
            <w:r w:rsidRPr="00A17643">
              <w:rPr>
                <w:rFonts w:cs="Times New Roman"/>
              </w:rPr>
              <w:t>Her mesleğin değerli olduğuna ilişkin kampanyalar ve projeler yürütülecektir.</w:t>
            </w:r>
          </w:p>
        </w:tc>
        <w:tc>
          <w:tcPr>
            <w:tcW w:w="625" w:type="pct"/>
            <w:vAlign w:val="center"/>
          </w:tcPr>
          <w:p w14:paraId="114C16C2" w14:textId="77777777" w:rsidR="0058657C" w:rsidRPr="00A17643" w:rsidRDefault="0058657C" w:rsidP="00AF4F1B">
            <w:pPr>
              <w:pStyle w:val="TabloSP"/>
            </w:pPr>
            <w:r w:rsidRPr="00A17643">
              <w:t>MTEGM</w:t>
            </w:r>
          </w:p>
        </w:tc>
      </w:tr>
      <w:tr w:rsidR="0058657C" w:rsidRPr="00A17643" w14:paraId="2CDFDE58" w14:textId="77777777" w:rsidTr="00AF4F1B">
        <w:trPr>
          <w:trHeight w:val="340"/>
        </w:trPr>
        <w:tc>
          <w:tcPr>
            <w:tcW w:w="387" w:type="pct"/>
            <w:vAlign w:val="center"/>
          </w:tcPr>
          <w:p w14:paraId="56FEE02A" w14:textId="77777777" w:rsidR="0058657C" w:rsidRPr="00A17643" w:rsidRDefault="0058657C" w:rsidP="00AF4F1B">
            <w:pPr>
              <w:pStyle w:val="TabloSP"/>
            </w:pPr>
            <w:r w:rsidRPr="00A17643">
              <w:t>6.1.1.6</w:t>
            </w:r>
          </w:p>
        </w:tc>
        <w:tc>
          <w:tcPr>
            <w:tcW w:w="3988" w:type="pct"/>
            <w:vAlign w:val="center"/>
          </w:tcPr>
          <w:p w14:paraId="0AEA9F40" w14:textId="77777777" w:rsidR="0058657C" w:rsidRPr="00A17643" w:rsidRDefault="0058657C" w:rsidP="00AF4F1B">
            <w:pPr>
              <w:pStyle w:val="TabloSP"/>
            </w:pPr>
            <w:r w:rsidRPr="00A17643">
              <w:t>Mesleki ve teknik ortaöğretim kurumlarındaki öğrencilere yönelik özel burs imkânı artırılacaktır.</w:t>
            </w:r>
          </w:p>
        </w:tc>
        <w:tc>
          <w:tcPr>
            <w:tcW w:w="625" w:type="pct"/>
            <w:vAlign w:val="center"/>
          </w:tcPr>
          <w:p w14:paraId="65EC149E" w14:textId="77777777" w:rsidR="0058657C" w:rsidRPr="00A17643" w:rsidRDefault="0058657C" w:rsidP="00AF4F1B">
            <w:pPr>
              <w:pStyle w:val="TabloSP"/>
            </w:pPr>
            <w:r w:rsidRPr="00A17643">
              <w:t>MTEGM</w:t>
            </w:r>
          </w:p>
        </w:tc>
      </w:tr>
    </w:tbl>
    <w:p w14:paraId="2361B3DB" w14:textId="77777777" w:rsidR="0058657C" w:rsidRPr="001A799C" w:rsidRDefault="0058657C" w:rsidP="0058657C">
      <w:pPr>
        <w:rPr>
          <w:sz w:val="10"/>
          <w:szCs w:val="20"/>
        </w:rPr>
      </w:pPr>
    </w:p>
    <w:p w14:paraId="763DA2E2" w14:textId="77777777" w:rsidR="0058657C" w:rsidRPr="00E4771F" w:rsidRDefault="0058657C" w:rsidP="0058657C">
      <w:pPr>
        <w:rPr>
          <w:rFonts w:eastAsia="Calibri" w:cs="Arial"/>
          <w:b/>
          <w:i/>
          <w:sz w:val="22"/>
          <w:szCs w:val="20"/>
        </w:rPr>
      </w:pPr>
      <w:r w:rsidRPr="00E4771F">
        <w:rPr>
          <w:rFonts w:eastAsia="Calibri" w:cs="Arial"/>
          <w:b/>
          <w:i/>
          <w:sz w:val="22"/>
          <w:szCs w:val="20"/>
        </w:rPr>
        <w:t>Strateji 6.1.2: Mesleki ve teknik eğitimde kariyer rehberliği etkin bir hale getirilecektir.</w:t>
      </w:r>
    </w:p>
    <w:tbl>
      <w:tblPr>
        <w:tblStyle w:val="TabloKlavuzu"/>
        <w:tblW w:w="5000" w:type="pct"/>
        <w:tblLook w:val="04A0" w:firstRow="1" w:lastRow="0" w:firstColumn="1" w:lastColumn="0" w:noHBand="0" w:noVBand="1"/>
      </w:tblPr>
      <w:tblGrid>
        <w:gridCol w:w="1191"/>
        <w:gridCol w:w="12273"/>
        <w:gridCol w:w="1924"/>
      </w:tblGrid>
      <w:tr w:rsidR="0058657C" w:rsidRPr="00A17643" w14:paraId="1D72427B" w14:textId="77777777" w:rsidTr="00AF4F1B">
        <w:trPr>
          <w:trHeight w:val="340"/>
        </w:trPr>
        <w:tc>
          <w:tcPr>
            <w:tcW w:w="387" w:type="pct"/>
            <w:shd w:val="clear" w:color="auto" w:fill="A8D08D" w:themeFill="accent6" w:themeFillTint="99"/>
            <w:vAlign w:val="center"/>
          </w:tcPr>
          <w:p w14:paraId="359EBF7F" w14:textId="77777777" w:rsidR="0058657C" w:rsidRPr="00A17643" w:rsidRDefault="0058657C" w:rsidP="00AF4F1B">
            <w:pPr>
              <w:pStyle w:val="TabloSP"/>
            </w:pPr>
            <w:r w:rsidRPr="00A17643">
              <w:t>Eylem No</w:t>
            </w:r>
          </w:p>
        </w:tc>
        <w:tc>
          <w:tcPr>
            <w:tcW w:w="3988" w:type="pct"/>
            <w:shd w:val="clear" w:color="auto" w:fill="A8D08D" w:themeFill="accent6" w:themeFillTint="99"/>
            <w:vAlign w:val="center"/>
          </w:tcPr>
          <w:p w14:paraId="26254DAB" w14:textId="77777777" w:rsidR="0058657C" w:rsidRPr="00A17643" w:rsidRDefault="0058657C" w:rsidP="00AF4F1B">
            <w:pPr>
              <w:pStyle w:val="TabloSP"/>
            </w:pPr>
            <w:r w:rsidRPr="00A17643">
              <w:t>Yapılacak Çalışma</w:t>
            </w:r>
          </w:p>
        </w:tc>
        <w:tc>
          <w:tcPr>
            <w:tcW w:w="625" w:type="pct"/>
            <w:shd w:val="clear" w:color="auto" w:fill="A8D08D" w:themeFill="accent6" w:themeFillTint="99"/>
            <w:vAlign w:val="center"/>
          </w:tcPr>
          <w:p w14:paraId="00216D7F" w14:textId="77777777" w:rsidR="0058657C" w:rsidRPr="00A17643" w:rsidRDefault="0058657C" w:rsidP="00AF4F1B">
            <w:pPr>
              <w:pStyle w:val="TabloSP"/>
            </w:pPr>
            <w:r w:rsidRPr="00A17643">
              <w:t>Eylem Sorumlusu</w:t>
            </w:r>
          </w:p>
        </w:tc>
      </w:tr>
      <w:tr w:rsidR="0058657C" w:rsidRPr="00A17643" w14:paraId="359A6196" w14:textId="77777777" w:rsidTr="00AF4F1B">
        <w:trPr>
          <w:trHeight w:val="340"/>
        </w:trPr>
        <w:tc>
          <w:tcPr>
            <w:tcW w:w="387" w:type="pct"/>
          </w:tcPr>
          <w:p w14:paraId="436D3C01" w14:textId="77777777" w:rsidR="0058657C" w:rsidRPr="00A17643" w:rsidRDefault="0058657C" w:rsidP="00AF4F1B">
            <w:pPr>
              <w:pStyle w:val="TabloSP"/>
            </w:pPr>
            <w:r w:rsidRPr="00A17643">
              <w:t>6.1.2.1</w:t>
            </w:r>
          </w:p>
        </w:tc>
        <w:tc>
          <w:tcPr>
            <w:tcW w:w="3988" w:type="pct"/>
          </w:tcPr>
          <w:p w14:paraId="50A3D9FD" w14:textId="77777777" w:rsidR="0058657C" w:rsidRPr="00A17643" w:rsidRDefault="0058657C" w:rsidP="00AF4F1B">
            <w:pPr>
              <w:pStyle w:val="TabloSP"/>
            </w:pPr>
            <w:r w:rsidRPr="00A17643">
              <w:t>Kariyer rehberliğine yönelik alan ve dal seçim süreci için “Genel Beceri Test Seti” geliştirilecektir.</w:t>
            </w:r>
          </w:p>
        </w:tc>
        <w:tc>
          <w:tcPr>
            <w:tcW w:w="625" w:type="pct"/>
            <w:vAlign w:val="center"/>
          </w:tcPr>
          <w:p w14:paraId="38EEA0C4" w14:textId="77777777" w:rsidR="0058657C" w:rsidRPr="00A17643" w:rsidRDefault="0058657C" w:rsidP="00AF4F1B">
            <w:pPr>
              <w:pStyle w:val="TabloSP"/>
            </w:pPr>
            <w:r w:rsidRPr="00A17643">
              <w:t>MTEGM</w:t>
            </w:r>
          </w:p>
        </w:tc>
      </w:tr>
      <w:tr w:rsidR="0058657C" w:rsidRPr="00A17643" w14:paraId="1FAD359E" w14:textId="77777777" w:rsidTr="00AF4F1B">
        <w:trPr>
          <w:trHeight w:val="340"/>
        </w:trPr>
        <w:tc>
          <w:tcPr>
            <w:tcW w:w="387" w:type="pct"/>
          </w:tcPr>
          <w:p w14:paraId="7E9E7DEC" w14:textId="77777777" w:rsidR="0058657C" w:rsidRPr="00A17643" w:rsidRDefault="0058657C" w:rsidP="00AF4F1B">
            <w:pPr>
              <w:pStyle w:val="TabloSP"/>
            </w:pPr>
            <w:r w:rsidRPr="00A17643">
              <w:t>6.1.2.2</w:t>
            </w:r>
          </w:p>
        </w:tc>
        <w:tc>
          <w:tcPr>
            <w:tcW w:w="3988" w:type="pct"/>
          </w:tcPr>
          <w:p w14:paraId="2151BD0C" w14:textId="77777777" w:rsidR="0058657C" w:rsidRPr="00A17643" w:rsidRDefault="0058657C" w:rsidP="00AF4F1B">
            <w:pPr>
              <w:pStyle w:val="TabloSP"/>
            </w:pPr>
            <w:r w:rsidRPr="00A17643">
              <w:t>Mesleki rehberlik hizmetlerinin takibi için e-</w:t>
            </w:r>
            <w:proofErr w:type="spellStart"/>
            <w:r w:rsidRPr="00A17643">
              <w:t>portfolyo</w:t>
            </w:r>
            <w:proofErr w:type="spellEnd"/>
            <w:r w:rsidRPr="00A17643">
              <w:t xml:space="preserve"> sistemi kurulacaktır.</w:t>
            </w:r>
          </w:p>
        </w:tc>
        <w:tc>
          <w:tcPr>
            <w:tcW w:w="625" w:type="pct"/>
            <w:vAlign w:val="center"/>
          </w:tcPr>
          <w:p w14:paraId="57CE4801" w14:textId="541B0847" w:rsidR="0058657C" w:rsidRPr="00A17643" w:rsidRDefault="00192E00" w:rsidP="00AF4F1B">
            <w:pPr>
              <w:pStyle w:val="TabloSP"/>
            </w:pPr>
            <w:r>
              <w:t>ÖERHGM</w:t>
            </w:r>
          </w:p>
        </w:tc>
      </w:tr>
    </w:tbl>
    <w:p w14:paraId="376BD095" w14:textId="77777777" w:rsidR="0058657C" w:rsidRPr="00AF4F1B" w:rsidRDefault="0058657C" w:rsidP="0058657C">
      <w:pPr>
        <w:rPr>
          <w:rFonts w:eastAsia="Calibri" w:cs="Arial"/>
          <w:b/>
          <w:i/>
          <w:sz w:val="2"/>
          <w:szCs w:val="20"/>
        </w:rPr>
      </w:pPr>
    </w:p>
    <w:p w14:paraId="297F8C22" w14:textId="77777777" w:rsidR="0058657C" w:rsidRPr="00E4771F" w:rsidRDefault="0058657C" w:rsidP="0058657C">
      <w:pPr>
        <w:rPr>
          <w:rFonts w:eastAsia="Calibri" w:cs="Arial"/>
          <w:b/>
          <w:i/>
          <w:sz w:val="22"/>
          <w:szCs w:val="20"/>
        </w:rPr>
      </w:pPr>
      <w:r w:rsidRPr="00E4771F">
        <w:rPr>
          <w:rFonts w:eastAsia="Calibri" w:cs="Arial"/>
          <w:b/>
          <w:i/>
          <w:sz w:val="22"/>
          <w:szCs w:val="20"/>
        </w:rPr>
        <w:t>Strateji 6.1.3: Mesleki ve teknik eğitimde öğrencilerin meslek alanları arasında geçişlerini ve yeni mesleklere ilişkin kazanımları elde etmelerini kolaylaştıracak bir sistem kurulacaktır.</w:t>
      </w:r>
    </w:p>
    <w:tbl>
      <w:tblPr>
        <w:tblStyle w:val="TabloKlavuzu"/>
        <w:tblW w:w="5000" w:type="pct"/>
        <w:tblLook w:val="04A0" w:firstRow="1" w:lastRow="0" w:firstColumn="1" w:lastColumn="0" w:noHBand="0" w:noVBand="1"/>
      </w:tblPr>
      <w:tblGrid>
        <w:gridCol w:w="1191"/>
        <w:gridCol w:w="12424"/>
        <w:gridCol w:w="1773"/>
      </w:tblGrid>
      <w:tr w:rsidR="0058657C" w:rsidRPr="00A17643" w14:paraId="56EC90F8" w14:textId="77777777" w:rsidTr="00AF4F1B">
        <w:trPr>
          <w:trHeight w:val="340"/>
        </w:trPr>
        <w:tc>
          <w:tcPr>
            <w:tcW w:w="387" w:type="pct"/>
            <w:shd w:val="clear" w:color="auto" w:fill="A8D08D" w:themeFill="accent6" w:themeFillTint="99"/>
            <w:vAlign w:val="center"/>
          </w:tcPr>
          <w:p w14:paraId="1D2FB8EA" w14:textId="77777777" w:rsidR="0058657C" w:rsidRPr="00A17643" w:rsidRDefault="0058657C" w:rsidP="00AF4F1B">
            <w:pPr>
              <w:pStyle w:val="TabloSP"/>
            </w:pPr>
            <w:r w:rsidRPr="00A17643">
              <w:t>Eylem No</w:t>
            </w:r>
          </w:p>
        </w:tc>
        <w:tc>
          <w:tcPr>
            <w:tcW w:w="4037" w:type="pct"/>
            <w:shd w:val="clear" w:color="auto" w:fill="A8D08D" w:themeFill="accent6" w:themeFillTint="99"/>
            <w:vAlign w:val="center"/>
          </w:tcPr>
          <w:p w14:paraId="4AD5A433" w14:textId="77777777" w:rsidR="0058657C" w:rsidRPr="00A17643" w:rsidRDefault="0058657C" w:rsidP="00AF4F1B">
            <w:pPr>
              <w:pStyle w:val="TabloSP"/>
            </w:pPr>
            <w:r w:rsidRPr="00A17643">
              <w:t>Yapılacak Çalışma</w:t>
            </w:r>
          </w:p>
        </w:tc>
        <w:tc>
          <w:tcPr>
            <w:tcW w:w="576" w:type="pct"/>
            <w:shd w:val="clear" w:color="auto" w:fill="A8D08D" w:themeFill="accent6" w:themeFillTint="99"/>
            <w:vAlign w:val="center"/>
          </w:tcPr>
          <w:p w14:paraId="01092567" w14:textId="77777777" w:rsidR="0058657C" w:rsidRPr="00A17643" w:rsidRDefault="0058657C" w:rsidP="00AF4F1B">
            <w:pPr>
              <w:pStyle w:val="TabloSP"/>
            </w:pPr>
            <w:r w:rsidRPr="00A17643">
              <w:t>Eylem Sorumlusu</w:t>
            </w:r>
          </w:p>
        </w:tc>
      </w:tr>
      <w:tr w:rsidR="0058657C" w:rsidRPr="00A17643" w14:paraId="13AEA98A" w14:textId="77777777" w:rsidTr="00AF4F1B">
        <w:trPr>
          <w:trHeight w:val="340"/>
        </w:trPr>
        <w:tc>
          <w:tcPr>
            <w:tcW w:w="387" w:type="pct"/>
            <w:vAlign w:val="center"/>
          </w:tcPr>
          <w:p w14:paraId="4C826EE8" w14:textId="77777777" w:rsidR="0058657C" w:rsidRPr="00A17643" w:rsidRDefault="0058657C" w:rsidP="00AF4F1B">
            <w:pPr>
              <w:pStyle w:val="TabloSP"/>
            </w:pPr>
            <w:r w:rsidRPr="00A17643">
              <w:t>6.1.3.1</w:t>
            </w:r>
          </w:p>
        </w:tc>
        <w:tc>
          <w:tcPr>
            <w:tcW w:w="4037" w:type="pct"/>
            <w:vAlign w:val="center"/>
          </w:tcPr>
          <w:p w14:paraId="42E5A667" w14:textId="77777777" w:rsidR="0058657C" w:rsidRPr="00A17643" w:rsidRDefault="0058657C" w:rsidP="00AF4F1B">
            <w:pPr>
              <w:pStyle w:val="TabloSP"/>
            </w:pPr>
            <w:r w:rsidRPr="00A17643">
              <w:rPr>
                <w:rFonts w:cs="Times New Roman"/>
              </w:rPr>
              <w:t>Mesleki ve teknik eğitim mezunlarının alanlarındaki yükseköğretim programlarına geçişte avantaj sağlanmasına yönelik çalışmalar yapılacaktır.</w:t>
            </w:r>
          </w:p>
        </w:tc>
        <w:tc>
          <w:tcPr>
            <w:tcW w:w="576" w:type="pct"/>
            <w:vAlign w:val="center"/>
          </w:tcPr>
          <w:p w14:paraId="7F2D9B60" w14:textId="77777777" w:rsidR="0058657C" w:rsidRPr="00A17643" w:rsidRDefault="0058657C" w:rsidP="00AF4F1B">
            <w:pPr>
              <w:pStyle w:val="TabloSP"/>
            </w:pPr>
            <w:r w:rsidRPr="00A17643">
              <w:t>MTEGM</w:t>
            </w:r>
          </w:p>
        </w:tc>
      </w:tr>
      <w:tr w:rsidR="0058657C" w:rsidRPr="00A17643" w14:paraId="37C6252A" w14:textId="77777777" w:rsidTr="00AF4F1B">
        <w:trPr>
          <w:trHeight w:val="340"/>
        </w:trPr>
        <w:tc>
          <w:tcPr>
            <w:tcW w:w="387" w:type="pct"/>
            <w:vAlign w:val="center"/>
          </w:tcPr>
          <w:p w14:paraId="2EAAC9C2" w14:textId="77777777" w:rsidR="0058657C" w:rsidRPr="00A17643" w:rsidRDefault="0058657C" w:rsidP="00AF4F1B">
            <w:pPr>
              <w:pStyle w:val="TabloSP"/>
            </w:pPr>
            <w:r w:rsidRPr="00A17643">
              <w:t>6.1.3.2</w:t>
            </w:r>
          </w:p>
        </w:tc>
        <w:tc>
          <w:tcPr>
            <w:tcW w:w="4037" w:type="pct"/>
            <w:vAlign w:val="center"/>
          </w:tcPr>
          <w:p w14:paraId="690ADAE9" w14:textId="77777777" w:rsidR="0058657C" w:rsidRPr="00A17643" w:rsidRDefault="0058657C" w:rsidP="00AF4F1B">
            <w:pPr>
              <w:pStyle w:val="TabloSP"/>
            </w:pPr>
            <w:r w:rsidRPr="00A17643">
              <w:t>Okul türleri arasında program bazında esnek ve geçirgen yatay hareketlilik imkânları geliştirilerek çocukların kazanımlarını bir başka mesleğin becerilerini edinmede fırsat olarak kullanmaları sağlanacaktır.</w:t>
            </w:r>
          </w:p>
        </w:tc>
        <w:tc>
          <w:tcPr>
            <w:tcW w:w="576" w:type="pct"/>
            <w:vAlign w:val="center"/>
          </w:tcPr>
          <w:p w14:paraId="607D08C4" w14:textId="77777777" w:rsidR="0058657C" w:rsidRPr="00A17643" w:rsidRDefault="0058657C" w:rsidP="00AF4F1B">
            <w:pPr>
              <w:pStyle w:val="TabloSP"/>
            </w:pPr>
            <w:r w:rsidRPr="00A17643">
              <w:t>MTEGM</w:t>
            </w:r>
          </w:p>
        </w:tc>
      </w:tr>
      <w:tr w:rsidR="0058657C" w:rsidRPr="00A17643" w14:paraId="7BCEFB0B" w14:textId="77777777" w:rsidTr="00AF4F1B">
        <w:trPr>
          <w:trHeight w:val="340"/>
        </w:trPr>
        <w:tc>
          <w:tcPr>
            <w:tcW w:w="387" w:type="pct"/>
            <w:vAlign w:val="center"/>
          </w:tcPr>
          <w:p w14:paraId="478C8D8E" w14:textId="77777777" w:rsidR="0058657C" w:rsidRPr="00A17643" w:rsidRDefault="0058657C" w:rsidP="00AF4F1B">
            <w:pPr>
              <w:pStyle w:val="TabloSP"/>
            </w:pPr>
            <w:r w:rsidRPr="00A17643">
              <w:t>6.1.3.3</w:t>
            </w:r>
          </w:p>
        </w:tc>
        <w:tc>
          <w:tcPr>
            <w:tcW w:w="4037" w:type="pct"/>
            <w:vAlign w:val="center"/>
          </w:tcPr>
          <w:p w14:paraId="761F5D7E" w14:textId="77777777" w:rsidR="0058657C" w:rsidRPr="00A17643" w:rsidRDefault="0058657C" w:rsidP="00AF4F1B">
            <w:pPr>
              <w:pStyle w:val="TabloSP"/>
            </w:pPr>
            <w:r w:rsidRPr="00A17643">
              <w:rPr>
                <w:color w:val="000000"/>
              </w:rPr>
              <w:t>Mesleki ve teknik ortaöğretimdeki öğrencilerin mesleki alanlarında yükseköğretim programlarına geçişlerini teşvik edecek çalışmalar yapılacaktır.</w:t>
            </w:r>
          </w:p>
        </w:tc>
        <w:tc>
          <w:tcPr>
            <w:tcW w:w="576" w:type="pct"/>
            <w:vAlign w:val="center"/>
          </w:tcPr>
          <w:p w14:paraId="2C52B3F8" w14:textId="77777777" w:rsidR="0058657C" w:rsidRPr="00A17643" w:rsidRDefault="0058657C" w:rsidP="00AF4F1B">
            <w:pPr>
              <w:pStyle w:val="TabloSP"/>
            </w:pPr>
            <w:r w:rsidRPr="00A17643">
              <w:t>MTEGM</w:t>
            </w:r>
          </w:p>
        </w:tc>
      </w:tr>
      <w:tr w:rsidR="0058657C" w:rsidRPr="00A17643" w14:paraId="1E7CDE60" w14:textId="77777777" w:rsidTr="00AF4F1B">
        <w:trPr>
          <w:trHeight w:val="340"/>
        </w:trPr>
        <w:tc>
          <w:tcPr>
            <w:tcW w:w="387" w:type="pct"/>
            <w:vAlign w:val="center"/>
          </w:tcPr>
          <w:p w14:paraId="4E81DFEA" w14:textId="77777777" w:rsidR="0058657C" w:rsidRPr="00A17643" w:rsidRDefault="0058657C" w:rsidP="00AF4F1B">
            <w:pPr>
              <w:pStyle w:val="TabloSP"/>
            </w:pPr>
            <w:r w:rsidRPr="00A17643">
              <w:t>6.1.3.4</w:t>
            </w:r>
          </w:p>
        </w:tc>
        <w:tc>
          <w:tcPr>
            <w:tcW w:w="4037" w:type="pct"/>
            <w:vAlign w:val="center"/>
          </w:tcPr>
          <w:p w14:paraId="6777E4DA" w14:textId="77777777" w:rsidR="0058657C" w:rsidRPr="00A17643" w:rsidRDefault="0058657C" w:rsidP="00AF4F1B">
            <w:pPr>
              <w:pStyle w:val="TabloSP"/>
              <w:rPr>
                <w:color w:val="000000"/>
              </w:rPr>
            </w:pPr>
            <w:r w:rsidRPr="00A17643">
              <w:t xml:space="preserve">Mesleki ve teknik eğitim kurumlarından mezun olan öğrencilere çeşitli kaynaklardan sertifikalı eğitim, </w:t>
            </w:r>
            <w:proofErr w:type="spellStart"/>
            <w:r w:rsidRPr="00A17643">
              <w:t>nano</w:t>
            </w:r>
            <w:proofErr w:type="spellEnd"/>
            <w:r w:rsidRPr="00A17643">
              <w:t xml:space="preserve"> kredili dersler, endüstri ve akademinin birlikte akredite ettiği dersler ve benzeri imkânlar sağlanarak mezunların kendilerini sürekli yeni bilgi ve becerilerle güncellemeleri sağlanacaktır.</w:t>
            </w:r>
          </w:p>
        </w:tc>
        <w:tc>
          <w:tcPr>
            <w:tcW w:w="576" w:type="pct"/>
            <w:vAlign w:val="center"/>
          </w:tcPr>
          <w:p w14:paraId="7D937F05" w14:textId="77777777" w:rsidR="0058657C" w:rsidRPr="00A17643" w:rsidRDefault="0058657C" w:rsidP="00AF4F1B">
            <w:pPr>
              <w:pStyle w:val="TabloSP"/>
            </w:pPr>
            <w:r w:rsidRPr="00A17643">
              <w:t>HBÖGM</w:t>
            </w:r>
          </w:p>
        </w:tc>
      </w:tr>
    </w:tbl>
    <w:p w14:paraId="39CC1899" w14:textId="77777777" w:rsidR="0058657C" w:rsidRPr="00A0652D" w:rsidRDefault="0058657C" w:rsidP="00A0652D">
      <w:pPr>
        <w:ind w:left="426"/>
        <w:rPr>
          <w:rFonts w:eastAsia="Calibri" w:cs="Arial"/>
        </w:rPr>
      </w:pPr>
    </w:p>
    <w:p w14:paraId="07A64154" w14:textId="77777777" w:rsidR="00A0652D" w:rsidRDefault="00A0652D" w:rsidP="00A0652D">
      <w:pPr>
        <w:ind w:left="426"/>
        <w:rPr>
          <w:rFonts w:eastAsia="Calibri" w:cs="Arial"/>
        </w:rPr>
      </w:pPr>
      <w:r w:rsidRPr="00A0652D">
        <w:rPr>
          <w:rFonts w:eastAsia="Calibri" w:cs="Arial"/>
        </w:rPr>
        <w:lastRenderedPageBreak/>
        <w:t>Hedef 6.2: Mesleki ve teknik eğitimde yeni nesil öğretim programları geliştirilecek, beşeri ve fiziki altyapı iyileştirilecektir.</w:t>
      </w:r>
    </w:p>
    <w:p w14:paraId="08AAB69A" w14:textId="77777777" w:rsidR="0058657C" w:rsidRPr="00E4771F" w:rsidRDefault="0058657C" w:rsidP="0058657C">
      <w:pPr>
        <w:rPr>
          <w:rFonts w:eastAsia="Calibri" w:cs="Arial"/>
          <w:b/>
          <w:i/>
          <w:sz w:val="22"/>
          <w:szCs w:val="20"/>
        </w:rPr>
      </w:pPr>
      <w:r w:rsidRPr="00E4771F">
        <w:rPr>
          <w:rFonts w:eastAsia="Calibri" w:cs="Arial"/>
          <w:b/>
          <w:i/>
          <w:sz w:val="22"/>
          <w:szCs w:val="20"/>
        </w:rPr>
        <w:t>Strateji 6.2.1: Alan ve dalların öğretim programları ve öğretim süreleri sektör talepleri ile gelişen teknoloji doğrultusunda yeniden düzenlenecektir.</w:t>
      </w:r>
    </w:p>
    <w:tbl>
      <w:tblPr>
        <w:tblStyle w:val="TabloKlavuzu"/>
        <w:tblW w:w="5000" w:type="pct"/>
        <w:tblLook w:val="04A0" w:firstRow="1" w:lastRow="0" w:firstColumn="1" w:lastColumn="0" w:noHBand="0" w:noVBand="1"/>
      </w:tblPr>
      <w:tblGrid>
        <w:gridCol w:w="1037"/>
        <w:gridCol w:w="12578"/>
        <w:gridCol w:w="1773"/>
      </w:tblGrid>
      <w:tr w:rsidR="0058657C" w:rsidRPr="00A17643" w14:paraId="435E4DDD" w14:textId="77777777" w:rsidTr="00AF4F1B">
        <w:trPr>
          <w:trHeight w:val="340"/>
        </w:trPr>
        <w:tc>
          <w:tcPr>
            <w:tcW w:w="337" w:type="pct"/>
            <w:shd w:val="clear" w:color="auto" w:fill="A8D08D" w:themeFill="accent6" w:themeFillTint="99"/>
            <w:vAlign w:val="center"/>
          </w:tcPr>
          <w:p w14:paraId="182BF9CE" w14:textId="77777777" w:rsidR="0058657C" w:rsidRPr="00A17643" w:rsidRDefault="0058657C" w:rsidP="00AF4F1B">
            <w:pPr>
              <w:pStyle w:val="TabloSP"/>
            </w:pPr>
            <w:r w:rsidRPr="00A17643">
              <w:t>Eylem No</w:t>
            </w:r>
          </w:p>
        </w:tc>
        <w:tc>
          <w:tcPr>
            <w:tcW w:w="4087" w:type="pct"/>
            <w:shd w:val="clear" w:color="auto" w:fill="A8D08D" w:themeFill="accent6" w:themeFillTint="99"/>
            <w:vAlign w:val="center"/>
          </w:tcPr>
          <w:p w14:paraId="6A1B0EBA" w14:textId="77777777" w:rsidR="0058657C" w:rsidRPr="00A17643" w:rsidRDefault="0058657C" w:rsidP="00AF4F1B">
            <w:pPr>
              <w:pStyle w:val="TabloSP"/>
            </w:pPr>
            <w:r w:rsidRPr="00A17643">
              <w:t>Yapılacak Çalışma</w:t>
            </w:r>
          </w:p>
        </w:tc>
        <w:tc>
          <w:tcPr>
            <w:tcW w:w="576" w:type="pct"/>
            <w:shd w:val="clear" w:color="auto" w:fill="A8D08D" w:themeFill="accent6" w:themeFillTint="99"/>
            <w:vAlign w:val="center"/>
          </w:tcPr>
          <w:p w14:paraId="2B10ECEF" w14:textId="77777777" w:rsidR="0058657C" w:rsidRPr="00A17643" w:rsidRDefault="0058657C" w:rsidP="00AF4F1B">
            <w:pPr>
              <w:pStyle w:val="TabloSP"/>
            </w:pPr>
            <w:r w:rsidRPr="00A17643">
              <w:t>Eylem Sorumlusu</w:t>
            </w:r>
          </w:p>
        </w:tc>
      </w:tr>
      <w:tr w:rsidR="0058657C" w:rsidRPr="00A17643" w14:paraId="23FE0E5A" w14:textId="77777777" w:rsidTr="00AF4F1B">
        <w:trPr>
          <w:trHeight w:val="340"/>
        </w:trPr>
        <w:tc>
          <w:tcPr>
            <w:tcW w:w="337" w:type="pct"/>
            <w:vAlign w:val="center"/>
          </w:tcPr>
          <w:p w14:paraId="13DDE43D" w14:textId="77777777" w:rsidR="0058657C" w:rsidRPr="00A17643" w:rsidRDefault="0058657C" w:rsidP="00AF4F1B">
            <w:pPr>
              <w:pStyle w:val="TabloSP"/>
            </w:pPr>
            <w:r w:rsidRPr="00A17643">
              <w:t>6.2.1.1</w:t>
            </w:r>
          </w:p>
        </w:tc>
        <w:tc>
          <w:tcPr>
            <w:tcW w:w="4087" w:type="pct"/>
            <w:vAlign w:val="center"/>
          </w:tcPr>
          <w:p w14:paraId="4289C08B" w14:textId="77777777" w:rsidR="0058657C" w:rsidRPr="00A17643" w:rsidRDefault="0058657C" w:rsidP="00AF4F1B">
            <w:pPr>
              <w:pStyle w:val="TabloSP"/>
            </w:pPr>
            <w:r w:rsidRPr="00A17643">
              <w:t>Mesleki ve teknik ortaöğretimde alan eğitimi dokuzuncu sınıfta başlatılacaktır.</w:t>
            </w:r>
          </w:p>
        </w:tc>
        <w:tc>
          <w:tcPr>
            <w:tcW w:w="576" w:type="pct"/>
            <w:vAlign w:val="center"/>
          </w:tcPr>
          <w:p w14:paraId="39AC59CE" w14:textId="77777777" w:rsidR="0058657C" w:rsidRPr="00A17643" w:rsidRDefault="0058657C" w:rsidP="00AF4F1B">
            <w:pPr>
              <w:pStyle w:val="TabloSP"/>
            </w:pPr>
            <w:r w:rsidRPr="00A17643">
              <w:t>MTEGM</w:t>
            </w:r>
          </w:p>
        </w:tc>
      </w:tr>
      <w:tr w:rsidR="0058657C" w:rsidRPr="00A17643" w14:paraId="3A05A642" w14:textId="77777777" w:rsidTr="00AF4F1B">
        <w:trPr>
          <w:trHeight w:val="340"/>
        </w:trPr>
        <w:tc>
          <w:tcPr>
            <w:tcW w:w="337" w:type="pct"/>
            <w:vAlign w:val="center"/>
          </w:tcPr>
          <w:p w14:paraId="6479565B" w14:textId="77777777" w:rsidR="0058657C" w:rsidRPr="00A17643" w:rsidRDefault="0058657C" w:rsidP="00AF4F1B">
            <w:pPr>
              <w:pStyle w:val="TabloSP"/>
            </w:pPr>
            <w:r w:rsidRPr="00A17643">
              <w:t>6.2.1.2</w:t>
            </w:r>
          </w:p>
        </w:tc>
        <w:tc>
          <w:tcPr>
            <w:tcW w:w="4087" w:type="pct"/>
            <w:vAlign w:val="center"/>
          </w:tcPr>
          <w:p w14:paraId="1DF2BBB9" w14:textId="77777777" w:rsidR="0058657C" w:rsidRPr="00A17643" w:rsidRDefault="0058657C" w:rsidP="00AF4F1B">
            <w:pPr>
              <w:pStyle w:val="TabloSP"/>
            </w:pPr>
            <w:r w:rsidRPr="00A17643">
              <w:t>Alan ve dalların öğretim programları ve öğretim süreleri yeniden düzenlenecektir.</w:t>
            </w:r>
          </w:p>
        </w:tc>
        <w:tc>
          <w:tcPr>
            <w:tcW w:w="576" w:type="pct"/>
            <w:vAlign w:val="center"/>
          </w:tcPr>
          <w:p w14:paraId="041879CF" w14:textId="77777777" w:rsidR="0058657C" w:rsidRPr="00A17643" w:rsidRDefault="0058657C" w:rsidP="00AF4F1B">
            <w:pPr>
              <w:pStyle w:val="TabloSP"/>
            </w:pPr>
            <w:r w:rsidRPr="00A17643">
              <w:t>MTEGM</w:t>
            </w:r>
          </w:p>
        </w:tc>
      </w:tr>
      <w:tr w:rsidR="0058657C" w:rsidRPr="00A17643" w14:paraId="7BC46A67" w14:textId="77777777" w:rsidTr="00AF4F1B">
        <w:trPr>
          <w:trHeight w:val="340"/>
        </w:trPr>
        <w:tc>
          <w:tcPr>
            <w:tcW w:w="337" w:type="pct"/>
            <w:vAlign w:val="center"/>
          </w:tcPr>
          <w:p w14:paraId="05C80454" w14:textId="77777777" w:rsidR="0058657C" w:rsidRPr="00A17643" w:rsidRDefault="0058657C" w:rsidP="00AF4F1B">
            <w:pPr>
              <w:pStyle w:val="TabloSP"/>
            </w:pPr>
            <w:r w:rsidRPr="00A17643">
              <w:t>6.2.1.3</w:t>
            </w:r>
          </w:p>
        </w:tc>
        <w:tc>
          <w:tcPr>
            <w:tcW w:w="4087" w:type="pct"/>
            <w:vAlign w:val="center"/>
          </w:tcPr>
          <w:p w14:paraId="655AAF87" w14:textId="77777777" w:rsidR="0058657C" w:rsidRPr="00A17643" w:rsidRDefault="0058657C" w:rsidP="00AF4F1B">
            <w:pPr>
              <w:pStyle w:val="TabloSP"/>
            </w:pPr>
            <w:r w:rsidRPr="00A17643">
              <w:rPr>
                <w:color w:val="000000"/>
              </w:rPr>
              <w:t>Mesleki ve teknik eğitimde beceri uygulamalarının payı artırılacaktır.</w:t>
            </w:r>
          </w:p>
        </w:tc>
        <w:tc>
          <w:tcPr>
            <w:tcW w:w="576" w:type="pct"/>
            <w:vAlign w:val="center"/>
          </w:tcPr>
          <w:p w14:paraId="630CC3E7" w14:textId="77777777" w:rsidR="0058657C" w:rsidRPr="00A17643" w:rsidRDefault="0058657C" w:rsidP="00AF4F1B">
            <w:pPr>
              <w:pStyle w:val="TabloSP"/>
            </w:pPr>
            <w:r w:rsidRPr="00A17643">
              <w:t>MTEGM</w:t>
            </w:r>
          </w:p>
        </w:tc>
      </w:tr>
      <w:tr w:rsidR="0058657C" w:rsidRPr="00A17643" w14:paraId="0CA58249" w14:textId="77777777" w:rsidTr="00AF4F1B">
        <w:trPr>
          <w:trHeight w:val="340"/>
        </w:trPr>
        <w:tc>
          <w:tcPr>
            <w:tcW w:w="337" w:type="pct"/>
            <w:vAlign w:val="center"/>
          </w:tcPr>
          <w:p w14:paraId="3932EA6E" w14:textId="77777777" w:rsidR="0058657C" w:rsidRPr="00A17643" w:rsidRDefault="0058657C" w:rsidP="00AF4F1B">
            <w:pPr>
              <w:pStyle w:val="TabloSP"/>
            </w:pPr>
            <w:r w:rsidRPr="00A17643">
              <w:t>6.2.1.4</w:t>
            </w:r>
          </w:p>
        </w:tc>
        <w:tc>
          <w:tcPr>
            <w:tcW w:w="4087" w:type="pct"/>
            <w:vAlign w:val="center"/>
          </w:tcPr>
          <w:p w14:paraId="71583EEC" w14:textId="77777777" w:rsidR="0058657C" w:rsidRPr="00A17643" w:rsidRDefault="0058657C" w:rsidP="00AF4F1B">
            <w:pPr>
              <w:pStyle w:val="TabloSP"/>
              <w:rPr>
                <w:color w:val="000000"/>
              </w:rPr>
            </w:pPr>
            <w:r w:rsidRPr="00A17643">
              <w:rPr>
                <w:rFonts w:cs="Times New Roman"/>
              </w:rPr>
              <w:t>Mesleki ve teknik eğitim programlarında öğrencilerin becerilerinin geliştirilmesine yönelik uygulamalı derslerin süreleri yeniden düzenlenecektir.</w:t>
            </w:r>
          </w:p>
        </w:tc>
        <w:tc>
          <w:tcPr>
            <w:tcW w:w="576" w:type="pct"/>
            <w:vAlign w:val="center"/>
          </w:tcPr>
          <w:p w14:paraId="6172D014" w14:textId="77777777" w:rsidR="0058657C" w:rsidRPr="00A17643" w:rsidRDefault="0058657C" w:rsidP="00AF4F1B">
            <w:pPr>
              <w:pStyle w:val="TabloSP"/>
            </w:pPr>
            <w:r w:rsidRPr="00A17643">
              <w:t>MTEGM</w:t>
            </w:r>
          </w:p>
        </w:tc>
      </w:tr>
    </w:tbl>
    <w:p w14:paraId="10DCFD57" w14:textId="77777777" w:rsidR="0058657C" w:rsidRPr="00A17643" w:rsidRDefault="0058657C" w:rsidP="0058657C">
      <w:pPr>
        <w:rPr>
          <w:rFonts w:eastAsiaTheme="majorEastAsia" w:cs="Times New Roman"/>
          <w:b/>
          <w:color w:val="00B0F0"/>
          <w:sz w:val="20"/>
          <w:szCs w:val="20"/>
        </w:rPr>
      </w:pPr>
    </w:p>
    <w:p w14:paraId="08EFA543" w14:textId="77777777" w:rsidR="0058657C" w:rsidRPr="00E4771F" w:rsidRDefault="0058657C" w:rsidP="0058657C">
      <w:pPr>
        <w:rPr>
          <w:rFonts w:eastAsia="Calibri" w:cs="Arial"/>
          <w:b/>
          <w:i/>
          <w:sz w:val="22"/>
          <w:szCs w:val="20"/>
        </w:rPr>
      </w:pPr>
      <w:r w:rsidRPr="00E4771F">
        <w:rPr>
          <w:rFonts w:eastAsia="Calibri" w:cs="Arial"/>
          <w:b/>
          <w:i/>
          <w:sz w:val="22"/>
          <w:szCs w:val="20"/>
        </w:rPr>
        <w:t>Strateji 6.2.2: Mesleki ve teknik eğitimde atölye ve laboratuvar donanımının güncellenen öğretim programlarına uygunluğu sağlanacak ve döner sermaye faaliyetleri desteklenecektir.</w:t>
      </w:r>
    </w:p>
    <w:tbl>
      <w:tblPr>
        <w:tblStyle w:val="TabloKlavuzu"/>
        <w:tblW w:w="5000" w:type="pct"/>
        <w:tblLook w:val="04A0" w:firstRow="1" w:lastRow="0" w:firstColumn="1" w:lastColumn="0" w:noHBand="0" w:noVBand="1"/>
      </w:tblPr>
      <w:tblGrid>
        <w:gridCol w:w="1037"/>
        <w:gridCol w:w="12578"/>
        <w:gridCol w:w="1773"/>
      </w:tblGrid>
      <w:tr w:rsidR="0058657C" w:rsidRPr="00A17643" w14:paraId="5409D786" w14:textId="77777777" w:rsidTr="00AF4F1B">
        <w:trPr>
          <w:trHeight w:val="340"/>
        </w:trPr>
        <w:tc>
          <w:tcPr>
            <w:tcW w:w="337" w:type="pct"/>
            <w:shd w:val="clear" w:color="auto" w:fill="A8D08D" w:themeFill="accent6" w:themeFillTint="99"/>
            <w:vAlign w:val="center"/>
          </w:tcPr>
          <w:p w14:paraId="6CA3A6B9" w14:textId="77777777" w:rsidR="0058657C" w:rsidRPr="00A17643" w:rsidRDefault="0058657C" w:rsidP="00AF4F1B">
            <w:pPr>
              <w:pStyle w:val="TabloSP"/>
            </w:pPr>
            <w:r w:rsidRPr="00A17643">
              <w:t>Eylem No</w:t>
            </w:r>
          </w:p>
        </w:tc>
        <w:tc>
          <w:tcPr>
            <w:tcW w:w="4087" w:type="pct"/>
            <w:shd w:val="clear" w:color="auto" w:fill="A8D08D" w:themeFill="accent6" w:themeFillTint="99"/>
            <w:vAlign w:val="center"/>
          </w:tcPr>
          <w:p w14:paraId="5D3FE790" w14:textId="77777777" w:rsidR="0058657C" w:rsidRPr="00A17643" w:rsidRDefault="0058657C" w:rsidP="00AF4F1B">
            <w:pPr>
              <w:pStyle w:val="TabloSP"/>
            </w:pPr>
            <w:r w:rsidRPr="00A17643">
              <w:t>Yapılacak Çalışma</w:t>
            </w:r>
          </w:p>
        </w:tc>
        <w:tc>
          <w:tcPr>
            <w:tcW w:w="576" w:type="pct"/>
            <w:shd w:val="clear" w:color="auto" w:fill="A8D08D" w:themeFill="accent6" w:themeFillTint="99"/>
            <w:vAlign w:val="center"/>
          </w:tcPr>
          <w:p w14:paraId="77A36FED" w14:textId="77777777" w:rsidR="0058657C" w:rsidRPr="00A17643" w:rsidRDefault="0058657C" w:rsidP="00AF4F1B">
            <w:pPr>
              <w:pStyle w:val="TabloSP"/>
            </w:pPr>
            <w:r w:rsidRPr="00A17643">
              <w:t>Eylem Sorumlusu</w:t>
            </w:r>
          </w:p>
        </w:tc>
      </w:tr>
      <w:tr w:rsidR="0058657C" w:rsidRPr="00A17643" w14:paraId="14983614" w14:textId="77777777" w:rsidTr="00AF4F1B">
        <w:trPr>
          <w:trHeight w:val="340"/>
        </w:trPr>
        <w:tc>
          <w:tcPr>
            <w:tcW w:w="337" w:type="pct"/>
            <w:vAlign w:val="center"/>
          </w:tcPr>
          <w:p w14:paraId="189E1669" w14:textId="77777777" w:rsidR="0058657C" w:rsidRPr="00A17643" w:rsidRDefault="0058657C" w:rsidP="00AF4F1B">
            <w:pPr>
              <w:pStyle w:val="TabloSP"/>
            </w:pPr>
            <w:r w:rsidRPr="00A17643">
              <w:t>6.2.2.1</w:t>
            </w:r>
          </w:p>
        </w:tc>
        <w:tc>
          <w:tcPr>
            <w:tcW w:w="4087" w:type="pct"/>
            <w:vAlign w:val="center"/>
          </w:tcPr>
          <w:p w14:paraId="03CE6EC0" w14:textId="77777777" w:rsidR="0058657C" w:rsidRPr="00A17643" w:rsidRDefault="0058657C" w:rsidP="00AF4F1B">
            <w:pPr>
              <w:pStyle w:val="TabloSP"/>
            </w:pPr>
            <w:r w:rsidRPr="00A17643">
              <w:t>Güncellenen öğretim programları doğrultusunda atölye ve laboratuvarların standart donatım listeleri ile mimari yerleşim planları ve ihtiyaç analizleri yenilenecektir.</w:t>
            </w:r>
          </w:p>
        </w:tc>
        <w:tc>
          <w:tcPr>
            <w:tcW w:w="576" w:type="pct"/>
            <w:vAlign w:val="center"/>
          </w:tcPr>
          <w:p w14:paraId="217B5C7F" w14:textId="77777777" w:rsidR="0058657C" w:rsidRPr="00A17643" w:rsidRDefault="0058657C" w:rsidP="00AF4F1B">
            <w:pPr>
              <w:pStyle w:val="TabloSP"/>
            </w:pPr>
            <w:r w:rsidRPr="00A17643">
              <w:t>MTEGM</w:t>
            </w:r>
          </w:p>
        </w:tc>
      </w:tr>
      <w:tr w:rsidR="0058657C" w:rsidRPr="00A17643" w14:paraId="21DF2F18" w14:textId="77777777" w:rsidTr="00AF4F1B">
        <w:trPr>
          <w:trHeight w:val="340"/>
        </w:trPr>
        <w:tc>
          <w:tcPr>
            <w:tcW w:w="337" w:type="pct"/>
            <w:vAlign w:val="center"/>
          </w:tcPr>
          <w:p w14:paraId="2E5F4AC0" w14:textId="77777777" w:rsidR="0058657C" w:rsidRPr="00A17643" w:rsidRDefault="0058657C" w:rsidP="00AF4F1B">
            <w:pPr>
              <w:pStyle w:val="TabloSP"/>
            </w:pPr>
            <w:r w:rsidRPr="00A17643">
              <w:t>6.2.2.2</w:t>
            </w:r>
          </w:p>
        </w:tc>
        <w:tc>
          <w:tcPr>
            <w:tcW w:w="4087" w:type="pct"/>
            <w:vAlign w:val="center"/>
          </w:tcPr>
          <w:p w14:paraId="18C3650B" w14:textId="77777777" w:rsidR="0058657C" w:rsidRPr="00A17643" w:rsidRDefault="0058657C" w:rsidP="00AF4F1B">
            <w:pPr>
              <w:pStyle w:val="TabloSP"/>
            </w:pPr>
            <w:r w:rsidRPr="00A17643">
              <w:rPr>
                <w:color w:val="000000"/>
              </w:rPr>
              <w:t>Mesleki ve teknik ortaöğretim kurumlarının döner sermaye gelirlerinden alınan %15’lik hazine kesintisi %1’e düşürülmesi için çalışmalar yapılacaktır.</w:t>
            </w:r>
          </w:p>
        </w:tc>
        <w:tc>
          <w:tcPr>
            <w:tcW w:w="576" w:type="pct"/>
            <w:vAlign w:val="center"/>
          </w:tcPr>
          <w:p w14:paraId="1B0820CE" w14:textId="77777777" w:rsidR="0058657C" w:rsidRPr="00A17643" w:rsidRDefault="0058657C" w:rsidP="00AF4F1B">
            <w:pPr>
              <w:pStyle w:val="TabloSP"/>
            </w:pPr>
            <w:r w:rsidRPr="00A17643">
              <w:t>MTEGM</w:t>
            </w:r>
          </w:p>
        </w:tc>
      </w:tr>
      <w:tr w:rsidR="0058657C" w:rsidRPr="00A17643" w14:paraId="69C66524" w14:textId="77777777" w:rsidTr="00AF4F1B">
        <w:trPr>
          <w:trHeight w:val="340"/>
        </w:trPr>
        <w:tc>
          <w:tcPr>
            <w:tcW w:w="337" w:type="pct"/>
            <w:vAlign w:val="center"/>
          </w:tcPr>
          <w:p w14:paraId="0A1E5E4D" w14:textId="77777777" w:rsidR="0058657C" w:rsidRPr="00A17643" w:rsidRDefault="0058657C" w:rsidP="00AF4F1B">
            <w:pPr>
              <w:pStyle w:val="TabloSP"/>
            </w:pPr>
            <w:r w:rsidRPr="00A17643">
              <w:t>6.2.2.3</w:t>
            </w:r>
          </w:p>
        </w:tc>
        <w:tc>
          <w:tcPr>
            <w:tcW w:w="4087" w:type="pct"/>
            <w:vAlign w:val="center"/>
          </w:tcPr>
          <w:p w14:paraId="4A145463" w14:textId="77777777" w:rsidR="0058657C" w:rsidRPr="00A17643" w:rsidRDefault="0058657C" w:rsidP="00AF4F1B">
            <w:pPr>
              <w:pStyle w:val="TabloSP"/>
            </w:pPr>
            <w:r w:rsidRPr="00A17643">
              <w:t xml:space="preserve">Döner sermaye kapsamında gerçekleştirilen üretim, hizmetlerin miktar ve çeşitliliğinin artırılması teşvik edilecektir. </w:t>
            </w:r>
          </w:p>
        </w:tc>
        <w:tc>
          <w:tcPr>
            <w:tcW w:w="576" w:type="pct"/>
            <w:vAlign w:val="center"/>
          </w:tcPr>
          <w:p w14:paraId="08F63E73" w14:textId="77777777" w:rsidR="0058657C" w:rsidRPr="00A17643" w:rsidRDefault="0058657C" w:rsidP="00AF4F1B">
            <w:pPr>
              <w:pStyle w:val="TabloSP"/>
            </w:pPr>
            <w:r w:rsidRPr="00A17643">
              <w:t>MTEGM</w:t>
            </w:r>
          </w:p>
        </w:tc>
      </w:tr>
      <w:tr w:rsidR="0058657C" w:rsidRPr="00A17643" w14:paraId="24180F2C" w14:textId="77777777" w:rsidTr="00AF4F1B">
        <w:trPr>
          <w:trHeight w:val="340"/>
        </w:trPr>
        <w:tc>
          <w:tcPr>
            <w:tcW w:w="337" w:type="pct"/>
            <w:vAlign w:val="center"/>
          </w:tcPr>
          <w:p w14:paraId="7B230C16" w14:textId="77777777" w:rsidR="0058657C" w:rsidRPr="00A17643" w:rsidRDefault="0058657C" w:rsidP="00AF4F1B">
            <w:pPr>
              <w:pStyle w:val="TabloSP"/>
            </w:pPr>
            <w:r w:rsidRPr="00A17643">
              <w:t>6.2.2.4</w:t>
            </w:r>
          </w:p>
        </w:tc>
        <w:tc>
          <w:tcPr>
            <w:tcW w:w="4087" w:type="pct"/>
            <w:vAlign w:val="center"/>
          </w:tcPr>
          <w:p w14:paraId="0A93AB6C" w14:textId="77777777" w:rsidR="0058657C" w:rsidRPr="00A17643" w:rsidRDefault="0058657C" w:rsidP="00AF4F1B">
            <w:pPr>
              <w:pStyle w:val="TabloSP"/>
            </w:pPr>
            <w:r w:rsidRPr="00A17643">
              <w:t>Eğitim ortamlarının altyapı, donatım ve malzeme ihtiyaçlarının döner sermaye faaliyetleri ile karşılanabilmesi için çalışmalar yapılacaktır.</w:t>
            </w:r>
          </w:p>
        </w:tc>
        <w:tc>
          <w:tcPr>
            <w:tcW w:w="576" w:type="pct"/>
            <w:vAlign w:val="center"/>
          </w:tcPr>
          <w:p w14:paraId="5E23F26C" w14:textId="77777777" w:rsidR="0058657C" w:rsidRPr="00A17643" w:rsidRDefault="0058657C" w:rsidP="00AF4F1B">
            <w:pPr>
              <w:pStyle w:val="TabloSP"/>
            </w:pPr>
            <w:r w:rsidRPr="00A17643">
              <w:t>MTEGM</w:t>
            </w:r>
          </w:p>
        </w:tc>
      </w:tr>
    </w:tbl>
    <w:p w14:paraId="4A0AE114" w14:textId="77777777" w:rsidR="0058657C" w:rsidRPr="00A17643" w:rsidRDefault="0058657C" w:rsidP="0058657C">
      <w:pPr>
        <w:rPr>
          <w:sz w:val="20"/>
          <w:szCs w:val="20"/>
        </w:rPr>
      </w:pPr>
    </w:p>
    <w:p w14:paraId="1E698ACB" w14:textId="77777777" w:rsidR="0058657C" w:rsidRPr="00E4771F" w:rsidRDefault="0058657C" w:rsidP="0058657C">
      <w:pPr>
        <w:rPr>
          <w:rFonts w:eastAsia="Calibri" w:cs="Arial"/>
          <w:b/>
          <w:i/>
          <w:sz w:val="22"/>
          <w:szCs w:val="20"/>
        </w:rPr>
      </w:pPr>
      <w:r w:rsidRPr="00E4771F">
        <w:rPr>
          <w:rFonts w:eastAsia="Calibri" w:cs="Arial"/>
          <w:b/>
          <w:i/>
          <w:sz w:val="22"/>
          <w:szCs w:val="20"/>
        </w:rPr>
        <w:t>Strateji 6.2.3: Öğretmenlerin mesleki gelişimleri desteklenecek ve hizmet içi eğitimler gerçek iş ortamlarında yapılacaktır.</w:t>
      </w:r>
    </w:p>
    <w:tbl>
      <w:tblPr>
        <w:tblStyle w:val="TabloKlavuzu"/>
        <w:tblW w:w="5000" w:type="pct"/>
        <w:tblLook w:val="04A0" w:firstRow="1" w:lastRow="0" w:firstColumn="1" w:lastColumn="0" w:noHBand="0" w:noVBand="1"/>
      </w:tblPr>
      <w:tblGrid>
        <w:gridCol w:w="1037"/>
        <w:gridCol w:w="12578"/>
        <w:gridCol w:w="1773"/>
      </w:tblGrid>
      <w:tr w:rsidR="0058657C" w:rsidRPr="00A17643" w14:paraId="5FEDAF05" w14:textId="77777777" w:rsidTr="00AF4F1B">
        <w:trPr>
          <w:trHeight w:val="340"/>
        </w:trPr>
        <w:tc>
          <w:tcPr>
            <w:tcW w:w="337" w:type="pct"/>
            <w:shd w:val="clear" w:color="auto" w:fill="A8D08D" w:themeFill="accent6" w:themeFillTint="99"/>
            <w:vAlign w:val="center"/>
          </w:tcPr>
          <w:p w14:paraId="51FE4F02" w14:textId="77777777" w:rsidR="0058657C" w:rsidRPr="00A17643" w:rsidRDefault="0058657C" w:rsidP="00AF4F1B">
            <w:pPr>
              <w:pStyle w:val="TabloSP"/>
            </w:pPr>
            <w:r w:rsidRPr="00A17643">
              <w:t>Eylem No</w:t>
            </w:r>
          </w:p>
        </w:tc>
        <w:tc>
          <w:tcPr>
            <w:tcW w:w="4087" w:type="pct"/>
            <w:shd w:val="clear" w:color="auto" w:fill="A8D08D" w:themeFill="accent6" w:themeFillTint="99"/>
            <w:vAlign w:val="center"/>
          </w:tcPr>
          <w:p w14:paraId="2429E196" w14:textId="77777777" w:rsidR="0058657C" w:rsidRPr="00A17643" w:rsidRDefault="0058657C" w:rsidP="00AF4F1B">
            <w:pPr>
              <w:pStyle w:val="TabloSP"/>
            </w:pPr>
            <w:r w:rsidRPr="00A17643">
              <w:t>Yapılacak Çalışma</w:t>
            </w:r>
          </w:p>
        </w:tc>
        <w:tc>
          <w:tcPr>
            <w:tcW w:w="576" w:type="pct"/>
            <w:shd w:val="clear" w:color="auto" w:fill="A8D08D" w:themeFill="accent6" w:themeFillTint="99"/>
            <w:vAlign w:val="center"/>
          </w:tcPr>
          <w:p w14:paraId="75BFF382" w14:textId="77777777" w:rsidR="0058657C" w:rsidRPr="00A17643" w:rsidRDefault="0058657C" w:rsidP="00AF4F1B">
            <w:pPr>
              <w:pStyle w:val="TabloSP"/>
            </w:pPr>
            <w:r w:rsidRPr="00A17643">
              <w:t>Eylem Sorumlusu</w:t>
            </w:r>
          </w:p>
        </w:tc>
      </w:tr>
      <w:tr w:rsidR="0058657C" w:rsidRPr="00A17643" w14:paraId="3AB067EF" w14:textId="77777777" w:rsidTr="00AF4F1B">
        <w:trPr>
          <w:trHeight w:val="340"/>
        </w:trPr>
        <w:tc>
          <w:tcPr>
            <w:tcW w:w="337" w:type="pct"/>
            <w:vAlign w:val="center"/>
          </w:tcPr>
          <w:p w14:paraId="3C604921" w14:textId="77777777" w:rsidR="0058657C" w:rsidRPr="00A17643" w:rsidRDefault="0058657C" w:rsidP="00AF4F1B">
            <w:pPr>
              <w:pStyle w:val="TabloSP"/>
            </w:pPr>
            <w:r w:rsidRPr="00A17643">
              <w:t>6.2.3.1</w:t>
            </w:r>
          </w:p>
        </w:tc>
        <w:tc>
          <w:tcPr>
            <w:tcW w:w="4087" w:type="pct"/>
            <w:vAlign w:val="center"/>
          </w:tcPr>
          <w:p w14:paraId="54E2498F" w14:textId="77777777" w:rsidR="0058657C" w:rsidRPr="00A17643" w:rsidRDefault="0058657C" w:rsidP="00AF4F1B">
            <w:pPr>
              <w:pStyle w:val="TabloSP"/>
            </w:pPr>
            <w:r w:rsidRPr="00A17643">
              <w:t>Öğretmenlerimizin gerçek üretim ortamlarındaki eğitimlerle sürekli mesleki gelişimleri desteklenecektir.</w:t>
            </w:r>
          </w:p>
        </w:tc>
        <w:tc>
          <w:tcPr>
            <w:tcW w:w="576" w:type="pct"/>
            <w:vAlign w:val="center"/>
          </w:tcPr>
          <w:p w14:paraId="082CD33C" w14:textId="77777777" w:rsidR="0058657C" w:rsidRPr="00A17643" w:rsidRDefault="0058657C" w:rsidP="00AF4F1B">
            <w:pPr>
              <w:pStyle w:val="TabloSP"/>
            </w:pPr>
            <w:r w:rsidRPr="00A17643">
              <w:t>MTEGM</w:t>
            </w:r>
          </w:p>
        </w:tc>
      </w:tr>
      <w:tr w:rsidR="0058657C" w:rsidRPr="00A17643" w14:paraId="22E05DF8" w14:textId="77777777" w:rsidTr="00AF4F1B">
        <w:trPr>
          <w:trHeight w:val="340"/>
        </w:trPr>
        <w:tc>
          <w:tcPr>
            <w:tcW w:w="337" w:type="pct"/>
            <w:vAlign w:val="center"/>
          </w:tcPr>
          <w:p w14:paraId="1C900C13" w14:textId="77777777" w:rsidR="0058657C" w:rsidRPr="00A17643" w:rsidRDefault="0058657C" w:rsidP="00AF4F1B">
            <w:pPr>
              <w:pStyle w:val="TabloSP"/>
            </w:pPr>
            <w:r w:rsidRPr="00A17643">
              <w:t>6.2.3.2</w:t>
            </w:r>
          </w:p>
        </w:tc>
        <w:tc>
          <w:tcPr>
            <w:tcW w:w="4087" w:type="pct"/>
            <w:vAlign w:val="center"/>
          </w:tcPr>
          <w:p w14:paraId="5D2BFCFB" w14:textId="77777777" w:rsidR="0058657C" w:rsidRPr="00A17643" w:rsidRDefault="0058657C" w:rsidP="00AF4F1B">
            <w:pPr>
              <w:pStyle w:val="TabloSP"/>
            </w:pPr>
            <w:r w:rsidRPr="00A17643">
              <w:rPr>
                <w:color w:val="000000"/>
              </w:rPr>
              <w:t>Öğrenci ve öğretmenlerimizin işbaşında eğitim  almaları ve yabancı dil becerilerini geliştirmelerine imkân sunan yurt dışı hareketlilik programlarına katılımları desteklenecektir.</w:t>
            </w:r>
          </w:p>
        </w:tc>
        <w:tc>
          <w:tcPr>
            <w:tcW w:w="576" w:type="pct"/>
            <w:vAlign w:val="center"/>
          </w:tcPr>
          <w:p w14:paraId="7B951F58" w14:textId="77777777" w:rsidR="0058657C" w:rsidRPr="00A17643" w:rsidRDefault="0058657C" w:rsidP="00AF4F1B">
            <w:pPr>
              <w:pStyle w:val="TabloSP"/>
            </w:pPr>
            <w:r w:rsidRPr="00A17643">
              <w:t>MTEGM</w:t>
            </w:r>
          </w:p>
        </w:tc>
      </w:tr>
      <w:tr w:rsidR="0058657C" w:rsidRPr="00A17643" w14:paraId="2F9AF432" w14:textId="77777777" w:rsidTr="00AF4F1B">
        <w:trPr>
          <w:trHeight w:val="340"/>
        </w:trPr>
        <w:tc>
          <w:tcPr>
            <w:tcW w:w="337" w:type="pct"/>
            <w:vAlign w:val="center"/>
          </w:tcPr>
          <w:p w14:paraId="1481B542" w14:textId="77777777" w:rsidR="0058657C" w:rsidRPr="00A17643" w:rsidRDefault="0058657C" w:rsidP="00AF4F1B">
            <w:pPr>
              <w:pStyle w:val="TabloSP"/>
            </w:pPr>
            <w:r w:rsidRPr="00A17643">
              <w:t>6.2.3.3</w:t>
            </w:r>
          </w:p>
        </w:tc>
        <w:tc>
          <w:tcPr>
            <w:tcW w:w="4087" w:type="pct"/>
            <w:vAlign w:val="center"/>
          </w:tcPr>
          <w:p w14:paraId="4F13675D" w14:textId="77777777" w:rsidR="0058657C" w:rsidRPr="00A17643" w:rsidRDefault="0058657C" w:rsidP="00AF4F1B">
            <w:pPr>
              <w:pStyle w:val="TabloSP"/>
            </w:pPr>
            <w:r w:rsidRPr="00A17643">
              <w:rPr>
                <w:color w:val="000000"/>
              </w:rPr>
              <w:t>Sektörle iş birliği yapılarak atölye ve laboratuvar öğretmenlerinin ilgili sektördeki gelişmeleri ve iş gücü piyasası ihtiyaçlarını takip etmeleri sağlanacaktır.</w:t>
            </w:r>
          </w:p>
        </w:tc>
        <w:tc>
          <w:tcPr>
            <w:tcW w:w="576" w:type="pct"/>
            <w:vAlign w:val="center"/>
          </w:tcPr>
          <w:p w14:paraId="36713214" w14:textId="77777777" w:rsidR="0058657C" w:rsidRPr="00A17643" w:rsidRDefault="0058657C" w:rsidP="00AF4F1B">
            <w:pPr>
              <w:pStyle w:val="TabloSP"/>
            </w:pPr>
            <w:r w:rsidRPr="00A17643">
              <w:t>MTEGM</w:t>
            </w:r>
          </w:p>
        </w:tc>
      </w:tr>
      <w:tr w:rsidR="0058657C" w:rsidRPr="00A17643" w14:paraId="2DFA4A50" w14:textId="77777777" w:rsidTr="00AF4F1B">
        <w:trPr>
          <w:trHeight w:val="340"/>
        </w:trPr>
        <w:tc>
          <w:tcPr>
            <w:tcW w:w="337" w:type="pct"/>
            <w:vAlign w:val="center"/>
          </w:tcPr>
          <w:p w14:paraId="6696EE37" w14:textId="77777777" w:rsidR="0058657C" w:rsidRPr="00A17643" w:rsidRDefault="0058657C" w:rsidP="00AF4F1B">
            <w:pPr>
              <w:pStyle w:val="TabloSP"/>
            </w:pPr>
            <w:r w:rsidRPr="00A17643">
              <w:t>6.2.3.4</w:t>
            </w:r>
          </w:p>
        </w:tc>
        <w:tc>
          <w:tcPr>
            <w:tcW w:w="4087" w:type="pct"/>
            <w:vAlign w:val="center"/>
          </w:tcPr>
          <w:p w14:paraId="473D9BD5" w14:textId="77777777" w:rsidR="0058657C" w:rsidRPr="00A17643" w:rsidRDefault="0058657C" w:rsidP="00AF4F1B">
            <w:pPr>
              <w:pStyle w:val="TabloSP"/>
              <w:rPr>
                <w:color w:val="000000"/>
              </w:rPr>
            </w:pPr>
            <w:r w:rsidRPr="00A17643">
              <w:rPr>
                <w:color w:val="000000"/>
              </w:rPr>
              <w:t>Öğretmenlerin yabancı dil becerilerinin ve mesleki yeterliliklerinin geliştirilmesi sağlanacaktır.</w:t>
            </w:r>
          </w:p>
        </w:tc>
        <w:tc>
          <w:tcPr>
            <w:tcW w:w="576" w:type="pct"/>
            <w:vAlign w:val="center"/>
          </w:tcPr>
          <w:p w14:paraId="21900AC7" w14:textId="77777777" w:rsidR="0058657C" w:rsidRPr="00A17643" w:rsidRDefault="0058657C" w:rsidP="00AF4F1B">
            <w:pPr>
              <w:pStyle w:val="TabloSP"/>
            </w:pPr>
            <w:r w:rsidRPr="00A17643">
              <w:t>MTEGM</w:t>
            </w:r>
          </w:p>
        </w:tc>
      </w:tr>
    </w:tbl>
    <w:p w14:paraId="7AE39003" w14:textId="77777777" w:rsidR="0058657C" w:rsidRPr="00A0652D" w:rsidRDefault="0058657C" w:rsidP="00A0652D">
      <w:pPr>
        <w:ind w:left="426"/>
        <w:rPr>
          <w:rFonts w:eastAsia="Calibri" w:cs="Arial"/>
        </w:rPr>
      </w:pPr>
    </w:p>
    <w:p w14:paraId="51C94B05" w14:textId="77777777" w:rsidR="002B49C2" w:rsidRDefault="002B49C2" w:rsidP="00A0652D">
      <w:pPr>
        <w:ind w:left="426"/>
        <w:rPr>
          <w:rFonts w:eastAsia="Calibri" w:cs="Arial"/>
        </w:rPr>
      </w:pPr>
    </w:p>
    <w:p w14:paraId="324FE180" w14:textId="77777777" w:rsidR="002B49C2" w:rsidRDefault="002B49C2" w:rsidP="00A0652D">
      <w:pPr>
        <w:ind w:left="426"/>
        <w:rPr>
          <w:rFonts w:eastAsia="Calibri" w:cs="Arial"/>
        </w:rPr>
      </w:pPr>
    </w:p>
    <w:p w14:paraId="1024ED37" w14:textId="77777777" w:rsidR="00A0652D" w:rsidRDefault="00A0652D" w:rsidP="00A0652D">
      <w:pPr>
        <w:ind w:left="426"/>
        <w:rPr>
          <w:rFonts w:eastAsia="Calibri" w:cs="Arial"/>
        </w:rPr>
      </w:pPr>
      <w:r w:rsidRPr="00A0652D">
        <w:rPr>
          <w:rFonts w:eastAsia="Calibri" w:cs="Arial"/>
        </w:rPr>
        <w:lastRenderedPageBreak/>
        <w:t>Hedef 6.3: Mesleki ve teknik eğitim-istihdam-üretim ilişkisi güçlendirilecektir.</w:t>
      </w:r>
    </w:p>
    <w:p w14:paraId="4733940B" w14:textId="77777777" w:rsidR="0058657C" w:rsidRPr="00E4771F" w:rsidRDefault="0058657C" w:rsidP="0058657C">
      <w:pPr>
        <w:rPr>
          <w:rFonts w:eastAsia="Calibri" w:cs="Arial"/>
          <w:b/>
          <w:i/>
          <w:sz w:val="22"/>
          <w:szCs w:val="20"/>
        </w:rPr>
      </w:pPr>
      <w:r w:rsidRPr="00E4771F">
        <w:rPr>
          <w:rFonts w:eastAsia="Calibri" w:cs="Arial"/>
          <w:b/>
          <w:i/>
          <w:sz w:val="22"/>
          <w:szCs w:val="20"/>
        </w:rPr>
        <w:t>Strateji 6.3.1: Mesleki ve teknik eğitim kurumları ile sektör arasında iş birliği artırılacaktır.</w:t>
      </w:r>
    </w:p>
    <w:tbl>
      <w:tblPr>
        <w:tblStyle w:val="TabloKlavuzu"/>
        <w:tblW w:w="5000" w:type="pct"/>
        <w:tblLook w:val="04A0" w:firstRow="1" w:lastRow="0" w:firstColumn="1" w:lastColumn="0" w:noHBand="0" w:noVBand="1"/>
      </w:tblPr>
      <w:tblGrid>
        <w:gridCol w:w="1037"/>
        <w:gridCol w:w="12578"/>
        <w:gridCol w:w="1773"/>
      </w:tblGrid>
      <w:tr w:rsidR="0058657C" w:rsidRPr="00A17643" w14:paraId="0EFFF108" w14:textId="77777777" w:rsidTr="00AF4F1B">
        <w:trPr>
          <w:trHeight w:val="340"/>
        </w:trPr>
        <w:tc>
          <w:tcPr>
            <w:tcW w:w="337" w:type="pct"/>
            <w:shd w:val="clear" w:color="auto" w:fill="A8D08D" w:themeFill="accent6" w:themeFillTint="99"/>
            <w:vAlign w:val="center"/>
          </w:tcPr>
          <w:p w14:paraId="20C332E7" w14:textId="77777777" w:rsidR="0058657C" w:rsidRPr="00A17643" w:rsidRDefault="0058657C" w:rsidP="00AF4F1B">
            <w:pPr>
              <w:pStyle w:val="TabloSP"/>
            </w:pPr>
            <w:r w:rsidRPr="00A17643">
              <w:t>Eylem No</w:t>
            </w:r>
          </w:p>
        </w:tc>
        <w:tc>
          <w:tcPr>
            <w:tcW w:w="4087" w:type="pct"/>
            <w:shd w:val="clear" w:color="auto" w:fill="A8D08D" w:themeFill="accent6" w:themeFillTint="99"/>
            <w:vAlign w:val="center"/>
          </w:tcPr>
          <w:p w14:paraId="7B8497A3" w14:textId="77777777" w:rsidR="0058657C" w:rsidRPr="00A17643" w:rsidRDefault="0058657C" w:rsidP="00AF4F1B">
            <w:pPr>
              <w:pStyle w:val="TabloSP"/>
            </w:pPr>
            <w:r w:rsidRPr="00A17643">
              <w:t>Yapılacak Çalışma</w:t>
            </w:r>
          </w:p>
        </w:tc>
        <w:tc>
          <w:tcPr>
            <w:tcW w:w="576" w:type="pct"/>
            <w:shd w:val="clear" w:color="auto" w:fill="A8D08D" w:themeFill="accent6" w:themeFillTint="99"/>
            <w:vAlign w:val="center"/>
          </w:tcPr>
          <w:p w14:paraId="28BA529C" w14:textId="77777777" w:rsidR="0058657C" w:rsidRPr="00A17643" w:rsidRDefault="0058657C" w:rsidP="00AF4F1B">
            <w:pPr>
              <w:pStyle w:val="TabloSP"/>
            </w:pPr>
            <w:r w:rsidRPr="00A17643">
              <w:t>Eylem Sorumlusu</w:t>
            </w:r>
          </w:p>
        </w:tc>
      </w:tr>
      <w:tr w:rsidR="0058657C" w:rsidRPr="00A17643" w14:paraId="3FADF6B5" w14:textId="77777777" w:rsidTr="00AF4F1B">
        <w:trPr>
          <w:trHeight w:val="340"/>
        </w:trPr>
        <w:tc>
          <w:tcPr>
            <w:tcW w:w="337" w:type="pct"/>
            <w:vAlign w:val="center"/>
          </w:tcPr>
          <w:p w14:paraId="0BCE88E4" w14:textId="77777777" w:rsidR="0058657C" w:rsidRPr="00A17643" w:rsidRDefault="0058657C" w:rsidP="00AF4F1B">
            <w:pPr>
              <w:pStyle w:val="TabloSP"/>
            </w:pPr>
            <w:r w:rsidRPr="00A17643">
              <w:t>6.3.1.1</w:t>
            </w:r>
          </w:p>
        </w:tc>
        <w:tc>
          <w:tcPr>
            <w:tcW w:w="4087" w:type="pct"/>
            <w:vAlign w:val="center"/>
          </w:tcPr>
          <w:p w14:paraId="0D664329" w14:textId="77777777" w:rsidR="0058657C" w:rsidRPr="00A17643" w:rsidRDefault="0058657C" w:rsidP="00AF4F1B">
            <w:pPr>
              <w:pStyle w:val="TabloSP"/>
            </w:pPr>
            <w:r w:rsidRPr="00A17643">
              <w:t>Mesleki ve teknik ortaöğretim kurumlarının Türkiye’deki sektör liderleri ile yoğun bir şekilde etkileşim hâlinde olması sağlanacaktır.</w:t>
            </w:r>
          </w:p>
        </w:tc>
        <w:tc>
          <w:tcPr>
            <w:tcW w:w="576" w:type="pct"/>
            <w:vAlign w:val="center"/>
          </w:tcPr>
          <w:p w14:paraId="272B3571" w14:textId="77777777" w:rsidR="0058657C" w:rsidRPr="00A17643" w:rsidRDefault="0058657C" w:rsidP="00AF4F1B">
            <w:pPr>
              <w:pStyle w:val="TabloSP"/>
            </w:pPr>
            <w:r w:rsidRPr="00A17643">
              <w:t>MTEGM</w:t>
            </w:r>
          </w:p>
        </w:tc>
      </w:tr>
      <w:tr w:rsidR="0058657C" w:rsidRPr="00A17643" w14:paraId="110DBF61" w14:textId="77777777" w:rsidTr="00AF4F1B">
        <w:trPr>
          <w:trHeight w:val="340"/>
        </w:trPr>
        <w:tc>
          <w:tcPr>
            <w:tcW w:w="337" w:type="pct"/>
            <w:vAlign w:val="center"/>
          </w:tcPr>
          <w:p w14:paraId="0FDE629C" w14:textId="77777777" w:rsidR="0058657C" w:rsidRPr="00A17643" w:rsidRDefault="0058657C" w:rsidP="00AF4F1B">
            <w:pPr>
              <w:pStyle w:val="TabloSP"/>
            </w:pPr>
            <w:r w:rsidRPr="00A17643">
              <w:t>6.3.1.2</w:t>
            </w:r>
          </w:p>
        </w:tc>
        <w:tc>
          <w:tcPr>
            <w:tcW w:w="4087" w:type="pct"/>
            <w:vAlign w:val="center"/>
          </w:tcPr>
          <w:p w14:paraId="6179C0E1" w14:textId="77777777" w:rsidR="0058657C" w:rsidRPr="00A17643" w:rsidRDefault="0058657C" w:rsidP="00AF4F1B">
            <w:pPr>
              <w:pStyle w:val="TabloSP"/>
            </w:pPr>
            <w:r w:rsidRPr="00A17643">
              <w:rPr>
                <w:color w:val="000000"/>
              </w:rPr>
              <w:t>Mesleki ve teknik eğitim mezunlarının alanlarında  istihdam edilmelerini teşvik edecek çalışmalara destek verilecektir.</w:t>
            </w:r>
          </w:p>
        </w:tc>
        <w:tc>
          <w:tcPr>
            <w:tcW w:w="576" w:type="pct"/>
            <w:vAlign w:val="center"/>
          </w:tcPr>
          <w:p w14:paraId="16E95926" w14:textId="77777777" w:rsidR="0058657C" w:rsidRPr="00A17643" w:rsidRDefault="0058657C" w:rsidP="00AF4F1B">
            <w:pPr>
              <w:pStyle w:val="TabloSP"/>
            </w:pPr>
            <w:r w:rsidRPr="00A17643">
              <w:t>MTEGM</w:t>
            </w:r>
          </w:p>
        </w:tc>
      </w:tr>
      <w:tr w:rsidR="0058657C" w:rsidRPr="00A17643" w14:paraId="02359093" w14:textId="77777777" w:rsidTr="00AF4F1B">
        <w:trPr>
          <w:trHeight w:val="340"/>
        </w:trPr>
        <w:tc>
          <w:tcPr>
            <w:tcW w:w="337" w:type="pct"/>
            <w:vAlign w:val="center"/>
          </w:tcPr>
          <w:p w14:paraId="5773A508" w14:textId="77777777" w:rsidR="0058657C" w:rsidRPr="00A17643" w:rsidRDefault="0058657C" w:rsidP="00AF4F1B">
            <w:pPr>
              <w:pStyle w:val="TabloSP"/>
            </w:pPr>
            <w:r w:rsidRPr="00A17643">
              <w:t>6.3.1.3</w:t>
            </w:r>
          </w:p>
        </w:tc>
        <w:tc>
          <w:tcPr>
            <w:tcW w:w="4087" w:type="pct"/>
            <w:vAlign w:val="center"/>
          </w:tcPr>
          <w:p w14:paraId="0A8F17F9" w14:textId="77777777" w:rsidR="0058657C" w:rsidRPr="00A17643" w:rsidRDefault="0058657C" w:rsidP="00AF4F1B">
            <w:pPr>
              <w:pStyle w:val="TabloSP"/>
            </w:pPr>
            <w:r w:rsidRPr="00A17643">
              <w:rPr>
                <w:color w:val="000000"/>
              </w:rPr>
              <w:t>Sanayi ve Teknoloji Bakanlığı iş birliğinde organize sanayi bölgelerindeki (OSB) mesleki ve teknik okul ve kurum sayısı artırılacaktır.</w:t>
            </w:r>
          </w:p>
        </w:tc>
        <w:tc>
          <w:tcPr>
            <w:tcW w:w="576" w:type="pct"/>
            <w:vAlign w:val="center"/>
          </w:tcPr>
          <w:p w14:paraId="2E976CCC" w14:textId="77777777" w:rsidR="0058657C" w:rsidRPr="00A17643" w:rsidRDefault="0058657C" w:rsidP="00AF4F1B">
            <w:pPr>
              <w:pStyle w:val="TabloSP"/>
            </w:pPr>
            <w:r w:rsidRPr="00A17643">
              <w:t>MTEGM</w:t>
            </w:r>
          </w:p>
        </w:tc>
      </w:tr>
      <w:tr w:rsidR="0058657C" w:rsidRPr="00A17643" w14:paraId="34012E42" w14:textId="77777777" w:rsidTr="00AF4F1B">
        <w:trPr>
          <w:trHeight w:val="340"/>
        </w:trPr>
        <w:tc>
          <w:tcPr>
            <w:tcW w:w="337" w:type="pct"/>
            <w:vAlign w:val="center"/>
          </w:tcPr>
          <w:p w14:paraId="5BF80F4C" w14:textId="77777777" w:rsidR="0058657C" w:rsidRPr="00A17643" w:rsidRDefault="0058657C" w:rsidP="00AF4F1B">
            <w:pPr>
              <w:pStyle w:val="TabloSP"/>
            </w:pPr>
            <w:r w:rsidRPr="00A17643">
              <w:t>6.3.1.4</w:t>
            </w:r>
          </w:p>
        </w:tc>
        <w:tc>
          <w:tcPr>
            <w:tcW w:w="4087" w:type="pct"/>
            <w:vAlign w:val="center"/>
          </w:tcPr>
          <w:p w14:paraId="566FC3C8" w14:textId="77777777" w:rsidR="0058657C" w:rsidRPr="00A17643" w:rsidRDefault="0058657C" w:rsidP="00AF4F1B">
            <w:pPr>
              <w:pStyle w:val="TabloSP"/>
            </w:pPr>
            <w:r w:rsidRPr="00A17643">
              <w:t>Kamu ve sivil toplum kuruluşlarının mesleki ve teknik eğitim kurumu açma ve finansal katkı sağlama girişimleri desteklenecektir</w:t>
            </w:r>
          </w:p>
        </w:tc>
        <w:tc>
          <w:tcPr>
            <w:tcW w:w="576" w:type="pct"/>
            <w:vAlign w:val="center"/>
          </w:tcPr>
          <w:p w14:paraId="18B6B317" w14:textId="77777777" w:rsidR="0058657C" w:rsidRPr="00A17643" w:rsidRDefault="0058657C" w:rsidP="00AF4F1B">
            <w:pPr>
              <w:pStyle w:val="TabloSP"/>
            </w:pPr>
            <w:r w:rsidRPr="00A17643">
              <w:t>MTEGM</w:t>
            </w:r>
          </w:p>
        </w:tc>
      </w:tr>
      <w:tr w:rsidR="0058657C" w:rsidRPr="00A17643" w14:paraId="0963979B" w14:textId="77777777" w:rsidTr="00AF4F1B">
        <w:trPr>
          <w:trHeight w:val="340"/>
        </w:trPr>
        <w:tc>
          <w:tcPr>
            <w:tcW w:w="337" w:type="pct"/>
            <w:vAlign w:val="center"/>
          </w:tcPr>
          <w:p w14:paraId="2C585698" w14:textId="77777777" w:rsidR="0058657C" w:rsidRPr="00A17643" w:rsidRDefault="0058657C" w:rsidP="00AF4F1B">
            <w:pPr>
              <w:pStyle w:val="TabloSP"/>
            </w:pPr>
            <w:r w:rsidRPr="00A17643">
              <w:t>6.3.1.5</w:t>
            </w:r>
          </w:p>
        </w:tc>
        <w:tc>
          <w:tcPr>
            <w:tcW w:w="4087" w:type="pct"/>
            <w:vAlign w:val="center"/>
          </w:tcPr>
          <w:p w14:paraId="53FEDD09" w14:textId="77777777" w:rsidR="0058657C" w:rsidRPr="00A17643" w:rsidRDefault="0058657C" w:rsidP="00AF4F1B">
            <w:pPr>
              <w:pStyle w:val="TabloSP"/>
            </w:pPr>
            <w:r w:rsidRPr="00A17643">
              <w:t>Teknoparklar içinde bilişim meslek lisesi modeli yapılandırılacaktır.</w:t>
            </w:r>
          </w:p>
        </w:tc>
        <w:tc>
          <w:tcPr>
            <w:tcW w:w="576" w:type="pct"/>
            <w:vAlign w:val="center"/>
          </w:tcPr>
          <w:p w14:paraId="7372779C" w14:textId="77777777" w:rsidR="0058657C" w:rsidRPr="00A17643" w:rsidRDefault="0058657C" w:rsidP="00AF4F1B">
            <w:pPr>
              <w:pStyle w:val="TabloSP"/>
            </w:pPr>
            <w:r w:rsidRPr="00A17643">
              <w:t>MTEGM</w:t>
            </w:r>
          </w:p>
        </w:tc>
      </w:tr>
      <w:tr w:rsidR="0058657C" w:rsidRPr="00A17643" w14:paraId="57265CF2" w14:textId="77777777" w:rsidTr="00AF4F1B">
        <w:trPr>
          <w:trHeight w:val="340"/>
        </w:trPr>
        <w:tc>
          <w:tcPr>
            <w:tcW w:w="337" w:type="pct"/>
            <w:vAlign w:val="center"/>
          </w:tcPr>
          <w:p w14:paraId="4CBBD991" w14:textId="77777777" w:rsidR="0058657C" w:rsidRPr="00A17643" w:rsidRDefault="0058657C" w:rsidP="00AF4F1B">
            <w:pPr>
              <w:pStyle w:val="TabloSP"/>
            </w:pPr>
            <w:r w:rsidRPr="00A17643">
              <w:t>6.3.1.6</w:t>
            </w:r>
          </w:p>
        </w:tc>
        <w:tc>
          <w:tcPr>
            <w:tcW w:w="4087" w:type="pct"/>
            <w:vAlign w:val="center"/>
          </w:tcPr>
          <w:p w14:paraId="5D967BB9" w14:textId="77777777" w:rsidR="0058657C" w:rsidRPr="00A17643" w:rsidRDefault="0058657C" w:rsidP="00AF4F1B">
            <w:pPr>
              <w:pStyle w:val="TabloSP"/>
            </w:pPr>
            <w:r w:rsidRPr="00A17643">
              <w:rPr>
                <w:rFonts w:cs="Times New Roman"/>
              </w:rPr>
              <w:t>Buluş, patent, marka ve faydalı model üreten okullar desteklenecektir.</w:t>
            </w:r>
          </w:p>
        </w:tc>
        <w:tc>
          <w:tcPr>
            <w:tcW w:w="576" w:type="pct"/>
            <w:vAlign w:val="center"/>
          </w:tcPr>
          <w:p w14:paraId="71153F32" w14:textId="77777777" w:rsidR="0058657C" w:rsidRPr="00A17643" w:rsidRDefault="0058657C" w:rsidP="00AF4F1B">
            <w:pPr>
              <w:pStyle w:val="TabloSP"/>
            </w:pPr>
            <w:r w:rsidRPr="00A17643">
              <w:t>MTEGM</w:t>
            </w:r>
          </w:p>
        </w:tc>
      </w:tr>
      <w:tr w:rsidR="0058657C" w:rsidRPr="00A17643" w14:paraId="5B8ABB69" w14:textId="77777777" w:rsidTr="00AF4F1B">
        <w:trPr>
          <w:trHeight w:val="340"/>
        </w:trPr>
        <w:tc>
          <w:tcPr>
            <w:tcW w:w="337" w:type="pct"/>
            <w:vAlign w:val="center"/>
          </w:tcPr>
          <w:p w14:paraId="75C88C73" w14:textId="77777777" w:rsidR="0058657C" w:rsidRPr="00A17643" w:rsidRDefault="0058657C" w:rsidP="00AF4F1B">
            <w:pPr>
              <w:pStyle w:val="TabloSP"/>
            </w:pPr>
            <w:r w:rsidRPr="00A17643">
              <w:t>6.3.1.7</w:t>
            </w:r>
          </w:p>
        </w:tc>
        <w:tc>
          <w:tcPr>
            <w:tcW w:w="4087" w:type="pct"/>
            <w:vAlign w:val="center"/>
          </w:tcPr>
          <w:p w14:paraId="29C0FE22" w14:textId="77777777" w:rsidR="0058657C" w:rsidRPr="00A17643" w:rsidRDefault="0058657C" w:rsidP="00AF4F1B">
            <w:pPr>
              <w:pStyle w:val="TabloSP"/>
            </w:pPr>
            <w:r w:rsidRPr="00A17643">
              <w:rPr>
                <w:color w:val="000000"/>
              </w:rPr>
              <w:t xml:space="preserve">Buluş, patent, marka </w:t>
            </w:r>
            <w:r w:rsidRPr="00A17643">
              <w:rPr>
                <w:rFonts w:cs="Times New Roman"/>
              </w:rPr>
              <w:t xml:space="preserve">ve faydalı model </w:t>
            </w:r>
            <w:r w:rsidRPr="00A17643">
              <w:rPr>
                <w:color w:val="000000"/>
              </w:rPr>
              <w:t>üreten okulların öğrenci, öğretmen ve yöneticilerinin döner sermaye kaynaklı gelirlerden pay alması için çalışmalar yapılacaktır.</w:t>
            </w:r>
          </w:p>
        </w:tc>
        <w:tc>
          <w:tcPr>
            <w:tcW w:w="576" w:type="pct"/>
            <w:vAlign w:val="center"/>
          </w:tcPr>
          <w:p w14:paraId="6BE2169F" w14:textId="77777777" w:rsidR="0058657C" w:rsidRPr="00A17643" w:rsidRDefault="0058657C" w:rsidP="00AF4F1B">
            <w:pPr>
              <w:pStyle w:val="TabloSP"/>
            </w:pPr>
            <w:r w:rsidRPr="00A17643">
              <w:t>MTEGM</w:t>
            </w:r>
          </w:p>
        </w:tc>
      </w:tr>
      <w:tr w:rsidR="0058657C" w:rsidRPr="00A17643" w14:paraId="5505406E" w14:textId="77777777" w:rsidTr="00AF4F1B">
        <w:trPr>
          <w:trHeight w:val="340"/>
        </w:trPr>
        <w:tc>
          <w:tcPr>
            <w:tcW w:w="337" w:type="pct"/>
            <w:vAlign w:val="center"/>
          </w:tcPr>
          <w:p w14:paraId="7444897A" w14:textId="77777777" w:rsidR="0058657C" w:rsidRPr="00A17643" w:rsidRDefault="0058657C" w:rsidP="00AF4F1B">
            <w:pPr>
              <w:pStyle w:val="TabloSP"/>
            </w:pPr>
            <w:r w:rsidRPr="00A17643">
              <w:t>6.3.1.8</w:t>
            </w:r>
          </w:p>
        </w:tc>
        <w:tc>
          <w:tcPr>
            <w:tcW w:w="4087" w:type="pct"/>
            <w:vAlign w:val="center"/>
          </w:tcPr>
          <w:p w14:paraId="045B0177" w14:textId="77777777" w:rsidR="0058657C" w:rsidRPr="00A17643" w:rsidRDefault="0058657C" w:rsidP="00AF4F1B">
            <w:pPr>
              <w:pStyle w:val="TabloSP"/>
              <w:rPr>
                <w:color w:val="000000"/>
              </w:rPr>
            </w:pPr>
            <w:r w:rsidRPr="00A17643">
              <w:rPr>
                <w:color w:val="000000"/>
              </w:rPr>
              <w:t>Sektörle iş birliği protokolü kapsamında eğitim alan birey sayısının artması sağlanacaktır.</w:t>
            </w:r>
          </w:p>
        </w:tc>
        <w:tc>
          <w:tcPr>
            <w:tcW w:w="576" w:type="pct"/>
            <w:vAlign w:val="center"/>
          </w:tcPr>
          <w:p w14:paraId="3253D453" w14:textId="77777777" w:rsidR="0058657C" w:rsidRPr="00A17643" w:rsidRDefault="0058657C" w:rsidP="00AF4F1B">
            <w:pPr>
              <w:pStyle w:val="TabloSP"/>
            </w:pPr>
            <w:r w:rsidRPr="00A17643">
              <w:t>MTEGM</w:t>
            </w:r>
          </w:p>
        </w:tc>
      </w:tr>
      <w:tr w:rsidR="0058657C" w:rsidRPr="00A17643" w14:paraId="0B11E748" w14:textId="77777777" w:rsidTr="00AF4F1B">
        <w:trPr>
          <w:trHeight w:val="340"/>
        </w:trPr>
        <w:tc>
          <w:tcPr>
            <w:tcW w:w="337" w:type="pct"/>
            <w:vAlign w:val="center"/>
          </w:tcPr>
          <w:p w14:paraId="4585925A" w14:textId="77777777" w:rsidR="0058657C" w:rsidRPr="00A17643" w:rsidRDefault="0058657C" w:rsidP="00AF4F1B">
            <w:pPr>
              <w:pStyle w:val="TabloSP"/>
            </w:pPr>
            <w:r w:rsidRPr="00A17643">
              <w:t>6.3.1.9</w:t>
            </w:r>
          </w:p>
        </w:tc>
        <w:tc>
          <w:tcPr>
            <w:tcW w:w="4087" w:type="pct"/>
            <w:vAlign w:val="center"/>
          </w:tcPr>
          <w:p w14:paraId="304C7118" w14:textId="77777777" w:rsidR="0058657C" w:rsidRPr="00A17643" w:rsidRDefault="0058657C" w:rsidP="00AF4F1B">
            <w:pPr>
              <w:pStyle w:val="TabloSP"/>
            </w:pPr>
            <w:r w:rsidRPr="00A17643">
              <w:t>Mesleki ve teknik eğitim politikalarının belirlenmesine ilişkin süreçlerin, sektörün ve iş gücü piyasasının taleplerine uygun şekilde yönlendirilebilmesi için başta sektör temsilcileri olmak üzere ilgili paydaşların bu süreçlere etkin katılımı sağlanacaktır</w:t>
            </w:r>
          </w:p>
        </w:tc>
        <w:tc>
          <w:tcPr>
            <w:tcW w:w="576" w:type="pct"/>
            <w:vAlign w:val="center"/>
          </w:tcPr>
          <w:p w14:paraId="7F9B7CDB" w14:textId="77777777" w:rsidR="0058657C" w:rsidRPr="00A17643" w:rsidRDefault="0058657C" w:rsidP="00AF4F1B">
            <w:pPr>
              <w:pStyle w:val="TabloSP"/>
            </w:pPr>
            <w:r w:rsidRPr="00A17643">
              <w:t>MTEGM</w:t>
            </w:r>
          </w:p>
        </w:tc>
      </w:tr>
      <w:tr w:rsidR="0058657C" w:rsidRPr="00A17643" w14:paraId="0C67482B" w14:textId="77777777" w:rsidTr="00AF4F1B">
        <w:trPr>
          <w:trHeight w:val="340"/>
        </w:trPr>
        <w:tc>
          <w:tcPr>
            <w:tcW w:w="337" w:type="pct"/>
            <w:vAlign w:val="center"/>
          </w:tcPr>
          <w:p w14:paraId="48E2633D" w14:textId="77777777" w:rsidR="0058657C" w:rsidRPr="00A17643" w:rsidRDefault="0058657C" w:rsidP="00AF4F1B">
            <w:pPr>
              <w:pStyle w:val="TabloSP"/>
            </w:pPr>
            <w:r w:rsidRPr="00A17643">
              <w:t>6.3.1.10</w:t>
            </w:r>
          </w:p>
        </w:tc>
        <w:tc>
          <w:tcPr>
            <w:tcW w:w="4087" w:type="pct"/>
            <w:vAlign w:val="center"/>
          </w:tcPr>
          <w:p w14:paraId="3005E9D6" w14:textId="77777777" w:rsidR="0058657C" w:rsidRPr="00A17643" w:rsidRDefault="0058657C" w:rsidP="00AF4F1B">
            <w:pPr>
              <w:pStyle w:val="TabloSP"/>
            </w:pPr>
            <w:r w:rsidRPr="00A17643">
              <w:t>Geleceğin meslekleri konusunda çeşitli kuruluşlarla proje, eğitim ve kurum açma iş birlikleri geliştirilecektir.</w:t>
            </w:r>
          </w:p>
        </w:tc>
        <w:tc>
          <w:tcPr>
            <w:tcW w:w="576" w:type="pct"/>
            <w:vAlign w:val="center"/>
          </w:tcPr>
          <w:p w14:paraId="6DE885F0" w14:textId="77777777" w:rsidR="0058657C" w:rsidRPr="00A17643" w:rsidRDefault="0058657C" w:rsidP="00AF4F1B">
            <w:pPr>
              <w:pStyle w:val="TabloSP"/>
            </w:pPr>
            <w:r w:rsidRPr="00A17643">
              <w:t>MTEGM</w:t>
            </w:r>
          </w:p>
        </w:tc>
      </w:tr>
    </w:tbl>
    <w:p w14:paraId="71485663" w14:textId="77777777" w:rsidR="0058657C" w:rsidRPr="00A17643" w:rsidRDefault="0058657C" w:rsidP="0058657C">
      <w:pPr>
        <w:rPr>
          <w:sz w:val="20"/>
          <w:szCs w:val="20"/>
        </w:rPr>
      </w:pPr>
    </w:p>
    <w:p w14:paraId="7F26F9B7" w14:textId="77777777" w:rsidR="0058657C" w:rsidRPr="00E4771F" w:rsidRDefault="0058657C" w:rsidP="0058657C">
      <w:pPr>
        <w:rPr>
          <w:rFonts w:eastAsia="Calibri" w:cs="Arial"/>
          <w:b/>
          <w:i/>
          <w:sz w:val="22"/>
          <w:szCs w:val="20"/>
        </w:rPr>
      </w:pPr>
      <w:r w:rsidRPr="00E4771F">
        <w:rPr>
          <w:rFonts w:eastAsia="Calibri" w:cs="Arial"/>
          <w:b/>
          <w:i/>
          <w:sz w:val="22"/>
          <w:szCs w:val="20"/>
        </w:rPr>
        <w:t>Strateji 6.3.2: Yurt dışında yatırım yapan iş insanlarının ihtiyaç duyduğu meslek elemanları yetiştirilecektir.</w:t>
      </w:r>
    </w:p>
    <w:tbl>
      <w:tblPr>
        <w:tblStyle w:val="TabloKlavuzu"/>
        <w:tblW w:w="5000" w:type="pct"/>
        <w:tblLook w:val="04A0" w:firstRow="1" w:lastRow="0" w:firstColumn="1" w:lastColumn="0" w:noHBand="0" w:noVBand="1"/>
      </w:tblPr>
      <w:tblGrid>
        <w:gridCol w:w="1037"/>
        <w:gridCol w:w="12427"/>
        <w:gridCol w:w="1924"/>
      </w:tblGrid>
      <w:tr w:rsidR="0058657C" w:rsidRPr="00A17643" w14:paraId="1C4F23D9" w14:textId="77777777" w:rsidTr="00AF4F1B">
        <w:trPr>
          <w:trHeight w:val="340"/>
        </w:trPr>
        <w:tc>
          <w:tcPr>
            <w:tcW w:w="337" w:type="pct"/>
            <w:shd w:val="clear" w:color="auto" w:fill="A8D08D" w:themeFill="accent6" w:themeFillTint="99"/>
            <w:vAlign w:val="center"/>
          </w:tcPr>
          <w:p w14:paraId="1546D519" w14:textId="77777777" w:rsidR="0058657C" w:rsidRPr="00A17643" w:rsidRDefault="0058657C" w:rsidP="00AF4F1B">
            <w:pPr>
              <w:pStyle w:val="TabloSP"/>
            </w:pPr>
            <w:r w:rsidRPr="00A17643">
              <w:t>Eylem No</w:t>
            </w:r>
          </w:p>
        </w:tc>
        <w:tc>
          <w:tcPr>
            <w:tcW w:w="4038" w:type="pct"/>
            <w:shd w:val="clear" w:color="auto" w:fill="A8D08D" w:themeFill="accent6" w:themeFillTint="99"/>
            <w:vAlign w:val="center"/>
          </w:tcPr>
          <w:p w14:paraId="5969DE0C" w14:textId="77777777" w:rsidR="0058657C" w:rsidRPr="00A17643" w:rsidRDefault="0058657C" w:rsidP="00AF4F1B">
            <w:pPr>
              <w:pStyle w:val="TabloSP"/>
            </w:pPr>
            <w:r w:rsidRPr="00A17643">
              <w:t>Yapılacak Çalışma</w:t>
            </w:r>
          </w:p>
        </w:tc>
        <w:tc>
          <w:tcPr>
            <w:tcW w:w="625" w:type="pct"/>
            <w:shd w:val="clear" w:color="auto" w:fill="A8D08D" w:themeFill="accent6" w:themeFillTint="99"/>
            <w:vAlign w:val="center"/>
          </w:tcPr>
          <w:p w14:paraId="4D785484" w14:textId="77777777" w:rsidR="0058657C" w:rsidRPr="00A17643" w:rsidRDefault="0058657C" w:rsidP="00AF4F1B">
            <w:pPr>
              <w:pStyle w:val="TabloSP"/>
            </w:pPr>
            <w:r w:rsidRPr="00A17643">
              <w:t>Eylem Sorumlusu</w:t>
            </w:r>
          </w:p>
        </w:tc>
      </w:tr>
      <w:tr w:rsidR="0058657C" w:rsidRPr="00A17643" w14:paraId="0FB0F6FD" w14:textId="77777777" w:rsidTr="00AF4F1B">
        <w:trPr>
          <w:trHeight w:val="340"/>
        </w:trPr>
        <w:tc>
          <w:tcPr>
            <w:tcW w:w="337" w:type="pct"/>
            <w:vAlign w:val="center"/>
          </w:tcPr>
          <w:p w14:paraId="231EF1C8" w14:textId="77777777" w:rsidR="0058657C" w:rsidRPr="00A17643" w:rsidRDefault="0058657C" w:rsidP="00AF4F1B">
            <w:pPr>
              <w:pStyle w:val="TabloSP"/>
            </w:pPr>
            <w:r w:rsidRPr="00A17643">
              <w:t>6.3.2.1</w:t>
            </w:r>
          </w:p>
        </w:tc>
        <w:tc>
          <w:tcPr>
            <w:tcW w:w="4038" w:type="pct"/>
            <w:vAlign w:val="center"/>
          </w:tcPr>
          <w:p w14:paraId="752E571A" w14:textId="77777777" w:rsidR="0058657C" w:rsidRPr="00A17643" w:rsidRDefault="0058657C" w:rsidP="00AF4F1B">
            <w:pPr>
              <w:pStyle w:val="TabloSP"/>
            </w:pPr>
            <w:r w:rsidRPr="00A17643">
              <w:t>Uluslararası yatırımcılarımızın, özellikli alanlarda ihtiyaç duydukları nitelikli işgücünün yetiştirilmesi için ilgili sektörle iş birliği içerisinde çalışmalar yapılacaktır.</w:t>
            </w:r>
          </w:p>
        </w:tc>
        <w:tc>
          <w:tcPr>
            <w:tcW w:w="625" w:type="pct"/>
            <w:vAlign w:val="center"/>
          </w:tcPr>
          <w:p w14:paraId="0DD06B4C" w14:textId="77777777" w:rsidR="0058657C" w:rsidRPr="00A17643" w:rsidRDefault="0058657C" w:rsidP="00AF4F1B">
            <w:pPr>
              <w:pStyle w:val="TabloSP"/>
            </w:pPr>
            <w:r w:rsidRPr="00A17643">
              <w:t>MTEGM</w:t>
            </w:r>
          </w:p>
        </w:tc>
      </w:tr>
      <w:tr w:rsidR="0058657C" w:rsidRPr="00A17643" w14:paraId="501A2916" w14:textId="77777777" w:rsidTr="00AF4F1B">
        <w:trPr>
          <w:trHeight w:val="340"/>
        </w:trPr>
        <w:tc>
          <w:tcPr>
            <w:tcW w:w="337" w:type="pct"/>
            <w:vAlign w:val="center"/>
          </w:tcPr>
          <w:p w14:paraId="12FFFA1D" w14:textId="77777777" w:rsidR="0058657C" w:rsidRPr="00A17643" w:rsidRDefault="0058657C" w:rsidP="00AF4F1B">
            <w:pPr>
              <w:pStyle w:val="TabloSP"/>
            </w:pPr>
            <w:r w:rsidRPr="00A17643">
              <w:t>6.3.2.2</w:t>
            </w:r>
          </w:p>
        </w:tc>
        <w:tc>
          <w:tcPr>
            <w:tcW w:w="4038" w:type="pct"/>
            <w:vAlign w:val="center"/>
          </w:tcPr>
          <w:p w14:paraId="012AF8D7" w14:textId="77777777" w:rsidR="0058657C" w:rsidRPr="00A17643" w:rsidRDefault="0058657C" w:rsidP="00AF4F1B">
            <w:pPr>
              <w:pStyle w:val="TabloSP"/>
            </w:pPr>
            <w:r w:rsidRPr="00A17643">
              <w:rPr>
                <w:color w:val="000000"/>
              </w:rPr>
              <w:t>TİKA ile iş birliği içinde ülkemiz için stratejik öneme haiz ülkelere  mesleki ve teknik eğitim alanında gerekli destekler sağlanacaktır.</w:t>
            </w:r>
          </w:p>
        </w:tc>
        <w:tc>
          <w:tcPr>
            <w:tcW w:w="625" w:type="pct"/>
            <w:vAlign w:val="center"/>
          </w:tcPr>
          <w:p w14:paraId="6898FC76" w14:textId="77777777" w:rsidR="0058657C" w:rsidRPr="00A17643" w:rsidRDefault="0058657C" w:rsidP="00AF4F1B">
            <w:pPr>
              <w:pStyle w:val="TabloSP"/>
            </w:pPr>
            <w:r w:rsidRPr="00A17643">
              <w:t>MTEGM</w:t>
            </w:r>
          </w:p>
        </w:tc>
      </w:tr>
      <w:tr w:rsidR="0058657C" w:rsidRPr="00A17643" w14:paraId="7094CCDB" w14:textId="77777777" w:rsidTr="00AF4F1B">
        <w:trPr>
          <w:trHeight w:val="566"/>
        </w:trPr>
        <w:tc>
          <w:tcPr>
            <w:tcW w:w="337" w:type="pct"/>
            <w:vAlign w:val="center"/>
          </w:tcPr>
          <w:p w14:paraId="16A71DB7" w14:textId="77777777" w:rsidR="0058657C" w:rsidRPr="00A17643" w:rsidRDefault="0058657C" w:rsidP="00AF4F1B">
            <w:pPr>
              <w:pStyle w:val="TabloSP"/>
            </w:pPr>
            <w:r w:rsidRPr="00A17643">
              <w:t>6.3.2.3</w:t>
            </w:r>
          </w:p>
        </w:tc>
        <w:tc>
          <w:tcPr>
            <w:tcW w:w="4038" w:type="pct"/>
            <w:vAlign w:val="center"/>
          </w:tcPr>
          <w:p w14:paraId="242BBE76" w14:textId="77777777" w:rsidR="0058657C" w:rsidRPr="00A17643" w:rsidRDefault="0058657C" w:rsidP="00AF4F1B">
            <w:pPr>
              <w:pStyle w:val="TabloSP"/>
            </w:pPr>
            <w:r w:rsidRPr="00A17643">
              <w:rPr>
                <w:rFonts w:cs="Times New Roman"/>
              </w:rPr>
              <w:t>Ülkemiz açısından stratejik öneme haiz ülkelerin atölye ve laboratuvar öğretmenlerine yönelik mesleki eğitimler düzenlenecektir.</w:t>
            </w:r>
          </w:p>
        </w:tc>
        <w:tc>
          <w:tcPr>
            <w:tcW w:w="625" w:type="pct"/>
            <w:vAlign w:val="center"/>
          </w:tcPr>
          <w:p w14:paraId="3D368B8F" w14:textId="77777777" w:rsidR="0058657C" w:rsidRPr="00A17643" w:rsidRDefault="0058657C" w:rsidP="00AF4F1B">
            <w:pPr>
              <w:pStyle w:val="TabloSP"/>
            </w:pPr>
            <w:r w:rsidRPr="00A17643">
              <w:t>MTEGM</w:t>
            </w:r>
          </w:p>
        </w:tc>
      </w:tr>
    </w:tbl>
    <w:p w14:paraId="1783DA95" w14:textId="77777777" w:rsidR="0058657C" w:rsidRDefault="0058657C" w:rsidP="0058657C">
      <w:pPr>
        <w:rPr>
          <w:rFonts w:eastAsia="Calibri" w:cs="Arial"/>
          <w:b/>
          <w:i/>
          <w:sz w:val="22"/>
          <w:szCs w:val="20"/>
        </w:rPr>
      </w:pPr>
    </w:p>
    <w:p w14:paraId="386544B2" w14:textId="77777777" w:rsidR="0058657C" w:rsidRPr="00E4771F" w:rsidRDefault="0058657C" w:rsidP="0058657C">
      <w:pPr>
        <w:rPr>
          <w:rFonts w:eastAsia="Calibri" w:cs="Arial"/>
          <w:b/>
          <w:i/>
          <w:sz w:val="22"/>
          <w:szCs w:val="20"/>
        </w:rPr>
      </w:pPr>
      <w:r w:rsidRPr="00E4771F">
        <w:rPr>
          <w:rFonts w:eastAsia="Calibri" w:cs="Arial"/>
          <w:b/>
          <w:i/>
          <w:sz w:val="22"/>
          <w:szCs w:val="20"/>
        </w:rPr>
        <w:t>Strateji 6.3.3</w:t>
      </w:r>
      <w:r>
        <w:rPr>
          <w:rFonts w:eastAsia="Calibri" w:cs="Arial"/>
          <w:b/>
          <w:i/>
          <w:sz w:val="22"/>
          <w:szCs w:val="20"/>
        </w:rPr>
        <w:t>:</w:t>
      </w:r>
      <w:r w:rsidRPr="00E4771F">
        <w:rPr>
          <w:rFonts w:eastAsia="Calibri" w:cs="Arial"/>
          <w:b/>
          <w:i/>
          <w:sz w:val="22"/>
          <w:szCs w:val="20"/>
        </w:rPr>
        <w:t xml:space="preserve"> Yerli ve millî savunma sanayinin ihtiyaç duyduğu nitelikli insan gücü yetiştirilecektir.</w:t>
      </w:r>
    </w:p>
    <w:tbl>
      <w:tblPr>
        <w:tblStyle w:val="TabloKlavuzu"/>
        <w:tblW w:w="5000" w:type="pct"/>
        <w:tblLook w:val="04A0" w:firstRow="1" w:lastRow="0" w:firstColumn="1" w:lastColumn="0" w:noHBand="0" w:noVBand="1"/>
      </w:tblPr>
      <w:tblGrid>
        <w:gridCol w:w="1191"/>
        <w:gridCol w:w="12424"/>
        <w:gridCol w:w="1773"/>
      </w:tblGrid>
      <w:tr w:rsidR="0058657C" w:rsidRPr="00A17643" w14:paraId="430235DA" w14:textId="77777777" w:rsidTr="00AF4F1B">
        <w:trPr>
          <w:trHeight w:val="340"/>
        </w:trPr>
        <w:tc>
          <w:tcPr>
            <w:tcW w:w="387" w:type="pct"/>
            <w:shd w:val="clear" w:color="auto" w:fill="A8D08D" w:themeFill="accent6" w:themeFillTint="99"/>
            <w:vAlign w:val="center"/>
          </w:tcPr>
          <w:p w14:paraId="20092DD8" w14:textId="77777777" w:rsidR="0058657C" w:rsidRPr="00A17643" w:rsidRDefault="0058657C" w:rsidP="00AF4F1B">
            <w:pPr>
              <w:pStyle w:val="TabloSP"/>
            </w:pPr>
            <w:r w:rsidRPr="00A17643">
              <w:t>Eylem No</w:t>
            </w:r>
          </w:p>
        </w:tc>
        <w:tc>
          <w:tcPr>
            <w:tcW w:w="4037" w:type="pct"/>
            <w:shd w:val="clear" w:color="auto" w:fill="A8D08D" w:themeFill="accent6" w:themeFillTint="99"/>
            <w:vAlign w:val="center"/>
          </w:tcPr>
          <w:p w14:paraId="1B306E65" w14:textId="77777777" w:rsidR="0058657C" w:rsidRPr="00A17643" w:rsidRDefault="0058657C" w:rsidP="00AF4F1B">
            <w:pPr>
              <w:pStyle w:val="TabloSP"/>
            </w:pPr>
            <w:r w:rsidRPr="00A17643">
              <w:t>Yapılacak Çalışma</w:t>
            </w:r>
          </w:p>
        </w:tc>
        <w:tc>
          <w:tcPr>
            <w:tcW w:w="576" w:type="pct"/>
            <w:shd w:val="clear" w:color="auto" w:fill="A8D08D" w:themeFill="accent6" w:themeFillTint="99"/>
            <w:vAlign w:val="center"/>
          </w:tcPr>
          <w:p w14:paraId="2C07D1A3" w14:textId="77777777" w:rsidR="0058657C" w:rsidRPr="00A17643" w:rsidRDefault="0058657C" w:rsidP="00AF4F1B">
            <w:pPr>
              <w:pStyle w:val="TabloSP"/>
            </w:pPr>
            <w:r w:rsidRPr="00A17643">
              <w:t>Eylem Sorumlusu</w:t>
            </w:r>
          </w:p>
        </w:tc>
      </w:tr>
      <w:tr w:rsidR="0058657C" w:rsidRPr="00A17643" w14:paraId="2FE6A0FC" w14:textId="77777777" w:rsidTr="00AF4F1B">
        <w:trPr>
          <w:trHeight w:val="340"/>
        </w:trPr>
        <w:tc>
          <w:tcPr>
            <w:tcW w:w="387" w:type="pct"/>
            <w:vAlign w:val="center"/>
          </w:tcPr>
          <w:p w14:paraId="46D8CBA7" w14:textId="77777777" w:rsidR="0058657C" w:rsidRPr="00A17643" w:rsidRDefault="0058657C" w:rsidP="00AF4F1B">
            <w:pPr>
              <w:pStyle w:val="TabloSP"/>
            </w:pPr>
            <w:r w:rsidRPr="00A17643">
              <w:t>6.3.3.1</w:t>
            </w:r>
          </w:p>
        </w:tc>
        <w:tc>
          <w:tcPr>
            <w:tcW w:w="4037" w:type="pct"/>
            <w:vAlign w:val="center"/>
          </w:tcPr>
          <w:p w14:paraId="0609AF3F" w14:textId="77777777" w:rsidR="0058657C" w:rsidRPr="00A17643" w:rsidRDefault="0058657C" w:rsidP="00AF4F1B">
            <w:pPr>
              <w:pStyle w:val="TabloSP"/>
            </w:pPr>
            <w:r w:rsidRPr="00A17643">
              <w:t>Savunma sanayi kuruluşları ile iş birliği protokolleri imzalanacaktır</w:t>
            </w:r>
            <w:r>
              <w:t>.</w:t>
            </w:r>
          </w:p>
        </w:tc>
        <w:tc>
          <w:tcPr>
            <w:tcW w:w="576" w:type="pct"/>
            <w:vAlign w:val="center"/>
          </w:tcPr>
          <w:p w14:paraId="3C94B4BE" w14:textId="77777777" w:rsidR="0058657C" w:rsidRPr="00A17643" w:rsidRDefault="0058657C" w:rsidP="00AF4F1B">
            <w:pPr>
              <w:pStyle w:val="TabloSP"/>
            </w:pPr>
            <w:r w:rsidRPr="00A17643">
              <w:t>MTEGM</w:t>
            </w:r>
          </w:p>
        </w:tc>
      </w:tr>
      <w:tr w:rsidR="0058657C" w:rsidRPr="00A17643" w14:paraId="01ECDC62" w14:textId="77777777" w:rsidTr="00AF4F1B">
        <w:trPr>
          <w:trHeight w:val="340"/>
        </w:trPr>
        <w:tc>
          <w:tcPr>
            <w:tcW w:w="387" w:type="pct"/>
            <w:vAlign w:val="center"/>
          </w:tcPr>
          <w:p w14:paraId="3DBAB3B8" w14:textId="77777777" w:rsidR="0058657C" w:rsidRPr="00A17643" w:rsidRDefault="0058657C" w:rsidP="00AF4F1B">
            <w:pPr>
              <w:pStyle w:val="TabloSP"/>
            </w:pPr>
            <w:r w:rsidRPr="00A17643">
              <w:t>6.3.3.2</w:t>
            </w:r>
          </w:p>
        </w:tc>
        <w:tc>
          <w:tcPr>
            <w:tcW w:w="4037" w:type="pct"/>
            <w:vAlign w:val="center"/>
          </w:tcPr>
          <w:p w14:paraId="3E8D8152" w14:textId="77777777" w:rsidR="0058657C" w:rsidRPr="00A17643" w:rsidRDefault="0058657C" w:rsidP="00AF4F1B">
            <w:pPr>
              <w:pStyle w:val="TabloSP"/>
            </w:pPr>
            <w:r w:rsidRPr="00A17643">
              <w:t>Savunma sanayi alanındaki alan ve dalların tamamının savunma sanayi kuruluşları ile iş birliği içinde açılması sağlanacaktır.</w:t>
            </w:r>
          </w:p>
        </w:tc>
        <w:tc>
          <w:tcPr>
            <w:tcW w:w="576" w:type="pct"/>
            <w:vAlign w:val="center"/>
          </w:tcPr>
          <w:p w14:paraId="55A6FAB5" w14:textId="77777777" w:rsidR="0058657C" w:rsidRPr="00A17643" w:rsidRDefault="0058657C" w:rsidP="00AF4F1B">
            <w:pPr>
              <w:pStyle w:val="TabloSP"/>
            </w:pPr>
            <w:r w:rsidRPr="00A17643">
              <w:t>MTEGM</w:t>
            </w:r>
          </w:p>
        </w:tc>
      </w:tr>
      <w:tr w:rsidR="0058657C" w:rsidRPr="00A17643" w14:paraId="47BF98BE" w14:textId="77777777" w:rsidTr="00AF4F1B">
        <w:trPr>
          <w:trHeight w:val="340"/>
        </w:trPr>
        <w:tc>
          <w:tcPr>
            <w:tcW w:w="387" w:type="pct"/>
            <w:vAlign w:val="center"/>
          </w:tcPr>
          <w:p w14:paraId="76CF3AEB" w14:textId="77777777" w:rsidR="0058657C" w:rsidRPr="00A17643" w:rsidRDefault="0058657C" w:rsidP="00AF4F1B">
            <w:pPr>
              <w:pStyle w:val="TabloSP"/>
            </w:pPr>
            <w:r w:rsidRPr="00A17643">
              <w:t>6.3.3.3</w:t>
            </w:r>
          </w:p>
        </w:tc>
        <w:tc>
          <w:tcPr>
            <w:tcW w:w="4037" w:type="pct"/>
            <w:vAlign w:val="center"/>
          </w:tcPr>
          <w:p w14:paraId="071446BB" w14:textId="77777777" w:rsidR="0058657C" w:rsidRPr="00A17643" w:rsidRDefault="0058657C" w:rsidP="00AF4F1B">
            <w:pPr>
              <w:pStyle w:val="TabloSP"/>
            </w:pPr>
            <w:r w:rsidRPr="00A17643">
              <w:t>Savunma sanayinin ihtiyaç duyduğu alanlarda eğitim alan öğrenci sayısı artırılacaktır.</w:t>
            </w:r>
          </w:p>
        </w:tc>
        <w:tc>
          <w:tcPr>
            <w:tcW w:w="576" w:type="pct"/>
            <w:vAlign w:val="center"/>
          </w:tcPr>
          <w:p w14:paraId="2FEA39FE" w14:textId="77777777" w:rsidR="0058657C" w:rsidRPr="00A17643" w:rsidRDefault="0058657C" w:rsidP="00AF4F1B">
            <w:pPr>
              <w:pStyle w:val="TabloSP"/>
            </w:pPr>
            <w:r w:rsidRPr="00A17643">
              <w:t>MTEGM</w:t>
            </w:r>
          </w:p>
        </w:tc>
      </w:tr>
    </w:tbl>
    <w:p w14:paraId="1C539834" w14:textId="77777777" w:rsidR="0058657C" w:rsidRPr="00A0652D" w:rsidRDefault="0058657C" w:rsidP="00A0652D">
      <w:pPr>
        <w:ind w:left="426"/>
        <w:rPr>
          <w:rFonts w:eastAsia="Calibri" w:cs="Arial"/>
        </w:rPr>
      </w:pPr>
    </w:p>
    <w:p w14:paraId="73AD0535" w14:textId="77777777" w:rsidR="00A0652D" w:rsidRDefault="00A0652D" w:rsidP="00A0652D">
      <w:pPr>
        <w:ind w:left="426"/>
        <w:rPr>
          <w:rFonts w:eastAsia="Calibri" w:cs="Arial"/>
        </w:rPr>
      </w:pPr>
      <w:r w:rsidRPr="00A0652D">
        <w:rPr>
          <w:rFonts w:eastAsia="Calibri" w:cs="Arial"/>
        </w:rPr>
        <w:t>Hedef 6.4: Bireylerin iş ve yaşam kalitelerini yükseltmek amacıyla hayat boyu öğrenme katılım ve tamamlama oranları artırılacaktır.</w:t>
      </w:r>
    </w:p>
    <w:p w14:paraId="3544EF73" w14:textId="77777777" w:rsidR="0058657C" w:rsidRPr="00E4771F" w:rsidRDefault="0058657C" w:rsidP="0058657C">
      <w:pPr>
        <w:rPr>
          <w:rFonts w:eastAsia="Calibri" w:cs="Arial"/>
          <w:b/>
          <w:i/>
          <w:sz w:val="22"/>
          <w:szCs w:val="20"/>
        </w:rPr>
      </w:pPr>
      <w:r w:rsidRPr="00E4771F">
        <w:rPr>
          <w:rFonts w:eastAsia="Calibri" w:cs="Arial"/>
          <w:b/>
          <w:i/>
          <w:sz w:val="22"/>
          <w:szCs w:val="20"/>
        </w:rPr>
        <w:t>Strateji 6.4.1: Hayat boyu öğrenme programlarına katılım ve tamamlama oranlarının artırılması sağlanacaktır.</w:t>
      </w:r>
    </w:p>
    <w:tbl>
      <w:tblPr>
        <w:tblStyle w:val="TabloKlavuzu"/>
        <w:tblW w:w="5000" w:type="pct"/>
        <w:tblLook w:val="04A0" w:firstRow="1" w:lastRow="0" w:firstColumn="1" w:lastColumn="0" w:noHBand="0" w:noVBand="1"/>
      </w:tblPr>
      <w:tblGrid>
        <w:gridCol w:w="1191"/>
        <w:gridCol w:w="12732"/>
        <w:gridCol w:w="1465"/>
      </w:tblGrid>
      <w:tr w:rsidR="0058657C" w:rsidRPr="00A17643" w14:paraId="0FE11591" w14:textId="77777777" w:rsidTr="00AF4F1B">
        <w:trPr>
          <w:trHeight w:val="340"/>
        </w:trPr>
        <w:tc>
          <w:tcPr>
            <w:tcW w:w="387" w:type="pct"/>
            <w:shd w:val="clear" w:color="auto" w:fill="A8D08D" w:themeFill="accent6" w:themeFillTint="99"/>
            <w:vAlign w:val="center"/>
          </w:tcPr>
          <w:p w14:paraId="30A2D669" w14:textId="77777777" w:rsidR="0058657C" w:rsidRPr="00A17643" w:rsidRDefault="0058657C" w:rsidP="00AF4F1B">
            <w:pPr>
              <w:pStyle w:val="TabloSP"/>
            </w:pPr>
            <w:r w:rsidRPr="00A17643">
              <w:t>Eylem No</w:t>
            </w:r>
          </w:p>
        </w:tc>
        <w:tc>
          <w:tcPr>
            <w:tcW w:w="4137" w:type="pct"/>
            <w:shd w:val="clear" w:color="auto" w:fill="A8D08D" w:themeFill="accent6" w:themeFillTint="99"/>
            <w:vAlign w:val="center"/>
          </w:tcPr>
          <w:p w14:paraId="7208467E" w14:textId="77777777" w:rsidR="0058657C" w:rsidRPr="00A17643" w:rsidRDefault="0058657C" w:rsidP="00AF4F1B">
            <w:pPr>
              <w:pStyle w:val="TabloSP"/>
            </w:pPr>
            <w:r w:rsidRPr="00A17643">
              <w:t>Yapılacak Çalışma</w:t>
            </w:r>
          </w:p>
        </w:tc>
        <w:tc>
          <w:tcPr>
            <w:tcW w:w="476" w:type="pct"/>
            <w:shd w:val="clear" w:color="auto" w:fill="A8D08D" w:themeFill="accent6" w:themeFillTint="99"/>
            <w:vAlign w:val="center"/>
          </w:tcPr>
          <w:p w14:paraId="4285537F" w14:textId="77777777" w:rsidR="0058657C" w:rsidRPr="00A17643" w:rsidRDefault="0058657C" w:rsidP="00AF4F1B">
            <w:pPr>
              <w:pStyle w:val="TabloSP"/>
            </w:pPr>
            <w:r w:rsidRPr="00A17643">
              <w:t>Eylem Sorumlusu</w:t>
            </w:r>
          </w:p>
        </w:tc>
      </w:tr>
      <w:tr w:rsidR="0058657C" w:rsidRPr="00A17643" w14:paraId="07768ECB" w14:textId="77777777" w:rsidTr="00AF4F1B">
        <w:trPr>
          <w:trHeight w:val="340"/>
        </w:trPr>
        <w:tc>
          <w:tcPr>
            <w:tcW w:w="387" w:type="pct"/>
            <w:vAlign w:val="center"/>
          </w:tcPr>
          <w:p w14:paraId="49051AC4" w14:textId="77777777" w:rsidR="0058657C" w:rsidRPr="00A17643" w:rsidRDefault="0058657C" w:rsidP="00AF4F1B">
            <w:pPr>
              <w:pStyle w:val="TabloSP"/>
              <w:rPr>
                <w:rFonts w:cs="Calibri"/>
                <w:color w:val="000000"/>
              </w:rPr>
            </w:pPr>
            <w:r w:rsidRPr="00A17643">
              <w:rPr>
                <w:rFonts w:cs="Calibri"/>
                <w:color w:val="000000"/>
              </w:rPr>
              <w:t>6.4.1.1</w:t>
            </w:r>
          </w:p>
        </w:tc>
        <w:tc>
          <w:tcPr>
            <w:tcW w:w="4137" w:type="pct"/>
            <w:vAlign w:val="center"/>
          </w:tcPr>
          <w:p w14:paraId="63E0A8CB" w14:textId="77777777" w:rsidR="0058657C" w:rsidRPr="00A17643" w:rsidRDefault="0058657C" w:rsidP="00AF4F1B">
            <w:pPr>
              <w:pStyle w:val="TabloSP"/>
            </w:pPr>
            <w:r w:rsidRPr="00A17643">
              <w:t>Farklı hedef kitlelerin hayat boyu öğrenmeye erişimi artırabilmek için uzaktan eğitim teknolojilerinden yararlanılacaktır.</w:t>
            </w:r>
          </w:p>
        </w:tc>
        <w:tc>
          <w:tcPr>
            <w:tcW w:w="476" w:type="pct"/>
            <w:vAlign w:val="center"/>
          </w:tcPr>
          <w:p w14:paraId="3CB85A8C" w14:textId="77777777" w:rsidR="0058657C" w:rsidRPr="00A17643" w:rsidRDefault="0058657C" w:rsidP="00AF4F1B">
            <w:pPr>
              <w:pStyle w:val="TabloSP"/>
            </w:pPr>
            <w:r w:rsidRPr="00A17643">
              <w:t>HBÖGM</w:t>
            </w:r>
          </w:p>
        </w:tc>
      </w:tr>
      <w:tr w:rsidR="0058657C" w:rsidRPr="00A17643" w14:paraId="2C0527B0" w14:textId="77777777" w:rsidTr="00AF4F1B">
        <w:trPr>
          <w:trHeight w:val="340"/>
        </w:trPr>
        <w:tc>
          <w:tcPr>
            <w:tcW w:w="387" w:type="pct"/>
            <w:vAlign w:val="center"/>
          </w:tcPr>
          <w:p w14:paraId="6A50C4BB" w14:textId="77777777" w:rsidR="0058657C" w:rsidRPr="00A17643" w:rsidRDefault="0058657C" w:rsidP="00AF4F1B">
            <w:pPr>
              <w:pStyle w:val="TabloSP"/>
              <w:rPr>
                <w:rFonts w:cs="Calibri"/>
                <w:color w:val="000000"/>
              </w:rPr>
            </w:pPr>
            <w:r w:rsidRPr="00A17643">
              <w:rPr>
                <w:rFonts w:cs="Calibri"/>
                <w:color w:val="000000"/>
              </w:rPr>
              <w:t>6.4.1.2</w:t>
            </w:r>
          </w:p>
        </w:tc>
        <w:tc>
          <w:tcPr>
            <w:tcW w:w="4137" w:type="pct"/>
            <w:vAlign w:val="center"/>
          </w:tcPr>
          <w:p w14:paraId="3798229C" w14:textId="77777777" w:rsidR="0058657C" w:rsidRPr="00A17643" w:rsidRDefault="0058657C" w:rsidP="00AF4F1B">
            <w:pPr>
              <w:pStyle w:val="TabloSP"/>
            </w:pPr>
            <w:r w:rsidRPr="00A17643">
              <w:t>Erken çocukluk, çocukluk ve ergenlik dönemine ilişkin ebeveynlere yönelik destek eğitim programları güncellenerek yaygınlaştırılacaktır.</w:t>
            </w:r>
          </w:p>
        </w:tc>
        <w:tc>
          <w:tcPr>
            <w:tcW w:w="476" w:type="pct"/>
            <w:vAlign w:val="center"/>
          </w:tcPr>
          <w:p w14:paraId="62748AFE" w14:textId="77777777" w:rsidR="0058657C" w:rsidRPr="00A17643" w:rsidRDefault="0058657C" w:rsidP="00AF4F1B">
            <w:pPr>
              <w:pStyle w:val="TabloSP"/>
            </w:pPr>
            <w:r w:rsidRPr="00A17643">
              <w:t>HBÖGM</w:t>
            </w:r>
          </w:p>
        </w:tc>
      </w:tr>
      <w:tr w:rsidR="0058657C" w:rsidRPr="00A17643" w14:paraId="69A87529" w14:textId="77777777" w:rsidTr="00AF4F1B">
        <w:trPr>
          <w:trHeight w:val="340"/>
        </w:trPr>
        <w:tc>
          <w:tcPr>
            <w:tcW w:w="387" w:type="pct"/>
            <w:vAlign w:val="center"/>
          </w:tcPr>
          <w:p w14:paraId="5CD0569D" w14:textId="77777777" w:rsidR="0058657C" w:rsidRPr="00A17643" w:rsidRDefault="0058657C" w:rsidP="00AF4F1B">
            <w:pPr>
              <w:pStyle w:val="TabloSP"/>
              <w:rPr>
                <w:rFonts w:cs="Calibri"/>
                <w:color w:val="000000"/>
              </w:rPr>
            </w:pPr>
            <w:r w:rsidRPr="00A17643">
              <w:rPr>
                <w:rFonts w:cs="Calibri"/>
                <w:color w:val="000000"/>
              </w:rPr>
              <w:t>6.4.1.3</w:t>
            </w:r>
          </w:p>
        </w:tc>
        <w:tc>
          <w:tcPr>
            <w:tcW w:w="4137" w:type="pct"/>
            <w:vAlign w:val="center"/>
          </w:tcPr>
          <w:p w14:paraId="3F97B068" w14:textId="77777777" w:rsidR="0058657C" w:rsidRPr="00A17643" w:rsidRDefault="0058657C" w:rsidP="00AF4F1B">
            <w:pPr>
              <w:pStyle w:val="TabloSP"/>
            </w:pPr>
            <w:r w:rsidRPr="00A17643">
              <w:t>İlgili bakanlık ve kurumlarla iş birliği ve koordinasyon dâhilinde başta çocuk ve kadına yönelik olmak üzere şiddetle mücadele bağlamında farkındalık eğitimleri düzenlenecektir.</w:t>
            </w:r>
          </w:p>
        </w:tc>
        <w:tc>
          <w:tcPr>
            <w:tcW w:w="476" w:type="pct"/>
            <w:vAlign w:val="center"/>
          </w:tcPr>
          <w:p w14:paraId="39576AC9" w14:textId="77777777" w:rsidR="0058657C" w:rsidRPr="00A17643" w:rsidRDefault="0058657C" w:rsidP="00AF4F1B">
            <w:pPr>
              <w:pStyle w:val="TabloSP"/>
            </w:pPr>
            <w:r w:rsidRPr="00A17643">
              <w:t>HBÖGM</w:t>
            </w:r>
          </w:p>
        </w:tc>
      </w:tr>
      <w:tr w:rsidR="0058657C" w:rsidRPr="00A17643" w14:paraId="1E121023" w14:textId="77777777" w:rsidTr="00AF4F1B">
        <w:trPr>
          <w:trHeight w:val="340"/>
        </w:trPr>
        <w:tc>
          <w:tcPr>
            <w:tcW w:w="387" w:type="pct"/>
            <w:vAlign w:val="center"/>
          </w:tcPr>
          <w:p w14:paraId="7EA3A56B" w14:textId="77777777" w:rsidR="0058657C" w:rsidRPr="00A17643" w:rsidRDefault="0058657C" w:rsidP="00AF4F1B">
            <w:pPr>
              <w:pStyle w:val="TabloSP"/>
              <w:rPr>
                <w:rFonts w:cs="Calibri"/>
                <w:color w:val="000000"/>
              </w:rPr>
            </w:pPr>
            <w:r w:rsidRPr="00A17643">
              <w:rPr>
                <w:rFonts w:cs="Calibri"/>
                <w:color w:val="000000"/>
              </w:rPr>
              <w:t>6.4.1.4</w:t>
            </w:r>
          </w:p>
        </w:tc>
        <w:tc>
          <w:tcPr>
            <w:tcW w:w="4137" w:type="pct"/>
            <w:vAlign w:val="center"/>
          </w:tcPr>
          <w:p w14:paraId="670DFFEA" w14:textId="77777777" w:rsidR="0058657C" w:rsidRPr="00A17643" w:rsidRDefault="0058657C" w:rsidP="00AF4F1B">
            <w:pPr>
              <w:pStyle w:val="TabloSP"/>
            </w:pPr>
            <w:r w:rsidRPr="00A17643">
              <w:t>Çocuk ve gençlerimiz başta olmak üzere toplumun tüm kesimlerine yönelik her türlü bağımlılıkla mücadeleye ilişkin farkındalık eğitimleri yaygınlaştırılacaktır.</w:t>
            </w:r>
          </w:p>
        </w:tc>
        <w:tc>
          <w:tcPr>
            <w:tcW w:w="476" w:type="pct"/>
            <w:vAlign w:val="center"/>
          </w:tcPr>
          <w:p w14:paraId="1F1FB290" w14:textId="77777777" w:rsidR="0058657C" w:rsidRPr="00A17643" w:rsidRDefault="0058657C" w:rsidP="00AF4F1B">
            <w:pPr>
              <w:pStyle w:val="TabloSP"/>
            </w:pPr>
            <w:r w:rsidRPr="00A17643">
              <w:t>HBÖGM</w:t>
            </w:r>
          </w:p>
        </w:tc>
      </w:tr>
      <w:tr w:rsidR="0058657C" w:rsidRPr="00A17643" w14:paraId="6FF7B321" w14:textId="77777777" w:rsidTr="00AF4F1B">
        <w:trPr>
          <w:trHeight w:val="340"/>
        </w:trPr>
        <w:tc>
          <w:tcPr>
            <w:tcW w:w="387" w:type="pct"/>
            <w:vAlign w:val="center"/>
          </w:tcPr>
          <w:p w14:paraId="3601CFAE" w14:textId="77777777" w:rsidR="0058657C" w:rsidRPr="00A17643" w:rsidRDefault="0058657C" w:rsidP="00AF4F1B">
            <w:pPr>
              <w:pStyle w:val="TabloSP"/>
              <w:rPr>
                <w:rFonts w:cs="Calibri"/>
                <w:color w:val="000000"/>
              </w:rPr>
            </w:pPr>
            <w:r w:rsidRPr="00A17643">
              <w:rPr>
                <w:rFonts w:cs="Calibri"/>
                <w:color w:val="000000"/>
              </w:rPr>
              <w:t>6.4.1.5</w:t>
            </w:r>
          </w:p>
        </w:tc>
        <w:tc>
          <w:tcPr>
            <w:tcW w:w="4137" w:type="pct"/>
            <w:vAlign w:val="center"/>
          </w:tcPr>
          <w:p w14:paraId="7E890C31" w14:textId="77777777" w:rsidR="0058657C" w:rsidRPr="00A17643" w:rsidRDefault="0058657C" w:rsidP="00AF4F1B">
            <w:pPr>
              <w:pStyle w:val="TabloSP"/>
            </w:pPr>
            <w:r w:rsidRPr="00A17643">
              <w:t>Hayat boyu öğrenmenin önemi ve bireye hem kişisel hem mesleki getirileri konusunda farkındalık oluşturulacaktır.</w:t>
            </w:r>
          </w:p>
        </w:tc>
        <w:tc>
          <w:tcPr>
            <w:tcW w:w="476" w:type="pct"/>
            <w:vAlign w:val="center"/>
          </w:tcPr>
          <w:p w14:paraId="6AA5A6AA" w14:textId="77777777" w:rsidR="0058657C" w:rsidRPr="00A17643" w:rsidRDefault="0058657C" w:rsidP="00AF4F1B">
            <w:pPr>
              <w:pStyle w:val="TabloSP"/>
            </w:pPr>
            <w:r w:rsidRPr="00A17643">
              <w:t>HBÖGM</w:t>
            </w:r>
          </w:p>
        </w:tc>
      </w:tr>
      <w:tr w:rsidR="0058657C" w:rsidRPr="00A17643" w14:paraId="1228A81B" w14:textId="77777777" w:rsidTr="00AF4F1B">
        <w:trPr>
          <w:trHeight w:val="340"/>
        </w:trPr>
        <w:tc>
          <w:tcPr>
            <w:tcW w:w="387" w:type="pct"/>
            <w:vAlign w:val="center"/>
          </w:tcPr>
          <w:p w14:paraId="0C9FDDFF" w14:textId="77777777" w:rsidR="0058657C" w:rsidRPr="00A17643" w:rsidRDefault="0058657C" w:rsidP="00AF4F1B">
            <w:pPr>
              <w:pStyle w:val="TabloSP"/>
              <w:rPr>
                <w:rFonts w:cs="Calibri"/>
                <w:color w:val="000000"/>
              </w:rPr>
            </w:pPr>
            <w:r w:rsidRPr="00A17643">
              <w:rPr>
                <w:rFonts w:cs="Calibri"/>
                <w:color w:val="000000"/>
              </w:rPr>
              <w:t>6.4.1.6</w:t>
            </w:r>
          </w:p>
        </w:tc>
        <w:tc>
          <w:tcPr>
            <w:tcW w:w="4137" w:type="pct"/>
            <w:vAlign w:val="center"/>
          </w:tcPr>
          <w:p w14:paraId="6C142D6A" w14:textId="77777777" w:rsidR="0058657C" w:rsidRPr="00A17643" w:rsidRDefault="0058657C" w:rsidP="00AF4F1B">
            <w:pPr>
              <w:pStyle w:val="TabloSP"/>
            </w:pPr>
            <w:r w:rsidRPr="00A17643">
              <w:t>Hayat boyu öğrenme kapsamında kurs düzenleyen kurum ve kuruluşlarla iş birliği yapılacaktır.</w:t>
            </w:r>
          </w:p>
        </w:tc>
        <w:tc>
          <w:tcPr>
            <w:tcW w:w="476" w:type="pct"/>
            <w:vAlign w:val="center"/>
          </w:tcPr>
          <w:p w14:paraId="5D1F3B09" w14:textId="77777777" w:rsidR="0058657C" w:rsidRPr="00A17643" w:rsidRDefault="0058657C" w:rsidP="00AF4F1B">
            <w:pPr>
              <w:pStyle w:val="TabloSP"/>
            </w:pPr>
            <w:r w:rsidRPr="00A17643">
              <w:t>ÖÖKGM</w:t>
            </w:r>
          </w:p>
        </w:tc>
      </w:tr>
      <w:tr w:rsidR="0058657C" w:rsidRPr="00A17643" w14:paraId="507D3913" w14:textId="77777777" w:rsidTr="00AF4F1B">
        <w:trPr>
          <w:trHeight w:val="340"/>
        </w:trPr>
        <w:tc>
          <w:tcPr>
            <w:tcW w:w="387" w:type="pct"/>
            <w:vAlign w:val="center"/>
          </w:tcPr>
          <w:p w14:paraId="3CC5D380" w14:textId="77777777" w:rsidR="0058657C" w:rsidRPr="00A17643" w:rsidRDefault="0058657C" w:rsidP="00AF4F1B">
            <w:pPr>
              <w:pStyle w:val="TabloSP"/>
              <w:rPr>
                <w:rFonts w:cs="Calibri"/>
                <w:color w:val="000000"/>
              </w:rPr>
            </w:pPr>
            <w:r w:rsidRPr="00A17643">
              <w:rPr>
                <w:rFonts w:cs="Calibri"/>
                <w:color w:val="000000"/>
              </w:rPr>
              <w:t>6.4.1.7</w:t>
            </w:r>
          </w:p>
        </w:tc>
        <w:tc>
          <w:tcPr>
            <w:tcW w:w="4137" w:type="pct"/>
            <w:vAlign w:val="center"/>
          </w:tcPr>
          <w:p w14:paraId="0C4F981D" w14:textId="77777777" w:rsidR="0058657C" w:rsidRPr="00A17643" w:rsidRDefault="0058657C" w:rsidP="00AF4F1B">
            <w:pPr>
              <w:pStyle w:val="TabloSP"/>
            </w:pPr>
            <w:r w:rsidRPr="00A17643">
              <w:t>Önceki öğrenmelerin tanınmasına yö</w:t>
            </w:r>
            <w:r>
              <w:t>nelik çalışmalar yürütülecektir.</w:t>
            </w:r>
          </w:p>
        </w:tc>
        <w:tc>
          <w:tcPr>
            <w:tcW w:w="476" w:type="pct"/>
            <w:vAlign w:val="center"/>
          </w:tcPr>
          <w:p w14:paraId="648B565E" w14:textId="77777777" w:rsidR="0058657C" w:rsidRPr="00A17643" w:rsidRDefault="0058657C" w:rsidP="00AF4F1B">
            <w:pPr>
              <w:pStyle w:val="TabloSP"/>
            </w:pPr>
            <w:r w:rsidRPr="00A17643">
              <w:t>HBÖGM</w:t>
            </w:r>
          </w:p>
        </w:tc>
      </w:tr>
    </w:tbl>
    <w:p w14:paraId="6F038170" w14:textId="77777777" w:rsidR="0058657C" w:rsidRPr="00E4771F" w:rsidRDefault="0058657C" w:rsidP="0058657C">
      <w:pPr>
        <w:spacing w:before="240"/>
        <w:rPr>
          <w:rFonts w:eastAsia="Calibri" w:cs="Arial"/>
          <w:b/>
          <w:i/>
          <w:sz w:val="22"/>
          <w:szCs w:val="20"/>
        </w:rPr>
      </w:pPr>
      <w:r w:rsidRPr="00E4771F">
        <w:rPr>
          <w:rFonts w:eastAsia="Calibri" w:cs="Arial"/>
          <w:b/>
          <w:i/>
          <w:sz w:val="22"/>
          <w:szCs w:val="20"/>
        </w:rPr>
        <w:t>Strateji 6.4.2: Hayat boyu öğrenme programlarının niteliği geliştirilecektir.</w:t>
      </w:r>
    </w:p>
    <w:tbl>
      <w:tblPr>
        <w:tblStyle w:val="TabloKlavuzu"/>
        <w:tblW w:w="5000" w:type="pct"/>
        <w:tblLook w:val="04A0" w:firstRow="1" w:lastRow="0" w:firstColumn="1" w:lastColumn="0" w:noHBand="0" w:noVBand="1"/>
      </w:tblPr>
      <w:tblGrid>
        <w:gridCol w:w="1191"/>
        <w:gridCol w:w="12732"/>
        <w:gridCol w:w="1465"/>
      </w:tblGrid>
      <w:tr w:rsidR="0058657C" w:rsidRPr="00A17643" w14:paraId="17634C25" w14:textId="77777777" w:rsidTr="00AF4F1B">
        <w:trPr>
          <w:trHeight w:val="340"/>
        </w:trPr>
        <w:tc>
          <w:tcPr>
            <w:tcW w:w="387" w:type="pct"/>
            <w:shd w:val="clear" w:color="auto" w:fill="A8D08D" w:themeFill="accent6" w:themeFillTint="99"/>
            <w:vAlign w:val="center"/>
          </w:tcPr>
          <w:p w14:paraId="7489A955" w14:textId="77777777" w:rsidR="0058657C" w:rsidRPr="00A17643" w:rsidRDefault="0058657C" w:rsidP="00AF4F1B">
            <w:pPr>
              <w:pStyle w:val="TabloSP"/>
            </w:pPr>
            <w:r w:rsidRPr="00A17643">
              <w:t>Eylem No</w:t>
            </w:r>
          </w:p>
        </w:tc>
        <w:tc>
          <w:tcPr>
            <w:tcW w:w="4137" w:type="pct"/>
            <w:shd w:val="clear" w:color="auto" w:fill="A8D08D" w:themeFill="accent6" w:themeFillTint="99"/>
            <w:vAlign w:val="center"/>
          </w:tcPr>
          <w:p w14:paraId="603227A0" w14:textId="77777777" w:rsidR="0058657C" w:rsidRPr="00A17643" w:rsidRDefault="0058657C" w:rsidP="00AF4F1B">
            <w:pPr>
              <w:pStyle w:val="TabloSP"/>
            </w:pPr>
            <w:r w:rsidRPr="00A17643">
              <w:t>Yapılacak Çalışma</w:t>
            </w:r>
          </w:p>
        </w:tc>
        <w:tc>
          <w:tcPr>
            <w:tcW w:w="476" w:type="pct"/>
            <w:shd w:val="clear" w:color="auto" w:fill="A8D08D" w:themeFill="accent6" w:themeFillTint="99"/>
            <w:vAlign w:val="center"/>
          </w:tcPr>
          <w:p w14:paraId="7F2707CD" w14:textId="77777777" w:rsidR="0058657C" w:rsidRPr="00A17643" w:rsidRDefault="0058657C" w:rsidP="00AF4F1B">
            <w:pPr>
              <w:pStyle w:val="TabloSP"/>
            </w:pPr>
            <w:r w:rsidRPr="00A17643">
              <w:t>Eylem Sorumlusu</w:t>
            </w:r>
          </w:p>
        </w:tc>
      </w:tr>
      <w:tr w:rsidR="0058657C" w:rsidRPr="00A17643" w14:paraId="19B83AA3" w14:textId="77777777" w:rsidTr="00AF4F1B">
        <w:trPr>
          <w:trHeight w:val="340"/>
        </w:trPr>
        <w:tc>
          <w:tcPr>
            <w:tcW w:w="387" w:type="pct"/>
            <w:vAlign w:val="center"/>
          </w:tcPr>
          <w:p w14:paraId="576CE6E8" w14:textId="77777777" w:rsidR="0058657C" w:rsidRPr="00A17643" w:rsidRDefault="0058657C" w:rsidP="00AF4F1B">
            <w:pPr>
              <w:pStyle w:val="TabloSP"/>
              <w:rPr>
                <w:rFonts w:cs="Calibri"/>
                <w:color w:val="000000"/>
              </w:rPr>
            </w:pPr>
            <w:r w:rsidRPr="00A17643">
              <w:rPr>
                <w:rFonts w:cs="Calibri"/>
                <w:color w:val="000000"/>
              </w:rPr>
              <w:t>6.4.2.1</w:t>
            </w:r>
          </w:p>
        </w:tc>
        <w:tc>
          <w:tcPr>
            <w:tcW w:w="4137" w:type="pct"/>
            <w:vAlign w:val="center"/>
          </w:tcPr>
          <w:p w14:paraId="07E3265B" w14:textId="77777777" w:rsidR="0058657C" w:rsidRPr="00A17643" w:rsidRDefault="0058657C" w:rsidP="00AF4F1B">
            <w:pPr>
              <w:pStyle w:val="TabloSP"/>
            </w:pPr>
            <w:r w:rsidRPr="00A17643">
              <w:t>Örgün eğitim çağ nüfusu dışında kalmış bireylere yönelik diplomaya esas öğretim programı, temel beceriler korunmak kaydıyla sadeleştirilecektir.</w:t>
            </w:r>
          </w:p>
        </w:tc>
        <w:tc>
          <w:tcPr>
            <w:tcW w:w="476" w:type="pct"/>
            <w:vAlign w:val="center"/>
          </w:tcPr>
          <w:p w14:paraId="30431CE5" w14:textId="77777777" w:rsidR="0058657C" w:rsidRPr="00A17643" w:rsidRDefault="0058657C" w:rsidP="00AF4F1B">
            <w:pPr>
              <w:pStyle w:val="TabloSP"/>
            </w:pPr>
            <w:r w:rsidRPr="00A17643">
              <w:t>HBÖGM</w:t>
            </w:r>
          </w:p>
        </w:tc>
      </w:tr>
      <w:tr w:rsidR="0058657C" w:rsidRPr="00A17643" w14:paraId="1FB8BB75" w14:textId="77777777" w:rsidTr="00AF4F1B">
        <w:trPr>
          <w:trHeight w:val="340"/>
        </w:trPr>
        <w:tc>
          <w:tcPr>
            <w:tcW w:w="387" w:type="pct"/>
            <w:vAlign w:val="center"/>
          </w:tcPr>
          <w:p w14:paraId="4BAE3098" w14:textId="77777777" w:rsidR="0058657C" w:rsidRPr="00A17643" w:rsidRDefault="0058657C" w:rsidP="00AF4F1B">
            <w:pPr>
              <w:pStyle w:val="TabloSP"/>
              <w:rPr>
                <w:rFonts w:cs="Calibri"/>
                <w:color w:val="000000"/>
              </w:rPr>
            </w:pPr>
            <w:r w:rsidRPr="00A17643">
              <w:rPr>
                <w:rFonts w:cs="Calibri"/>
                <w:color w:val="000000"/>
              </w:rPr>
              <w:t>6.4.2.2</w:t>
            </w:r>
          </w:p>
        </w:tc>
        <w:tc>
          <w:tcPr>
            <w:tcW w:w="4137" w:type="pct"/>
            <w:vAlign w:val="center"/>
          </w:tcPr>
          <w:p w14:paraId="748B0597" w14:textId="77777777" w:rsidR="0058657C" w:rsidRPr="00A17643" w:rsidRDefault="0058657C" w:rsidP="00AF4F1B">
            <w:pPr>
              <w:pStyle w:val="TabloSP"/>
            </w:pPr>
            <w:r w:rsidRPr="00A17643">
              <w:t>Mesleki, sosyal ve kültürel becerilere yönelik hayat boyu öğrenme programları güncellenerek çeşitlendirilecektir.</w:t>
            </w:r>
          </w:p>
        </w:tc>
        <w:tc>
          <w:tcPr>
            <w:tcW w:w="476" w:type="pct"/>
            <w:vAlign w:val="center"/>
          </w:tcPr>
          <w:p w14:paraId="146271E9" w14:textId="77777777" w:rsidR="0058657C" w:rsidRPr="00A17643" w:rsidRDefault="0058657C" w:rsidP="00AF4F1B">
            <w:pPr>
              <w:pStyle w:val="TabloSP"/>
            </w:pPr>
            <w:r w:rsidRPr="00A17643">
              <w:t>HBÖGM</w:t>
            </w:r>
          </w:p>
        </w:tc>
      </w:tr>
      <w:tr w:rsidR="0058657C" w:rsidRPr="00A17643" w14:paraId="5348E272" w14:textId="77777777" w:rsidTr="00AF4F1B">
        <w:trPr>
          <w:trHeight w:val="340"/>
        </w:trPr>
        <w:tc>
          <w:tcPr>
            <w:tcW w:w="387" w:type="pct"/>
            <w:vAlign w:val="center"/>
          </w:tcPr>
          <w:p w14:paraId="0CFC39BE" w14:textId="77777777" w:rsidR="0058657C" w:rsidRPr="00A17643" w:rsidRDefault="0058657C" w:rsidP="00AF4F1B">
            <w:pPr>
              <w:pStyle w:val="TabloSP"/>
              <w:rPr>
                <w:rFonts w:cs="Calibri"/>
                <w:color w:val="000000"/>
              </w:rPr>
            </w:pPr>
            <w:r w:rsidRPr="00A17643">
              <w:rPr>
                <w:rFonts w:cs="Calibri"/>
                <w:color w:val="000000"/>
              </w:rPr>
              <w:t>6.4.2.3</w:t>
            </w:r>
          </w:p>
        </w:tc>
        <w:tc>
          <w:tcPr>
            <w:tcW w:w="4137" w:type="pct"/>
            <w:vAlign w:val="center"/>
          </w:tcPr>
          <w:p w14:paraId="433FF761" w14:textId="77777777" w:rsidR="0058657C" w:rsidRPr="00A17643" w:rsidRDefault="0058657C" w:rsidP="00AF4F1B">
            <w:pPr>
              <w:pStyle w:val="TabloSP"/>
            </w:pPr>
            <w:r w:rsidRPr="00A17643">
              <w:t>Hayat boyu öğrenme alanında faaliyet gösteren kurum ve kuruluşların verilerinin yer aldığı ulusal hayat boyu öğrenme izleme sistemi kurulacaktır.</w:t>
            </w:r>
          </w:p>
        </w:tc>
        <w:tc>
          <w:tcPr>
            <w:tcW w:w="476" w:type="pct"/>
            <w:vAlign w:val="center"/>
          </w:tcPr>
          <w:p w14:paraId="0802176A" w14:textId="77777777" w:rsidR="0058657C" w:rsidRPr="00A17643" w:rsidRDefault="0058657C" w:rsidP="00AF4F1B">
            <w:pPr>
              <w:pStyle w:val="TabloSP"/>
            </w:pPr>
            <w:r w:rsidRPr="00A17643">
              <w:t>HBÖGM</w:t>
            </w:r>
          </w:p>
        </w:tc>
      </w:tr>
      <w:tr w:rsidR="0058657C" w:rsidRPr="00A17643" w14:paraId="2F733AD9" w14:textId="77777777" w:rsidTr="00AF4F1B">
        <w:trPr>
          <w:trHeight w:val="340"/>
        </w:trPr>
        <w:tc>
          <w:tcPr>
            <w:tcW w:w="387" w:type="pct"/>
            <w:vAlign w:val="center"/>
          </w:tcPr>
          <w:p w14:paraId="2E241E4F" w14:textId="77777777" w:rsidR="0058657C" w:rsidRPr="00A17643" w:rsidRDefault="0058657C" w:rsidP="00AF4F1B">
            <w:pPr>
              <w:pStyle w:val="TabloSP"/>
              <w:rPr>
                <w:rFonts w:cs="Calibri"/>
                <w:color w:val="000000"/>
              </w:rPr>
            </w:pPr>
            <w:r w:rsidRPr="00A17643">
              <w:rPr>
                <w:rFonts w:cs="Calibri"/>
                <w:color w:val="000000"/>
              </w:rPr>
              <w:t>6.4.2.4</w:t>
            </w:r>
          </w:p>
        </w:tc>
        <w:tc>
          <w:tcPr>
            <w:tcW w:w="4137" w:type="pct"/>
            <w:vAlign w:val="center"/>
          </w:tcPr>
          <w:p w14:paraId="3AAB8FF2" w14:textId="77777777" w:rsidR="0058657C" w:rsidRPr="00A17643" w:rsidRDefault="0058657C" w:rsidP="00AF4F1B">
            <w:pPr>
              <w:pStyle w:val="TabloSP"/>
            </w:pPr>
            <w:r w:rsidRPr="00A17643">
              <w:t>Millî Eğitim Bakanlığı bünyesinde yürütülen hayat boyu ve yaygın eğitim sürecindeki sertifikaların belli standartlara bağlı olarak tanınırlığı artırılacaktır.</w:t>
            </w:r>
          </w:p>
        </w:tc>
        <w:tc>
          <w:tcPr>
            <w:tcW w:w="476" w:type="pct"/>
            <w:vAlign w:val="center"/>
          </w:tcPr>
          <w:p w14:paraId="62BE092F" w14:textId="77777777" w:rsidR="0058657C" w:rsidRPr="00A17643" w:rsidRDefault="0058657C" w:rsidP="00AF4F1B">
            <w:pPr>
              <w:pStyle w:val="TabloSP"/>
            </w:pPr>
            <w:r w:rsidRPr="00A17643">
              <w:t>HBÖGM</w:t>
            </w:r>
          </w:p>
        </w:tc>
      </w:tr>
      <w:tr w:rsidR="0058657C" w:rsidRPr="00A17643" w14:paraId="2F77AE00" w14:textId="77777777" w:rsidTr="00AF4F1B">
        <w:trPr>
          <w:trHeight w:val="340"/>
        </w:trPr>
        <w:tc>
          <w:tcPr>
            <w:tcW w:w="387" w:type="pct"/>
            <w:vAlign w:val="center"/>
          </w:tcPr>
          <w:p w14:paraId="72A56A73" w14:textId="77777777" w:rsidR="0058657C" w:rsidRPr="00A17643" w:rsidRDefault="0058657C" w:rsidP="00AF4F1B">
            <w:pPr>
              <w:pStyle w:val="TabloSP"/>
              <w:rPr>
                <w:rFonts w:cs="Calibri"/>
                <w:color w:val="000000"/>
              </w:rPr>
            </w:pPr>
            <w:r w:rsidRPr="00A17643">
              <w:rPr>
                <w:rFonts w:cs="Calibri"/>
                <w:color w:val="000000"/>
              </w:rPr>
              <w:t>6.4.2.5</w:t>
            </w:r>
          </w:p>
        </w:tc>
        <w:tc>
          <w:tcPr>
            <w:tcW w:w="4137" w:type="pct"/>
            <w:vAlign w:val="center"/>
          </w:tcPr>
          <w:p w14:paraId="4EF1B2E4" w14:textId="77777777" w:rsidR="0058657C" w:rsidRPr="00A17643" w:rsidRDefault="0058657C" w:rsidP="00AF4F1B">
            <w:pPr>
              <w:pStyle w:val="TabloSP"/>
            </w:pPr>
            <w:r w:rsidRPr="00A17643">
              <w:t>Hayat boyu öğrenme kapsamındaki kurslar bireylerin ihtiyaçlarına karşılık verecek şekilde çeşitlendirilecektir.</w:t>
            </w:r>
          </w:p>
        </w:tc>
        <w:tc>
          <w:tcPr>
            <w:tcW w:w="476" w:type="pct"/>
            <w:vAlign w:val="center"/>
          </w:tcPr>
          <w:p w14:paraId="2968AB13" w14:textId="77777777" w:rsidR="0058657C" w:rsidRPr="00A17643" w:rsidRDefault="0058657C" w:rsidP="00AF4F1B">
            <w:pPr>
              <w:pStyle w:val="TabloSP"/>
            </w:pPr>
            <w:r w:rsidRPr="00A17643">
              <w:t>HBÖGM</w:t>
            </w:r>
          </w:p>
        </w:tc>
      </w:tr>
      <w:tr w:rsidR="0058657C" w:rsidRPr="00A17643" w14:paraId="2398B1CE" w14:textId="77777777" w:rsidTr="00AF4F1B">
        <w:trPr>
          <w:trHeight w:val="340"/>
        </w:trPr>
        <w:tc>
          <w:tcPr>
            <w:tcW w:w="387" w:type="pct"/>
            <w:vAlign w:val="center"/>
          </w:tcPr>
          <w:p w14:paraId="1D5B1563" w14:textId="77777777" w:rsidR="0058657C" w:rsidRPr="00A17643" w:rsidRDefault="0058657C" w:rsidP="00AF4F1B">
            <w:pPr>
              <w:pStyle w:val="TabloSP"/>
              <w:rPr>
                <w:rFonts w:cs="Calibri"/>
                <w:color w:val="000000"/>
              </w:rPr>
            </w:pPr>
            <w:r w:rsidRPr="00A17643">
              <w:rPr>
                <w:rFonts w:cs="Calibri"/>
                <w:color w:val="000000"/>
              </w:rPr>
              <w:t>6.4.2.6</w:t>
            </w:r>
          </w:p>
        </w:tc>
        <w:tc>
          <w:tcPr>
            <w:tcW w:w="4137" w:type="pct"/>
            <w:vAlign w:val="center"/>
          </w:tcPr>
          <w:p w14:paraId="4A503335" w14:textId="77777777" w:rsidR="0058657C" w:rsidRPr="00A17643" w:rsidRDefault="0058657C" w:rsidP="00AF4F1B">
            <w:pPr>
              <w:pStyle w:val="TabloSP"/>
            </w:pPr>
            <w:r w:rsidRPr="00A17643">
              <w:t>Önceki öğrenmelerin tanınmasına yönelik faaliyetlerin artırılabilmesi için meslek standartlarının geliştirilmesi çalışmalarına destek verilecektir.</w:t>
            </w:r>
          </w:p>
        </w:tc>
        <w:tc>
          <w:tcPr>
            <w:tcW w:w="476" w:type="pct"/>
            <w:vAlign w:val="center"/>
          </w:tcPr>
          <w:p w14:paraId="01C95398" w14:textId="77777777" w:rsidR="0058657C" w:rsidRPr="00A17643" w:rsidRDefault="0058657C" w:rsidP="00AF4F1B">
            <w:pPr>
              <w:pStyle w:val="TabloSP"/>
            </w:pPr>
            <w:r w:rsidRPr="00A17643">
              <w:t>HBÖGM</w:t>
            </w:r>
          </w:p>
        </w:tc>
      </w:tr>
      <w:tr w:rsidR="0058657C" w:rsidRPr="00A17643" w14:paraId="27C4CBCA" w14:textId="77777777" w:rsidTr="00AF4F1B">
        <w:trPr>
          <w:trHeight w:val="340"/>
        </w:trPr>
        <w:tc>
          <w:tcPr>
            <w:tcW w:w="387" w:type="pct"/>
            <w:vAlign w:val="center"/>
          </w:tcPr>
          <w:p w14:paraId="33E9FF89" w14:textId="77777777" w:rsidR="0058657C" w:rsidRPr="00A17643" w:rsidRDefault="0058657C" w:rsidP="00AF4F1B">
            <w:pPr>
              <w:pStyle w:val="TabloSP"/>
              <w:rPr>
                <w:rFonts w:cs="Calibri"/>
                <w:color w:val="000000"/>
              </w:rPr>
            </w:pPr>
            <w:r w:rsidRPr="00A17643">
              <w:rPr>
                <w:rFonts w:cs="Calibri"/>
                <w:color w:val="000000"/>
              </w:rPr>
              <w:t>6.4.2.7</w:t>
            </w:r>
          </w:p>
        </w:tc>
        <w:tc>
          <w:tcPr>
            <w:tcW w:w="4137" w:type="pct"/>
            <w:vAlign w:val="center"/>
          </w:tcPr>
          <w:p w14:paraId="32FCF121" w14:textId="77777777" w:rsidR="0058657C" w:rsidRPr="00A17643" w:rsidRDefault="0058657C" w:rsidP="00AF4F1B">
            <w:pPr>
              <w:pStyle w:val="TabloSP"/>
              <w:rPr>
                <w:rFonts w:cs="Times New Roman"/>
              </w:rPr>
            </w:pPr>
            <w:r w:rsidRPr="00A17643">
              <w:rPr>
                <w:rFonts w:cs="Times New Roman"/>
              </w:rPr>
              <w:t>21. yüzyıl becerileri arasında yer alan okuryazarlıklara ilişkin farkındalık ve beceri eğitimleri düzenlenecektir.</w:t>
            </w:r>
          </w:p>
        </w:tc>
        <w:tc>
          <w:tcPr>
            <w:tcW w:w="476" w:type="pct"/>
            <w:vAlign w:val="center"/>
          </w:tcPr>
          <w:p w14:paraId="2CBB47F8" w14:textId="77777777" w:rsidR="0058657C" w:rsidRPr="00A17643" w:rsidRDefault="0058657C" w:rsidP="00AF4F1B">
            <w:pPr>
              <w:pStyle w:val="TabloSP"/>
            </w:pPr>
            <w:r w:rsidRPr="00A17643">
              <w:t>HBÖGM</w:t>
            </w:r>
          </w:p>
        </w:tc>
      </w:tr>
    </w:tbl>
    <w:p w14:paraId="43CABDEE" w14:textId="77777777" w:rsidR="0058657C" w:rsidRPr="00A17643" w:rsidRDefault="0058657C" w:rsidP="0058657C">
      <w:pPr>
        <w:rPr>
          <w:b/>
          <w:sz w:val="20"/>
          <w:szCs w:val="20"/>
        </w:rPr>
      </w:pPr>
    </w:p>
    <w:p w14:paraId="3D8AA771" w14:textId="77777777" w:rsidR="002B49C2" w:rsidRDefault="002B49C2" w:rsidP="0058657C">
      <w:pPr>
        <w:rPr>
          <w:rFonts w:eastAsia="Calibri" w:cs="Arial"/>
          <w:b/>
          <w:i/>
          <w:sz w:val="22"/>
          <w:szCs w:val="20"/>
        </w:rPr>
      </w:pPr>
    </w:p>
    <w:p w14:paraId="0B467FE2" w14:textId="77777777" w:rsidR="002B49C2" w:rsidRDefault="002B49C2" w:rsidP="0058657C">
      <w:pPr>
        <w:rPr>
          <w:rFonts w:eastAsia="Calibri" w:cs="Arial"/>
          <w:b/>
          <w:i/>
          <w:sz w:val="22"/>
          <w:szCs w:val="20"/>
        </w:rPr>
      </w:pPr>
    </w:p>
    <w:p w14:paraId="2AA4AECF" w14:textId="77777777" w:rsidR="002B49C2" w:rsidRDefault="002B49C2" w:rsidP="0058657C">
      <w:pPr>
        <w:rPr>
          <w:rFonts w:eastAsia="Calibri" w:cs="Arial"/>
          <w:b/>
          <w:i/>
          <w:sz w:val="22"/>
          <w:szCs w:val="20"/>
        </w:rPr>
      </w:pPr>
    </w:p>
    <w:p w14:paraId="53E51A1E" w14:textId="77777777" w:rsidR="0058657C" w:rsidRPr="00E4771F" w:rsidRDefault="0058657C" w:rsidP="0058657C">
      <w:pPr>
        <w:rPr>
          <w:rFonts w:eastAsia="Calibri" w:cs="Arial"/>
          <w:b/>
          <w:i/>
          <w:sz w:val="22"/>
          <w:szCs w:val="20"/>
        </w:rPr>
      </w:pPr>
      <w:r w:rsidRPr="00E4771F">
        <w:rPr>
          <w:rFonts w:eastAsia="Calibri" w:cs="Arial"/>
          <w:b/>
          <w:i/>
          <w:sz w:val="22"/>
          <w:szCs w:val="20"/>
        </w:rPr>
        <w:lastRenderedPageBreak/>
        <w:t>Strateji 6.4.3: Ülkemizde geçici koruma altında bulunan yabancıların çocuklarının eğitim ve öğretime erişim imkânları artırılacaktır.</w:t>
      </w:r>
    </w:p>
    <w:tbl>
      <w:tblPr>
        <w:tblStyle w:val="TabloKlavuzu"/>
        <w:tblW w:w="5000" w:type="pct"/>
        <w:tblLook w:val="04A0" w:firstRow="1" w:lastRow="0" w:firstColumn="1" w:lastColumn="0" w:noHBand="0" w:noVBand="1"/>
      </w:tblPr>
      <w:tblGrid>
        <w:gridCol w:w="1296"/>
        <w:gridCol w:w="12630"/>
        <w:gridCol w:w="1462"/>
      </w:tblGrid>
      <w:tr w:rsidR="0058657C" w:rsidRPr="00A17643" w14:paraId="3AF0E719" w14:textId="77777777" w:rsidTr="00AF4F1B">
        <w:trPr>
          <w:trHeight w:val="340"/>
        </w:trPr>
        <w:tc>
          <w:tcPr>
            <w:tcW w:w="421" w:type="pct"/>
            <w:shd w:val="clear" w:color="auto" w:fill="A8D08D" w:themeFill="accent6" w:themeFillTint="99"/>
            <w:vAlign w:val="center"/>
          </w:tcPr>
          <w:p w14:paraId="1727D5C1" w14:textId="77777777" w:rsidR="0058657C" w:rsidRPr="00A17643" w:rsidRDefault="0058657C" w:rsidP="00AF4F1B">
            <w:pPr>
              <w:pStyle w:val="TabloSP"/>
            </w:pPr>
            <w:r w:rsidRPr="00A17643">
              <w:t>Eylem No</w:t>
            </w:r>
          </w:p>
        </w:tc>
        <w:tc>
          <w:tcPr>
            <w:tcW w:w="4104" w:type="pct"/>
            <w:shd w:val="clear" w:color="auto" w:fill="A8D08D" w:themeFill="accent6" w:themeFillTint="99"/>
            <w:vAlign w:val="center"/>
          </w:tcPr>
          <w:p w14:paraId="6E401352" w14:textId="77777777" w:rsidR="0058657C" w:rsidRPr="00A17643" w:rsidRDefault="0058657C" w:rsidP="00AF4F1B">
            <w:pPr>
              <w:pStyle w:val="TabloSP"/>
            </w:pPr>
            <w:r w:rsidRPr="00A17643">
              <w:t>Yapılacak Çalışma</w:t>
            </w:r>
          </w:p>
        </w:tc>
        <w:tc>
          <w:tcPr>
            <w:tcW w:w="475" w:type="pct"/>
            <w:shd w:val="clear" w:color="auto" w:fill="A8D08D" w:themeFill="accent6" w:themeFillTint="99"/>
            <w:vAlign w:val="center"/>
          </w:tcPr>
          <w:p w14:paraId="2B321233" w14:textId="77777777" w:rsidR="0058657C" w:rsidRPr="00A17643" w:rsidRDefault="0058657C" w:rsidP="00AF4F1B">
            <w:pPr>
              <w:pStyle w:val="TabloSP"/>
            </w:pPr>
            <w:r w:rsidRPr="00A17643">
              <w:t>Eylem Sorumlusu</w:t>
            </w:r>
          </w:p>
        </w:tc>
      </w:tr>
      <w:tr w:rsidR="0058657C" w:rsidRPr="00A17643" w14:paraId="45446D9B" w14:textId="77777777" w:rsidTr="00AF4F1B">
        <w:trPr>
          <w:trHeight w:val="340"/>
        </w:trPr>
        <w:tc>
          <w:tcPr>
            <w:tcW w:w="421" w:type="pct"/>
            <w:vAlign w:val="center"/>
          </w:tcPr>
          <w:p w14:paraId="46DE893E" w14:textId="77777777" w:rsidR="0058657C" w:rsidRPr="00A17643" w:rsidRDefault="0058657C" w:rsidP="00AF4F1B">
            <w:pPr>
              <w:pStyle w:val="TabloSP"/>
            </w:pPr>
            <w:r w:rsidRPr="00A17643">
              <w:t>6.4.3.1</w:t>
            </w:r>
          </w:p>
        </w:tc>
        <w:tc>
          <w:tcPr>
            <w:tcW w:w="4104" w:type="pct"/>
            <w:vAlign w:val="center"/>
          </w:tcPr>
          <w:p w14:paraId="6243DD39" w14:textId="77777777" w:rsidR="0058657C" w:rsidRPr="00A17643" w:rsidRDefault="0058657C" w:rsidP="00AF4F1B">
            <w:pPr>
              <w:pStyle w:val="TabloSP"/>
            </w:pPr>
            <w:r w:rsidRPr="00A17643">
              <w:t>Geçici koruma altında bulunan Suriyeli</w:t>
            </w:r>
            <w:r>
              <w:t xml:space="preserve"> </w:t>
            </w:r>
            <w:r w:rsidRPr="006639C6">
              <w:t>ve tüm yabancı</w:t>
            </w:r>
            <w:r w:rsidRPr="00A17643">
              <w:t xml:space="preserve"> çocukların Türk eğitim sistemine dâhil edilme sürecine ve talep eden öğrencilerin mesleki ve teknik eğitime yönlendirilmesine yönelik çalışmalar yapılacaktır.  </w:t>
            </w:r>
          </w:p>
        </w:tc>
        <w:tc>
          <w:tcPr>
            <w:tcW w:w="475" w:type="pct"/>
            <w:vAlign w:val="center"/>
          </w:tcPr>
          <w:p w14:paraId="608ABB68" w14:textId="77777777" w:rsidR="0058657C" w:rsidRPr="00A17643" w:rsidRDefault="0058657C" w:rsidP="00AF4F1B">
            <w:pPr>
              <w:pStyle w:val="TabloSP"/>
            </w:pPr>
            <w:r w:rsidRPr="00A17643">
              <w:t>HBÖGM</w:t>
            </w:r>
          </w:p>
        </w:tc>
      </w:tr>
      <w:tr w:rsidR="0058657C" w:rsidRPr="00A17643" w14:paraId="6842A92D" w14:textId="77777777" w:rsidTr="00AF4F1B">
        <w:trPr>
          <w:trHeight w:val="340"/>
        </w:trPr>
        <w:tc>
          <w:tcPr>
            <w:tcW w:w="421" w:type="pct"/>
            <w:vAlign w:val="center"/>
          </w:tcPr>
          <w:p w14:paraId="6D2DB191" w14:textId="77777777" w:rsidR="0058657C" w:rsidRPr="00A17643" w:rsidRDefault="0058657C" w:rsidP="00AF4F1B">
            <w:pPr>
              <w:pStyle w:val="TabloSP"/>
            </w:pPr>
            <w:r w:rsidRPr="00A17643">
              <w:t>6.4.3.2</w:t>
            </w:r>
          </w:p>
        </w:tc>
        <w:tc>
          <w:tcPr>
            <w:tcW w:w="4104" w:type="pct"/>
            <w:vAlign w:val="center"/>
          </w:tcPr>
          <w:p w14:paraId="0D01F4DA" w14:textId="77777777" w:rsidR="0058657C" w:rsidRPr="00A17643" w:rsidRDefault="0058657C" w:rsidP="00AF4F1B">
            <w:pPr>
              <w:pStyle w:val="TabloSP"/>
            </w:pPr>
            <w:r w:rsidRPr="00A17643">
              <w:t xml:space="preserve">Geçici eğitim merkezlerinde yoğun Türkçe eğitimi verilerek Suriyeli öğrencilerin resmi okullara kayıt edilmesi sağlanacak ve bu merkezlerin kademeli olarak kapatılması sağlanacaktır. </w:t>
            </w:r>
          </w:p>
        </w:tc>
        <w:tc>
          <w:tcPr>
            <w:tcW w:w="475" w:type="pct"/>
            <w:vAlign w:val="center"/>
          </w:tcPr>
          <w:p w14:paraId="1F1AF556" w14:textId="77777777" w:rsidR="0058657C" w:rsidRPr="00A17643" w:rsidRDefault="0058657C" w:rsidP="00AF4F1B">
            <w:pPr>
              <w:pStyle w:val="TabloSP"/>
            </w:pPr>
            <w:r w:rsidRPr="00A17643">
              <w:t>HBÖGM</w:t>
            </w:r>
          </w:p>
        </w:tc>
      </w:tr>
      <w:tr w:rsidR="0058657C" w:rsidRPr="00A17643" w14:paraId="252138E5" w14:textId="77777777" w:rsidTr="00AF4F1B">
        <w:trPr>
          <w:trHeight w:val="340"/>
        </w:trPr>
        <w:tc>
          <w:tcPr>
            <w:tcW w:w="421" w:type="pct"/>
            <w:vAlign w:val="center"/>
          </w:tcPr>
          <w:p w14:paraId="60610162" w14:textId="77777777" w:rsidR="0058657C" w:rsidRPr="00A17643" w:rsidRDefault="0058657C" w:rsidP="00AF4F1B">
            <w:pPr>
              <w:pStyle w:val="TabloSP"/>
            </w:pPr>
            <w:r w:rsidRPr="00A17643">
              <w:t>6.4.3.3</w:t>
            </w:r>
          </w:p>
        </w:tc>
        <w:tc>
          <w:tcPr>
            <w:tcW w:w="4104" w:type="pct"/>
            <w:vAlign w:val="center"/>
          </w:tcPr>
          <w:p w14:paraId="047EE4DF" w14:textId="77777777" w:rsidR="0058657C" w:rsidRPr="00A17643" w:rsidRDefault="0058657C" w:rsidP="00AF4F1B">
            <w:pPr>
              <w:pStyle w:val="TabloSP"/>
            </w:pPr>
            <w:r w:rsidRPr="006639C6">
              <w:t xml:space="preserve">Geçici koruma altında bulunan Suriyeli ve tüm yabancı </w:t>
            </w:r>
            <w:r w:rsidRPr="00A17643">
              <w:t>öğrencilerin Türk Eğitim Sistemine entegrasyonu kapsamında; yabancılara Türkçe eğitimi sağlanacak, öğrencilere telafi eğitimleri verilecek, okullarda ve geçici eğitim merkezlerinde eğitim gören her seviyedeki öğrenciye destekleyici eğitimler ve kurslar düzenlenecek, öğrenim çağında olup taşıma hizmetine ihtiyaç duyan Suriyeli öğrencilere taşıma hizmetinin sağlanacak, öğrencilere kitap, eğitim materyali ve kırtasiye yardımı yapılacak ve Türkçe öğretimine yönelik materyaller hazırlanacaktır.</w:t>
            </w:r>
          </w:p>
        </w:tc>
        <w:tc>
          <w:tcPr>
            <w:tcW w:w="475" w:type="pct"/>
            <w:vAlign w:val="center"/>
          </w:tcPr>
          <w:p w14:paraId="131EF171" w14:textId="77777777" w:rsidR="0058657C" w:rsidRPr="00A17643" w:rsidRDefault="0058657C" w:rsidP="00AF4F1B">
            <w:pPr>
              <w:pStyle w:val="TabloSP"/>
            </w:pPr>
            <w:r w:rsidRPr="00A17643">
              <w:t>HBÖGM</w:t>
            </w:r>
          </w:p>
        </w:tc>
      </w:tr>
    </w:tbl>
    <w:p w14:paraId="40DE491F" w14:textId="77777777" w:rsidR="00A0652D" w:rsidRPr="00A0652D" w:rsidRDefault="00A0652D" w:rsidP="00A0652D">
      <w:pPr>
        <w:ind w:left="426"/>
        <w:rPr>
          <w:rFonts w:eastAsia="Calibri" w:cs="Arial"/>
        </w:rPr>
      </w:pPr>
    </w:p>
    <w:p w14:paraId="5DB5BF7F" w14:textId="77777777" w:rsidR="002B49C2" w:rsidRDefault="002B49C2">
      <w:pPr>
        <w:spacing w:after="160"/>
        <w:jc w:val="left"/>
        <w:rPr>
          <w:rFonts w:eastAsia="Calibri" w:cstheme="majorBidi"/>
          <w:b/>
          <w:color w:val="1F4E79" w:themeColor="accent1" w:themeShade="80"/>
          <w:sz w:val="36"/>
          <w:szCs w:val="24"/>
        </w:rPr>
      </w:pPr>
      <w:bookmarkStart w:id="12" w:name="_Toc533002314"/>
      <w:r>
        <w:rPr>
          <w:rFonts w:eastAsia="Calibri"/>
        </w:rPr>
        <w:br w:type="page"/>
      </w:r>
    </w:p>
    <w:p w14:paraId="2AA810EA" w14:textId="0AD30D66" w:rsidR="00A0652D" w:rsidRDefault="00A0652D" w:rsidP="00AF4F1B">
      <w:pPr>
        <w:pStyle w:val="Balk2"/>
        <w:rPr>
          <w:rFonts w:eastAsia="Calibri"/>
        </w:rPr>
      </w:pPr>
      <w:r w:rsidRPr="00A0652D">
        <w:rPr>
          <w:rFonts w:eastAsia="Calibri"/>
        </w:rPr>
        <w:lastRenderedPageBreak/>
        <w:t>Amaç 7:</w:t>
      </w:r>
      <w:bookmarkEnd w:id="12"/>
      <w:r w:rsidRPr="00A0652D">
        <w:rPr>
          <w:rFonts w:eastAsia="Calibri"/>
        </w:rPr>
        <w:t xml:space="preserve"> </w:t>
      </w:r>
    </w:p>
    <w:p w14:paraId="4FADC53A" w14:textId="0C9DB502" w:rsidR="00A0652D" w:rsidRPr="00A0652D" w:rsidRDefault="00A0652D" w:rsidP="00A0652D">
      <w:pPr>
        <w:rPr>
          <w:rFonts w:eastAsia="Calibri" w:cs="Arial"/>
          <w:b/>
          <w:sz w:val="26"/>
          <w:szCs w:val="26"/>
        </w:rPr>
      </w:pPr>
      <w:r w:rsidRPr="00A0652D">
        <w:rPr>
          <w:rFonts w:eastAsia="Calibri" w:cs="Arial"/>
          <w:b/>
          <w:sz w:val="26"/>
          <w:szCs w:val="26"/>
        </w:rPr>
        <w:t>Uluslararası standartlar gözetilerek tüm okullarımız için destekleyici bir özel öğretim yapısına geçilecektir.</w:t>
      </w:r>
    </w:p>
    <w:p w14:paraId="58742F64" w14:textId="77777777" w:rsidR="00A0652D" w:rsidRDefault="00A0652D" w:rsidP="00A0652D">
      <w:pPr>
        <w:ind w:left="426"/>
        <w:rPr>
          <w:rFonts w:eastAsia="Calibri" w:cs="Arial"/>
        </w:rPr>
      </w:pPr>
      <w:r w:rsidRPr="00A0652D">
        <w:rPr>
          <w:rFonts w:eastAsia="Calibri" w:cs="Arial"/>
        </w:rPr>
        <w:t>Hedef 7.1: Özel öğretime devam eden öğrenci oranları artırılarak özel öğretim kurumlarının yönetim ve teftiş yapısı güçlendirilecektir.</w:t>
      </w:r>
    </w:p>
    <w:p w14:paraId="0C87CDDD" w14:textId="77777777" w:rsidR="0058657C" w:rsidRPr="00E4771F" w:rsidRDefault="0058657C" w:rsidP="0058657C">
      <w:pPr>
        <w:rPr>
          <w:rFonts w:eastAsia="Calibri" w:cs="Arial"/>
          <w:b/>
          <w:i/>
          <w:sz w:val="22"/>
          <w:szCs w:val="20"/>
        </w:rPr>
      </w:pPr>
      <w:r w:rsidRPr="00E4771F">
        <w:rPr>
          <w:rFonts w:eastAsia="Calibri" w:cs="Arial"/>
          <w:b/>
          <w:i/>
          <w:sz w:val="22"/>
          <w:szCs w:val="20"/>
        </w:rPr>
        <w:t>Strateji 7.1.1:  Özel öğretim kurumlarındaki teftiş-rehberlik çalışmaları öğrenmeyi geliştirme odaklı bir yapıya dönüştürülecek ve bürokrasi azaltılacaktır.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56"/>
        <w:gridCol w:w="12775"/>
        <w:gridCol w:w="1557"/>
      </w:tblGrid>
      <w:tr w:rsidR="0058657C" w:rsidRPr="00A17643" w14:paraId="53810B11" w14:textId="77777777" w:rsidTr="00AF4F1B">
        <w:trPr>
          <w:trHeight w:val="340"/>
        </w:trPr>
        <w:tc>
          <w:tcPr>
            <w:tcW w:w="343" w:type="pct"/>
            <w:shd w:val="clear" w:color="auto" w:fill="A8D08D" w:themeFill="accent6" w:themeFillTint="99"/>
            <w:tcMar>
              <w:top w:w="100" w:type="dxa"/>
              <w:left w:w="100" w:type="dxa"/>
              <w:bottom w:w="100" w:type="dxa"/>
              <w:right w:w="100" w:type="dxa"/>
            </w:tcMar>
            <w:vAlign w:val="center"/>
          </w:tcPr>
          <w:p w14:paraId="50F15733" w14:textId="77777777" w:rsidR="0058657C" w:rsidRPr="00A17643" w:rsidRDefault="0058657C" w:rsidP="00AF4F1B">
            <w:pPr>
              <w:pStyle w:val="TabloSP"/>
              <w:rPr>
                <w:rFonts w:eastAsia="Times New Roman" w:cs="Times New Roman"/>
              </w:rPr>
            </w:pPr>
            <w:r w:rsidRPr="00A17643">
              <w:t>Eylem No</w:t>
            </w:r>
          </w:p>
        </w:tc>
        <w:tc>
          <w:tcPr>
            <w:tcW w:w="4151" w:type="pct"/>
            <w:shd w:val="clear" w:color="auto" w:fill="A8D08D" w:themeFill="accent6" w:themeFillTint="99"/>
            <w:tcMar>
              <w:top w:w="100" w:type="dxa"/>
              <w:left w:w="100" w:type="dxa"/>
              <w:bottom w:w="100" w:type="dxa"/>
              <w:right w:w="100" w:type="dxa"/>
            </w:tcMar>
            <w:vAlign w:val="center"/>
          </w:tcPr>
          <w:p w14:paraId="55AB170B" w14:textId="77777777" w:rsidR="0058657C" w:rsidRPr="00A17643" w:rsidRDefault="0058657C" w:rsidP="00AF4F1B">
            <w:pPr>
              <w:pStyle w:val="TabloSP"/>
              <w:rPr>
                <w:rFonts w:eastAsia="Times New Roman" w:cs="Times New Roman"/>
              </w:rPr>
            </w:pPr>
            <w:r w:rsidRPr="00A17643">
              <w:rPr>
                <w:rFonts w:eastAsia="Times New Roman" w:cs="Times New Roman"/>
              </w:rPr>
              <w:t>Yapılacak Çalışma</w:t>
            </w:r>
          </w:p>
        </w:tc>
        <w:tc>
          <w:tcPr>
            <w:tcW w:w="507" w:type="pct"/>
            <w:shd w:val="clear" w:color="auto" w:fill="A8D08D" w:themeFill="accent6" w:themeFillTint="99"/>
            <w:tcMar>
              <w:top w:w="100" w:type="dxa"/>
              <w:left w:w="100" w:type="dxa"/>
              <w:bottom w:w="100" w:type="dxa"/>
              <w:right w:w="100" w:type="dxa"/>
            </w:tcMar>
            <w:vAlign w:val="center"/>
          </w:tcPr>
          <w:p w14:paraId="1F9FE0D5" w14:textId="77777777" w:rsidR="0058657C" w:rsidRPr="00A17643" w:rsidRDefault="0058657C" w:rsidP="00AF4F1B">
            <w:pPr>
              <w:pStyle w:val="TabloSP"/>
              <w:rPr>
                <w:rFonts w:eastAsia="Times New Roman" w:cs="Times New Roman"/>
              </w:rPr>
            </w:pPr>
            <w:r w:rsidRPr="00A17643">
              <w:rPr>
                <w:rFonts w:eastAsia="Times New Roman" w:cs="Times New Roman"/>
              </w:rPr>
              <w:t>Eylem Sorumlusu</w:t>
            </w:r>
          </w:p>
        </w:tc>
      </w:tr>
      <w:tr w:rsidR="0058657C" w:rsidRPr="00A17643" w14:paraId="3C779DA3" w14:textId="77777777" w:rsidTr="00AF4F1B">
        <w:trPr>
          <w:trHeight w:val="340"/>
        </w:trPr>
        <w:tc>
          <w:tcPr>
            <w:tcW w:w="343" w:type="pct"/>
            <w:shd w:val="clear" w:color="auto" w:fill="auto"/>
            <w:tcMar>
              <w:top w:w="100" w:type="dxa"/>
              <w:left w:w="100" w:type="dxa"/>
              <w:bottom w:w="100" w:type="dxa"/>
              <w:right w:w="100" w:type="dxa"/>
            </w:tcMar>
            <w:vAlign w:val="center"/>
          </w:tcPr>
          <w:p w14:paraId="18927427" w14:textId="77777777" w:rsidR="0058657C" w:rsidRPr="00A17643" w:rsidRDefault="0058657C" w:rsidP="00AF4F1B">
            <w:pPr>
              <w:pStyle w:val="TabloSP"/>
              <w:rPr>
                <w:rFonts w:eastAsia="Times New Roman" w:cs="Times New Roman"/>
              </w:rPr>
            </w:pPr>
            <w:r w:rsidRPr="00A17643">
              <w:rPr>
                <w:rFonts w:eastAsia="Times New Roman" w:cs="Times New Roman"/>
              </w:rPr>
              <w:t>7.1.1.1</w:t>
            </w:r>
          </w:p>
        </w:tc>
        <w:tc>
          <w:tcPr>
            <w:tcW w:w="4151" w:type="pct"/>
            <w:shd w:val="clear" w:color="auto" w:fill="auto"/>
            <w:tcMar>
              <w:top w:w="100" w:type="dxa"/>
              <w:left w:w="100" w:type="dxa"/>
              <w:bottom w:w="100" w:type="dxa"/>
              <w:right w:w="100" w:type="dxa"/>
            </w:tcMar>
            <w:vAlign w:val="center"/>
          </w:tcPr>
          <w:p w14:paraId="457EC200" w14:textId="77777777" w:rsidR="0058657C" w:rsidRPr="00A17643" w:rsidRDefault="0058657C" w:rsidP="00AF4F1B">
            <w:pPr>
              <w:pStyle w:val="TabloSP"/>
              <w:rPr>
                <w:rFonts w:eastAsia="Times New Roman" w:cs="Times New Roman"/>
              </w:rPr>
            </w:pPr>
            <w:r w:rsidRPr="00A17643">
              <w:rPr>
                <w:rFonts w:eastAsia="Times New Roman" w:cs="Times New Roman"/>
              </w:rPr>
              <w:t>Özel öğretim kurumlarıyla ilgili bürokrasi azaltılacaktır.</w:t>
            </w:r>
          </w:p>
        </w:tc>
        <w:tc>
          <w:tcPr>
            <w:tcW w:w="507" w:type="pct"/>
            <w:shd w:val="clear" w:color="auto" w:fill="auto"/>
            <w:tcMar>
              <w:top w:w="100" w:type="dxa"/>
              <w:left w:w="100" w:type="dxa"/>
              <w:bottom w:w="100" w:type="dxa"/>
              <w:right w:w="100" w:type="dxa"/>
            </w:tcMar>
            <w:vAlign w:val="center"/>
          </w:tcPr>
          <w:p w14:paraId="2AE55EEE" w14:textId="77777777" w:rsidR="0058657C" w:rsidRPr="00A17643" w:rsidRDefault="0058657C" w:rsidP="00AF4F1B">
            <w:pPr>
              <w:pStyle w:val="TabloSP"/>
              <w:rPr>
                <w:rFonts w:eastAsia="Times New Roman" w:cs="Times New Roman"/>
              </w:rPr>
            </w:pPr>
            <w:r w:rsidRPr="00A17643">
              <w:rPr>
                <w:rFonts w:eastAsia="Times New Roman" w:cs="Times New Roman"/>
              </w:rPr>
              <w:t>ÖÖKGM</w:t>
            </w:r>
          </w:p>
        </w:tc>
      </w:tr>
      <w:tr w:rsidR="0058657C" w:rsidRPr="00A17643" w14:paraId="6B7D2546" w14:textId="77777777" w:rsidTr="00AF4F1B">
        <w:trPr>
          <w:trHeight w:val="340"/>
        </w:trPr>
        <w:tc>
          <w:tcPr>
            <w:tcW w:w="343" w:type="pct"/>
            <w:shd w:val="clear" w:color="auto" w:fill="auto"/>
            <w:tcMar>
              <w:top w:w="100" w:type="dxa"/>
              <w:left w:w="100" w:type="dxa"/>
              <w:bottom w:w="100" w:type="dxa"/>
              <w:right w:w="100" w:type="dxa"/>
            </w:tcMar>
            <w:vAlign w:val="center"/>
          </w:tcPr>
          <w:p w14:paraId="53E75380" w14:textId="77777777" w:rsidR="0058657C" w:rsidRPr="00A17643" w:rsidRDefault="0058657C" w:rsidP="00AF4F1B">
            <w:pPr>
              <w:pStyle w:val="TabloSP"/>
              <w:rPr>
                <w:rFonts w:eastAsia="Times New Roman" w:cs="Times New Roman"/>
              </w:rPr>
            </w:pPr>
            <w:r w:rsidRPr="00A17643">
              <w:rPr>
                <w:rFonts w:eastAsia="Times New Roman" w:cs="Times New Roman"/>
              </w:rPr>
              <w:t>7.1.1.2</w:t>
            </w:r>
          </w:p>
        </w:tc>
        <w:tc>
          <w:tcPr>
            <w:tcW w:w="4151" w:type="pct"/>
            <w:shd w:val="clear" w:color="auto" w:fill="auto"/>
            <w:tcMar>
              <w:top w:w="100" w:type="dxa"/>
              <w:left w:w="100" w:type="dxa"/>
              <w:bottom w:w="100" w:type="dxa"/>
              <w:right w:w="100" w:type="dxa"/>
            </w:tcMar>
            <w:vAlign w:val="center"/>
          </w:tcPr>
          <w:p w14:paraId="6C7B34CE" w14:textId="77777777" w:rsidR="0058657C" w:rsidRPr="00A17643" w:rsidRDefault="0058657C" w:rsidP="00AF4F1B">
            <w:pPr>
              <w:pStyle w:val="TabloSP"/>
              <w:rPr>
                <w:rFonts w:eastAsia="Times New Roman" w:cs="Times New Roman"/>
              </w:rPr>
            </w:pPr>
            <w:r w:rsidRPr="00A17643">
              <w:rPr>
                <w:rFonts w:eastAsia="Times New Roman" w:cs="Times New Roman"/>
              </w:rPr>
              <w:t>Özel öğretim kurumlarındaki teftiş ve rehberlik çalışmaları öğrenmeyi geliştirme odaklı bir yapıya dönüştürülecektir.</w:t>
            </w:r>
          </w:p>
        </w:tc>
        <w:tc>
          <w:tcPr>
            <w:tcW w:w="507" w:type="pct"/>
            <w:shd w:val="clear" w:color="auto" w:fill="auto"/>
            <w:tcMar>
              <w:top w:w="100" w:type="dxa"/>
              <w:left w:w="100" w:type="dxa"/>
              <w:bottom w:w="100" w:type="dxa"/>
              <w:right w:w="100" w:type="dxa"/>
            </w:tcMar>
            <w:vAlign w:val="center"/>
          </w:tcPr>
          <w:p w14:paraId="4DA5C4D6" w14:textId="77777777" w:rsidR="0058657C" w:rsidRPr="00A17643" w:rsidRDefault="0058657C" w:rsidP="00AF4F1B">
            <w:pPr>
              <w:pStyle w:val="TabloSP"/>
              <w:rPr>
                <w:rFonts w:eastAsia="Times New Roman" w:cs="Times New Roman"/>
              </w:rPr>
            </w:pPr>
            <w:r w:rsidRPr="00A17643">
              <w:rPr>
                <w:rFonts w:eastAsia="Times New Roman" w:cs="Times New Roman"/>
              </w:rPr>
              <w:t>TKB</w:t>
            </w:r>
          </w:p>
        </w:tc>
      </w:tr>
    </w:tbl>
    <w:p w14:paraId="3B0BDEF9" w14:textId="77777777" w:rsidR="0058657C" w:rsidRDefault="0058657C" w:rsidP="0058657C">
      <w:pPr>
        <w:rPr>
          <w:rFonts w:eastAsia="Calibri" w:cs="Arial"/>
          <w:b/>
          <w:i/>
          <w:sz w:val="22"/>
          <w:szCs w:val="20"/>
        </w:rPr>
      </w:pPr>
    </w:p>
    <w:p w14:paraId="5175C9B4" w14:textId="77777777" w:rsidR="0058657C" w:rsidRPr="00E4771F" w:rsidRDefault="0058657C" w:rsidP="0058657C">
      <w:pPr>
        <w:rPr>
          <w:rFonts w:eastAsia="Calibri" w:cs="Arial"/>
          <w:b/>
          <w:i/>
          <w:sz w:val="22"/>
          <w:szCs w:val="20"/>
        </w:rPr>
      </w:pPr>
      <w:r w:rsidRPr="00E4771F">
        <w:rPr>
          <w:rFonts w:eastAsia="Calibri" w:cs="Arial"/>
          <w:b/>
          <w:i/>
          <w:sz w:val="22"/>
          <w:szCs w:val="20"/>
        </w:rPr>
        <w:t>Strateji 7.1.2:  Özel öğretim kurumlarında yeni model ve programlar geliştirilecek ve resmi okullarla iş birlikleri artırılacaktır.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56"/>
        <w:gridCol w:w="12775"/>
        <w:gridCol w:w="1557"/>
      </w:tblGrid>
      <w:tr w:rsidR="0058657C" w:rsidRPr="00A17643" w14:paraId="1087E847" w14:textId="77777777" w:rsidTr="00AF4F1B">
        <w:trPr>
          <w:trHeight w:val="340"/>
        </w:trPr>
        <w:tc>
          <w:tcPr>
            <w:tcW w:w="343" w:type="pct"/>
            <w:shd w:val="clear" w:color="auto" w:fill="A8D08D" w:themeFill="accent6" w:themeFillTint="99"/>
            <w:tcMar>
              <w:top w:w="100" w:type="dxa"/>
              <w:left w:w="100" w:type="dxa"/>
              <w:bottom w:w="100" w:type="dxa"/>
              <w:right w:w="100" w:type="dxa"/>
            </w:tcMar>
            <w:vAlign w:val="center"/>
          </w:tcPr>
          <w:p w14:paraId="2EC7D0AA" w14:textId="77777777" w:rsidR="0058657C" w:rsidRPr="00A17643" w:rsidRDefault="0058657C" w:rsidP="00AF4F1B">
            <w:pPr>
              <w:pStyle w:val="TabloSP"/>
              <w:rPr>
                <w:rFonts w:eastAsia="Times New Roman" w:cs="Times New Roman"/>
              </w:rPr>
            </w:pPr>
            <w:r w:rsidRPr="00A17643">
              <w:t>Eylem No</w:t>
            </w:r>
          </w:p>
        </w:tc>
        <w:tc>
          <w:tcPr>
            <w:tcW w:w="4151" w:type="pct"/>
            <w:shd w:val="clear" w:color="auto" w:fill="A8D08D" w:themeFill="accent6" w:themeFillTint="99"/>
            <w:tcMar>
              <w:top w:w="100" w:type="dxa"/>
              <w:left w:w="100" w:type="dxa"/>
              <w:bottom w:w="100" w:type="dxa"/>
              <w:right w:w="100" w:type="dxa"/>
            </w:tcMar>
            <w:vAlign w:val="center"/>
          </w:tcPr>
          <w:p w14:paraId="429CCE2B" w14:textId="77777777" w:rsidR="0058657C" w:rsidRPr="00A17643" w:rsidRDefault="0058657C" w:rsidP="00AF4F1B">
            <w:pPr>
              <w:pStyle w:val="TabloSP"/>
              <w:rPr>
                <w:rFonts w:eastAsia="Times New Roman" w:cs="Times New Roman"/>
              </w:rPr>
            </w:pPr>
            <w:r w:rsidRPr="00A17643">
              <w:rPr>
                <w:rFonts w:eastAsia="Times New Roman" w:cs="Times New Roman"/>
              </w:rPr>
              <w:t>Yapılacak Çalışma</w:t>
            </w:r>
          </w:p>
        </w:tc>
        <w:tc>
          <w:tcPr>
            <w:tcW w:w="507" w:type="pct"/>
            <w:shd w:val="clear" w:color="auto" w:fill="A8D08D" w:themeFill="accent6" w:themeFillTint="99"/>
            <w:tcMar>
              <w:top w:w="100" w:type="dxa"/>
              <w:left w:w="100" w:type="dxa"/>
              <w:bottom w:w="100" w:type="dxa"/>
              <w:right w:w="100" w:type="dxa"/>
            </w:tcMar>
            <w:vAlign w:val="center"/>
          </w:tcPr>
          <w:p w14:paraId="149E1B3E" w14:textId="77777777" w:rsidR="0058657C" w:rsidRPr="00A17643" w:rsidRDefault="0058657C" w:rsidP="00AF4F1B">
            <w:pPr>
              <w:pStyle w:val="TabloSP"/>
              <w:rPr>
                <w:rFonts w:eastAsia="Times New Roman" w:cs="Times New Roman"/>
              </w:rPr>
            </w:pPr>
            <w:r w:rsidRPr="00A17643">
              <w:rPr>
                <w:rFonts w:eastAsia="Times New Roman" w:cs="Times New Roman"/>
              </w:rPr>
              <w:t>Eylem Sorumlusu</w:t>
            </w:r>
          </w:p>
        </w:tc>
      </w:tr>
      <w:tr w:rsidR="0058657C" w:rsidRPr="00A17643" w14:paraId="4F5FE603" w14:textId="77777777" w:rsidTr="00AF4F1B">
        <w:trPr>
          <w:trHeight w:val="340"/>
        </w:trPr>
        <w:tc>
          <w:tcPr>
            <w:tcW w:w="343" w:type="pct"/>
            <w:shd w:val="clear" w:color="auto" w:fill="auto"/>
            <w:tcMar>
              <w:top w:w="100" w:type="dxa"/>
              <w:left w:w="100" w:type="dxa"/>
              <w:bottom w:w="100" w:type="dxa"/>
              <w:right w:w="100" w:type="dxa"/>
            </w:tcMar>
            <w:vAlign w:val="center"/>
          </w:tcPr>
          <w:p w14:paraId="48E69B99" w14:textId="77777777" w:rsidR="0058657C" w:rsidRPr="00A17643" w:rsidRDefault="0058657C" w:rsidP="00AF4F1B">
            <w:pPr>
              <w:pStyle w:val="TabloSP"/>
              <w:rPr>
                <w:rFonts w:eastAsia="Times New Roman" w:cs="Times New Roman"/>
              </w:rPr>
            </w:pPr>
            <w:r w:rsidRPr="00A17643">
              <w:rPr>
                <w:rFonts w:eastAsia="Times New Roman" w:cs="Times New Roman"/>
              </w:rPr>
              <w:t>7.1.2.1</w:t>
            </w:r>
          </w:p>
        </w:tc>
        <w:tc>
          <w:tcPr>
            <w:tcW w:w="4151" w:type="pct"/>
            <w:shd w:val="clear" w:color="auto" w:fill="auto"/>
            <w:tcMar>
              <w:top w:w="100" w:type="dxa"/>
              <w:left w:w="100" w:type="dxa"/>
              <w:bottom w:w="100" w:type="dxa"/>
              <w:right w:w="100" w:type="dxa"/>
            </w:tcMar>
            <w:vAlign w:val="center"/>
          </w:tcPr>
          <w:p w14:paraId="51EC1213" w14:textId="77777777" w:rsidR="0058657C" w:rsidRPr="00A17643" w:rsidRDefault="0058657C" w:rsidP="00AF4F1B">
            <w:pPr>
              <w:pStyle w:val="TabloSP"/>
              <w:rPr>
                <w:rFonts w:eastAsia="Times New Roman" w:cs="Times New Roman"/>
              </w:rPr>
            </w:pPr>
            <w:r w:rsidRPr="00A17643">
              <w:rPr>
                <w:rFonts w:eastAsia="Times New Roman" w:cs="Times New Roman"/>
              </w:rPr>
              <w:t xml:space="preserve">Özel öğretim kurumlarında akreditasyon koşulları dikkate alınarak yeni model ve programlar geliştirilecektir. </w:t>
            </w:r>
          </w:p>
        </w:tc>
        <w:tc>
          <w:tcPr>
            <w:tcW w:w="507" w:type="pct"/>
            <w:shd w:val="clear" w:color="auto" w:fill="auto"/>
            <w:tcMar>
              <w:top w:w="100" w:type="dxa"/>
              <w:left w:w="100" w:type="dxa"/>
              <w:bottom w:w="100" w:type="dxa"/>
              <w:right w:w="100" w:type="dxa"/>
            </w:tcMar>
            <w:vAlign w:val="center"/>
          </w:tcPr>
          <w:p w14:paraId="687E4668" w14:textId="77777777" w:rsidR="0058657C" w:rsidRPr="00A17643" w:rsidRDefault="0058657C" w:rsidP="00AF4F1B">
            <w:pPr>
              <w:pStyle w:val="TabloSP"/>
              <w:rPr>
                <w:rFonts w:eastAsia="Times New Roman" w:cs="Times New Roman"/>
              </w:rPr>
            </w:pPr>
            <w:r w:rsidRPr="00A17643">
              <w:rPr>
                <w:rFonts w:eastAsia="Times New Roman" w:cs="Times New Roman"/>
              </w:rPr>
              <w:t>ÖÖKGM</w:t>
            </w:r>
          </w:p>
        </w:tc>
      </w:tr>
      <w:tr w:rsidR="0058657C" w:rsidRPr="00A17643" w14:paraId="51816FD5" w14:textId="77777777" w:rsidTr="00AF4F1B">
        <w:trPr>
          <w:trHeight w:val="340"/>
        </w:trPr>
        <w:tc>
          <w:tcPr>
            <w:tcW w:w="343" w:type="pct"/>
            <w:shd w:val="clear" w:color="auto" w:fill="auto"/>
            <w:tcMar>
              <w:top w:w="100" w:type="dxa"/>
              <w:left w:w="100" w:type="dxa"/>
              <w:bottom w:w="100" w:type="dxa"/>
              <w:right w:w="100" w:type="dxa"/>
            </w:tcMar>
            <w:vAlign w:val="center"/>
          </w:tcPr>
          <w:p w14:paraId="2D07DFF3" w14:textId="77777777" w:rsidR="0058657C" w:rsidRPr="00A17643" w:rsidRDefault="0058657C" w:rsidP="00AF4F1B">
            <w:pPr>
              <w:pStyle w:val="TabloSP"/>
              <w:rPr>
                <w:rFonts w:eastAsia="Times New Roman" w:cs="Times New Roman"/>
              </w:rPr>
            </w:pPr>
            <w:r w:rsidRPr="00A17643">
              <w:rPr>
                <w:rFonts w:eastAsia="Times New Roman" w:cs="Times New Roman"/>
              </w:rPr>
              <w:t>7.1.2.2</w:t>
            </w:r>
          </w:p>
        </w:tc>
        <w:tc>
          <w:tcPr>
            <w:tcW w:w="4151" w:type="pct"/>
            <w:shd w:val="clear" w:color="auto" w:fill="auto"/>
            <w:tcMar>
              <w:top w:w="100" w:type="dxa"/>
              <w:left w:w="100" w:type="dxa"/>
              <w:bottom w:w="100" w:type="dxa"/>
              <w:right w:w="100" w:type="dxa"/>
            </w:tcMar>
            <w:vAlign w:val="center"/>
          </w:tcPr>
          <w:p w14:paraId="22274578" w14:textId="77777777" w:rsidR="0058657C" w:rsidRPr="00A17643" w:rsidRDefault="0058657C" w:rsidP="00AF4F1B">
            <w:pPr>
              <w:pStyle w:val="TabloSP"/>
              <w:rPr>
                <w:rFonts w:eastAsia="Times New Roman" w:cs="Times New Roman"/>
              </w:rPr>
            </w:pPr>
            <w:r w:rsidRPr="00A17643">
              <w:rPr>
                <w:rFonts w:eastAsia="Times New Roman" w:cs="Times New Roman"/>
              </w:rPr>
              <w:t>Özel okullar ile resmi okullar arasındaki sosyal dayanışma ve bütünleşmeyi artırmak için ortak proje ve platformlar oluşturulacaktır.</w:t>
            </w:r>
          </w:p>
        </w:tc>
        <w:tc>
          <w:tcPr>
            <w:tcW w:w="507" w:type="pct"/>
            <w:shd w:val="clear" w:color="auto" w:fill="auto"/>
            <w:tcMar>
              <w:top w:w="100" w:type="dxa"/>
              <w:left w:w="100" w:type="dxa"/>
              <w:bottom w:w="100" w:type="dxa"/>
              <w:right w:w="100" w:type="dxa"/>
            </w:tcMar>
            <w:vAlign w:val="center"/>
          </w:tcPr>
          <w:p w14:paraId="57A0DE6A" w14:textId="77777777" w:rsidR="0058657C" w:rsidRPr="00A17643" w:rsidRDefault="0058657C" w:rsidP="00AF4F1B">
            <w:pPr>
              <w:pStyle w:val="TabloSP"/>
              <w:rPr>
                <w:rFonts w:eastAsia="Times New Roman" w:cs="Times New Roman"/>
              </w:rPr>
            </w:pPr>
            <w:r w:rsidRPr="00A17643">
              <w:rPr>
                <w:rFonts w:eastAsia="Times New Roman" w:cs="Times New Roman"/>
              </w:rPr>
              <w:t>ÖÖKGM</w:t>
            </w:r>
          </w:p>
        </w:tc>
      </w:tr>
    </w:tbl>
    <w:p w14:paraId="6DAC2AB9" w14:textId="77777777" w:rsidR="0058657C" w:rsidRDefault="0058657C" w:rsidP="0058657C">
      <w:pPr>
        <w:rPr>
          <w:rFonts w:eastAsia="Calibri" w:cs="Arial"/>
          <w:b/>
          <w:i/>
          <w:sz w:val="22"/>
          <w:szCs w:val="20"/>
        </w:rPr>
      </w:pPr>
    </w:p>
    <w:p w14:paraId="00EFEE14" w14:textId="77777777" w:rsidR="0058657C" w:rsidRPr="00E4771F" w:rsidRDefault="0058657C" w:rsidP="0058657C">
      <w:pPr>
        <w:rPr>
          <w:rFonts w:eastAsia="Calibri" w:cs="Arial"/>
          <w:b/>
          <w:i/>
          <w:sz w:val="22"/>
          <w:szCs w:val="20"/>
        </w:rPr>
      </w:pPr>
      <w:r w:rsidRPr="00E4771F">
        <w:rPr>
          <w:rFonts w:eastAsia="Calibri" w:cs="Arial"/>
          <w:b/>
          <w:i/>
          <w:sz w:val="22"/>
          <w:szCs w:val="20"/>
        </w:rPr>
        <w:t>Strateji 7.1.3: Özel öğretim kurumlarının niteliği, sayıları ve buralara giden öğrenci oranlarını artırmaya yönelik tedbirler oluşturulacaktır.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56"/>
        <w:gridCol w:w="12775"/>
        <w:gridCol w:w="1557"/>
      </w:tblGrid>
      <w:tr w:rsidR="0058657C" w:rsidRPr="00A17643" w14:paraId="55379B17" w14:textId="77777777" w:rsidTr="00AF4F1B">
        <w:trPr>
          <w:trHeight w:val="340"/>
        </w:trPr>
        <w:tc>
          <w:tcPr>
            <w:tcW w:w="343" w:type="pct"/>
            <w:shd w:val="clear" w:color="auto" w:fill="A8D08D" w:themeFill="accent6" w:themeFillTint="99"/>
            <w:tcMar>
              <w:top w:w="100" w:type="dxa"/>
              <w:left w:w="100" w:type="dxa"/>
              <w:bottom w:w="100" w:type="dxa"/>
              <w:right w:w="100" w:type="dxa"/>
            </w:tcMar>
            <w:vAlign w:val="center"/>
          </w:tcPr>
          <w:p w14:paraId="0F8D13EA" w14:textId="77777777" w:rsidR="0058657C" w:rsidRPr="00A17643" w:rsidRDefault="0058657C" w:rsidP="00AF4F1B">
            <w:pPr>
              <w:pStyle w:val="TabloSP"/>
              <w:rPr>
                <w:rFonts w:eastAsia="Times New Roman" w:cs="Times New Roman"/>
              </w:rPr>
            </w:pPr>
            <w:r w:rsidRPr="00A17643">
              <w:t>Eylem No</w:t>
            </w:r>
          </w:p>
        </w:tc>
        <w:tc>
          <w:tcPr>
            <w:tcW w:w="4151" w:type="pct"/>
            <w:shd w:val="clear" w:color="auto" w:fill="A8D08D" w:themeFill="accent6" w:themeFillTint="99"/>
            <w:tcMar>
              <w:top w:w="100" w:type="dxa"/>
              <w:left w:w="100" w:type="dxa"/>
              <w:bottom w:w="100" w:type="dxa"/>
              <w:right w:w="100" w:type="dxa"/>
            </w:tcMar>
            <w:vAlign w:val="center"/>
          </w:tcPr>
          <w:p w14:paraId="3241B6A6" w14:textId="77777777" w:rsidR="0058657C" w:rsidRPr="00A17643" w:rsidRDefault="0058657C" w:rsidP="00AF4F1B">
            <w:pPr>
              <w:pStyle w:val="TabloSP"/>
              <w:rPr>
                <w:rFonts w:eastAsia="Times New Roman" w:cs="Times New Roman"/>
              </w:rPr>
            </w:pPr>
            <w:r w:rsidRPr="00A17643">
              <w:rPr>
                <w:rFonts w:eastAsia="Times New Roman" w:cs="Times New Roman"/>
              </w:rPr>
              <w:t>Yapılacak Çalışma</w:t>
            </w:r>
          </w:p>
        </w:tc>
        <w:tc>
          <w:tcPr>
            <w:tcW w:w="507" w:type="pct"/>
            <w:shd w:val="clear" w:color="auto" w:fill="A8D08D" w:themeFill="accent6" w:themeFillTint="99"/>
            <w:tcMar>
              <w:top w:w="100" w:type="dxa"/>
              <w:left w:w="100" w:type="dxa"/>
              <w:bottom w:w="100" w:type="dxa"/>
              <w:right w:w="100" w:type="dxa"/>
            </w:tcMar>
            <w:vAlign w:val="center"/>
          </w:tcPr>
          <w:p w14:paraId="1E08DDF4" w14:textId="77777777" w:rsidR="0058657C" w:rsidRPr="00A17643" w:rsidRDefault="0058657C" w:rsidP="00AF4F1B">
            <w:pPr>
              <w:pStyle w:val="TabloSP"/>
              <w:rPr>
                <w:rFonts w:eastAsia="Times New Roman" w:cs="Times New Roman"/>
              </w:rPr>
            </w:pPr>
            <w:r w:rsidRPr="00A17643">
              <w:rPr>
                <w:rFonts w:eastAsia="Times New Roman" w:cs="Times New Roman"/>
              </w:rPr>
              <w:t>Eylem Sorumlusu</w:t>
            </w:r>
          </w:p>
        </w:tc>
      </w:tr>
      <w:tr w:rsidR="0058657C" w:rsidRPr="00A17643" w14:paraId="1A85B188" w14:textId="77777777" w:rsidTr="00AF4F1B">
        <w:trPr>
          <w:trHeight w:val="340"/>
        </w:trPr>
        <w:tc>
          <w:tcPr>
            <w:tcW w:w="343" w:type="pct"/>
            <w:shd w:val="clear" w:color="auto" w:fill="auto"/>
            <w:tcMar>
              <w:top w:w="100" w:type="dxa"/>
              <w:left w:w="100" w:type="dxa"/>
              <w:bottom w:w="100" w:type="dxa"/>
              <w:right w:w="100" w:type="dxa"/>
            </w:tcMar>
            <w:vAlign w:val="center"/>
          </w:tcPr>
          <w:p w14:paraId="5145A173" w14:textId="77777777" w:rsidR="0058657C" w:rsidRPr="00A17643" w:rsidRDefault="0058657C" w:rsidP="00AF4F1B">
            <w:pPr>
              <w:pStyle w:val="TabloSP"/>
              <w:rPr>
                <w:rFonts w:eastAsia="Times New Roman" w:cs="Times New Roman"/>
              </w:rPr>
            </w:pPr>
            <w:r w:rsidRPr="00A17643">
              <w:rPr>
                <w:rFonts w:eastAsia="Times New Roman" w:cs="Times New Roman"/>
              </w:rPr>
              <w:t>7.1.3.1</w:t>
            </w:r>
          </w:p>
        </w:tc>
        <w:tc>
          <w:tcPr>
            <w:tcW w:w="4151" w:type="pct"/>
            <w:shd w:val="clear" w:color="auto" w:fill="auto"/>
            <w:tcMar>
              <w:top w:w="100" w:type="dxa"/>
              <w:left w:w="100" w:type="dxa"/>
              <w:bottom w:w="100" w:type="dxa"/>
              <w:right w:w="100" w:type="dxa"/>
            </w:tcMar>
            <w:vAlign w:val="center"/>
          </w:tcPr>
          <w:p w14:paraId="774FA412" w14:textId="77777777" w:rsidR="0058657C" w:rsidRPr="00A17643" w:rsidRDefault="0058657C" w:rsidP="00AF4F1B">
            <w:pPr>
              <w:pStyle w:val="TabloSP"/>
              <w:rPr>
                <w:rFonts w:eastAsia="Times New Roman" w:cs="Times New Roman"/>
              </w:rPr>
            </w:pPr>
            <w:r w:rsidRPr="00A17643">
              <w:rPr>
                <w:rFonts w:eastAsia="Times New Roman" w:cs="Times New Roman"/>
              </w:rPr>
              <w:t>Eğitimde Türkiye’nin etki alanını genişletmesine hizmet etmek amacıyla ülkemizde yaşayan yabancı uyruklu öğrencilerin devam edebildiği milletlerarası özel öğretim kurumlarının sayılarının artırılması için gereken önlemler alınacaktır.</w:t>
            </w:r>
          </w:p>
        </w:tc>
        <w:tc>
          <w:tcPr>
            <w:tcW w:w="507" w:type="pct"/>
            <w:shd w:val="clear" w:color="auto" w:fill="auto"/>
            <w:tcMar>
              <w:top w:w="100" w:type="dxa"/>
              <w:left w:w="100" w:type="dxa"/>
              <w:bottom w:w="100" w:type="dxa"/>
              <w:right w:w="100" w:type="dxa"/>
            </w:tcMar>
            <w:vAlign w:val="center"/>
          </w:tcPr>
          <w:p w14:paraId="45564AF0" w14:textId="77777777" w:rsidR="0058657C" w:rsidRPr="00A17643" w:rsidRDefault="0058657C" w:rsidP="00AF4F1B">
            <w:pPr>
              <w:pStyle w:val="TabloSP"/>
              <w:rPr>
                <w:rFonts w:eastAsia="Times New Roman" w:cs="Times New Roman"/>
              </w:rPr>
            </w:pPr>
            <w:r w:rsidRPr="00A17643">
              <w:rPr>
                <w:rFonts w:eastAsia="Times New Roman" w:cs="Times New Roman"/>
              </w:rPr>
              <w:t>ÖÖKGM</w:t>
            </w:r>
          </w:p>
        </w:tc>
      </w:tr>
      <w:tr w:rsidR="0058657C" w:rsidRPr="00A17643" w14:paraId="1A527509" w14:textId="77777777" w:rsidTr="00AF4F1B">
        <w:trPr>
          <w:trHeight w:val="340"/>
        </w:trPr>
        <w:tc>
          <w:tcPr>
            <w:tcW w:w="343" w:type="pct"/>
            <w:shd w:val="clear" w:color="auto" w:fill="auto"/>
            <w:tcMar>
              <w:top w:w="100" w:type="dxa"/>
              <w:left w:w="100" w:type="dxa"/>
              <w:bottom w:w="100" w:type="dxa"/>
              <w:right w:w="100" w:type="dxa"/>
            </w:tcMar>
            <w:vAlign w:val="center"/>
          </w:tcPr>
          <w:p w14:paraId="15F867CE" w14:textId="77777777" w:rsidR="0058657C" w:rsidRPr="00A17643" w:rsidRDefault="0058657C" w:rsidP="00AF4F1B">
            <w:pPr>
              <w:pStyle w:val="TabloSP"/>
              <w:rPr>
                <w:rFonts w:eastAsia="Times New Roman" w:cs="Times New Roman"/>
              </w:rPr>
            </w:pPr>
            <w:r w:rsidRPr="00A17643">
              <w:rPr>
                <w:rFonts w:eastAsia="Times New Roman" w:cs="Times New Roman"/>
              </w:rPr>
              <w:t>7.1.3.2</w:t>
            </w:r>
          </w:p>
        </w:tc>
        <w:tc>
          <w:tcPr>
            <w:tcW w:w="4151" w:type="pct"/>
            <w:shd w:val="clear" w:color="auto" w:fill="auto"/>
            <w:tcMar>
              <w:top w:w="100" w:type="dxa"/>
              <w:left w:w="100" w:type="dxa"/>
              <w:bottom w:w="100" w:type="dxa"/>
              <w:right w:w="100" w:type="dxa"/>
            </w:tcMar>
            <w:vAlign w:val="center"/>
          </w:tcPr>
          <w:p w14:paraId="75B3028E" w14:textId="77777777" w:rsidR="0058657C" w:rsidRPr="00A17643" w:rsidRDefault="0058657C" w:rsidP="00AF4F1B">
            <w:pPr>
              <w:pStyle w:val="TabloSP"/>
              <w:rPr>
                <w:rFonts w:eastAsia="Times New Roman" w:cs="Times New Roman"/>
              </w:rPr>
            </w:pPr>
            <w:r w:rsidRPr="00A17643">
              <w:rPr>
                <w:rFonts w:eastAsia="Times New Roman" w:cs="Times New Roman"/>
              </w:rPr>
              <w:t>Özel sektörün eğitim yatırımlarını desteklemek amacıyla yasal düzenleme yapılacak ve tedbir mekanizmaları geliştirilecektir.</w:t>
            </w:r>
          </w:p>
        </w:tc>
        <w:tc>
          <w:tcPr>
            <w:tcW w:w="507" w:type="pct"/>
            <w:shd w:val="clear" w:color="auto" w:fill="auto"/>
            <w:tcMar>
              <w:top w:w="100" w:type="dxa"/>
              <w:left w:w="100" w:type="dxa"/>
              <w:bottom w:w="100" w:type="dxa"/>
              <w:right w:w="100" w:type="dxa"/>
            </w:tcMar>
            <w:vAlign w:val="center"/>
          </w:tcPr>
          <w:p w14:paraId="6F75EEAE" w14:textId="77777777" w:rsidR="0058657C" w:rsidRPr="00A17643" w:rsidRDefault="0058657C" w:rsidP="00AF4F1B">
            <w:pPr>
              <w:pStyle w:val="TabloSP"/>
              <w:rPr>
                <w:rFonts w:eastAsia="Times New Roman" w:cs="Times New Roman"/>
              </w:rPr>
            </w:pPr>
            <w:r w:rsidRPr="00A17643">
              <w:rPr>
                <w:rFonts w:eastAsia="Times New Roman" w:cs="Times New Roman"/>
              </w:rPr>
              <w:t>ÖÖKGM</w:t>
            </w:r>
          </w:p>
        </w:tc>
      </w:tr>
      <w:tr w:rsidR="0058657C" w:rsidRPr="00A17643" w14:paraId="1DA7A013" w14:textId="77777777" w:rsidTr="00AF4F1B">
        <w:trPr>
          <w:trHeight w:val="340"/>
        </w:trPr>
        <w:tc>
          <w:tcPr>
            <w:tcW w:w="343" w:type="pct"/>
            <w:shd w:val="clear" w:color="auto" w:fill="auto"/>
            <w:tcMar>
              <w:top w:w="100" w:type="dxa"/>
              <w:left w:w="100" w:type="dxa"/>
              <w:bottom w:w="100" w:type="dxa"/>
              <w:right w:w="100" w:type="dxa"/>
            </w:tcMar>
            <w:vAlign w:val="center"/>
          </w:tcPr>
          <w:p w14:paraId="68609C6E" w14:textId="77777777" w:rsidR="0058657C" w:rsidRPr="00A17643" w:rsidRDefault="0058657C" w:rsidP="00AF4F1B">
            <w:pPr>
              <w:pStyle w:val="TabloSP"/>
              <w:rPr>
                <w:rFonts w:eastAsia="Times New Roman" w:cs="Times New Roman"/>
              </w:rPr>
            </w:pPr>
            <w:r w:rsidRPr="00A17643">
              <w:rPr>
                <w:rFonts w:eastAsia="Times New Roman" w:cs="Times New Roman"/>
              </w:rPr>
              <w:t>7.1.3.3</w:t>
            </w:r>
          </w:p>
        </w:tc>
        <w:tc>
          <w:tcPr>
            <w:tcW w:w="4151" w:type="pct"/>
            <w:shd w:val="clear" w:color="auto" w:fill="auto"/>
            <w:tcMar>
              <w:top w:w="100" w:type="dxa"/>
              <w:left w:w="100" w:type="dxa"/>
              <w:bottom w:w="100" w:type="dxa"/>
              <w:right w:w="100" w:type="dxa"/>
            </w:tcMar>
            <w:vAlign w:val="center"/>
          </w:tcPr>
          <w:p w14:paraId="5D5E10B6" w14:textId="77777777" w:rsidR="0058657C" w:rsidRPr="00A17643" w:rsidRDefault="0058657C" w:rsidP="00AF4F1B">
            <w:pPr>
              <w:pStyle w:val="TabloSP"/>
              <w:rPr>
                <w:rFonts w:eastAsia="Times New Roman" w:cs="Times New Roman"/>
              </w:rPr>
            </w:pPr>
            <w:r w:rsidRPr="00A17643">
              <w:rPr>
                <w:rFonts w:eastAsia="Times New Roman" w:cs="Times New Roman"/>
              </w:rPr>
              <w:t xml:space="preserve">Özel öğretim kurumlarına devam eden öğrenci oranları artırılacaktır.  </w:t>
            </w:r>
          </w:p>
        </w:tc>
        <w:tc>
          <w:tcPr>
            <w:tcW w:w="507" w:type="pct"/>
            <w:shd w:val="clear" w:color="auto" w:fill="auto"/>
            <w:tcMar>
              <w:top w:w="100" w:type="dxa"/>
              <w:left w:w="100" w:type="dxa"/>
              <w:bottom w:w="100" w:type="dxa"/>
              <w:right w:w="100" w:type="dxa"/>
            </w:tcMar>
            <w:vAlign w:val="center"/>
          </w:tcPr>
          <w:p w14:paraId="7CB3ED68" w14:textId="77777777" w:rsidR="0058657C" w:rsidRPr="00A17643" w:rsidRDefault="0058657C" w:rsidP="00AF4F1B">
            <w:pPr>
              <w:pStyle w:val="TabloSP"/>
              <w:rPr>
                <w:rFonts w:eastAsia="Times New Roman" w:cs="Times New Roman"/>
              </w:rPr>
            </w:pPr>
            <w:r w:rsidRPr="00A17643">
              <w:rPr>
                <w:rFonts w:eastAsia="Times New Roman" w:cs="Times New Roman"/>
              </w:rPr>
              <w:t>ÖÖKGM</w:t>
            </w:r>
          </w:p>
        </w:tc>
      </w:tr>
    </w:tbl>
    <w:p w14:paraId="42B4C4F4" w14:textId="77777777" w:rsidR="0058657C" w:rsidRPr="00BA11CF" w:rsidRDefault="0058657C" w:rsidP="0058657C">
      <w:pPr>
        <w:rPr>
          <w:rFonts w:eastAsia="Times New Roman" w:cs="Times New Roman"/>
          <w:b/>
          <w:szCs w:val="20"/>
        </w:rPr>
      </w:pPr>
    </w:p>
    <w:p w14:paraId="51991F7E" w14:textId="77777777" w:rsidR="0058657C" w:rsidRPr="00A0652D" w:rsidRDefault="0058657C" w:rsidP="00A0652D">
      <w:pPr>
        <w:ind w:left="426"/>
        <w:rPr>
          <w:rFonts w:eastAsia="Calibri" w:cs="Arial"/>
        </w:rPr>
      </w:pPr>
    </w:p>
    <w:p w14:paraId="7C4AE9B0" w14:textId="77777777" w:rsidR="00A0652D" w:rsidRPr="00A0652D" w:rsidRDefault="00A0652D" w:rsidP="00A0652D">
      <w:pPr>
        <w:ind w:left="426"/>
        <w:rPr>
          <w:rFonts w:eastAsia="Calibri" w:cs="Arial"/>
        </w:rPr>
      </w:pPr>
      <w:r w:rsidRPr="00A0652D">
        <w:rPr>
          <w:rFonts w:eastAsia="Calibri" w:cs="Arial"/>
        </w:rPr>
        <w:t>Hedef 7.2: Sertifika eğitimi veren kurumların niteliğini artırmaya yönelik düzenlemeler yapılacaktır.</w:t>
      </w:r>
    </w:p>
    <w:p w14:paraId="54E0F368" w14:textId="77777777" w:rsidR="0058657C" w:rsidRPr="00E4771F" w:rsidRDefault="0058657C" w:rsidP="0058657C">
      <w:pPr>
        <w:rPr>
          <w:rFonts w:eastAsia="Calibri" w:cs="Arial"/>
          <w:b/>
          <w:i/>
          <w:sz w:val="22"/>
          <w:szCs w:val="20"/>
        </w:rPr>
      </w:pPr>
      <w:r w:rsidRPr="00E4771F">
        <w:rPr>
          <w:rFonts w:eastAsia="Calibri" w:cs="Arial"/>
          <w:b/>
          <w:i/>
          <w:sz w:val="22"/>
          <w:szCs w:val="20"/>
        </w:rPr>
        <w:t>Strateji 7.2.1: Özel çeşitli kurslar ile özel eğitim ve rehabilitasyon merkezlerinde verilen eğitimin niteliğini artırmaya yönelik çalışmalar yapılacaktır.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15"/>
        <w:gridCol w:w="12600"/>
        <w:gridCol w:w="1573"/>
      </w:tblGrid>
      <w:tr w:rsidR="0058657C" w:rsidRPr="00A17643" w14:paraId="5B24762E" w14:textId="77777777" w:rsidTr="00AF4F1B">
        <w:trPr>
          <w:trHeight w:val="340"/>
        </w:trPr>
        <w:tc>
          <w:tcPr>
            <w:tcW w:w="395" w:type="pct"/>
            <w:shd w:val="clear" w:color="auto" w:fill="A8D08D" w:themeFill="accent6" w:themeFillTint="99"/>
            <w:tcMar>
              <w:top w:w="57" w:type="dxa"/>
              <w:left w:w="57" w:type="dxa"/>
              <w:bottom w:w="57" w:type="dxa"/>
              <w:right w:w="57" w:type="dxa"/>
            </w:tcMar>
            <w:vAlign w:val="center"/>
          </w:tcPr>
          <w:p w14:paraId="54E6C8E7" w14:textId="77777777" w:rsidR="0058657C" w:rsidRPr="00A17643" w:rsidRDefault="0058657C" w:rsidP="00AF4F1B">
            <w:pPr>
              <w:pStyle w:val="TabloSP"/>
              <w:rPr>
                <w:rFonts w:eastAsia="Times New Roman" w:cs="Times New Roman"/>
              </w:rPr>
            </w:pPr>
            <w:r w:rsidRPr="00A17643">
              <w:t>Eylem No</w:t>
            </w:r>
          </w:p>
        </w:tc>
        <w:tc>
          <w:tcPr>
            <w:tcW w:w="4094" w:type="pct"/>
            <w:shd w:val="clear" w:color="auto" w:fill="A8D08D" w:themeFill="accent6" w:themeFillTint="99"/>
            <w:tcMar>
              <w:top w:w="57" w:type="dxa"/>
              <w:left w:w="57" w:type="dxa"/>
              <w:bottom w:w="57" w:type="dxa"/>
              <w:right w:w="57" w:type="dxa"/>
            </w:tcMar>
            <w:vAlign w:val="center"/>
          </w:tcPr>
          <w:p w14:paraId="34B623E1" w14:textId="77777777" w:rsidR="0058657C" w:rsidRPr="00A17643" w:rsidRDefault="0058657C" w:rsidP="00AF4F1B">
            <w:pPr>
              <w:pStyle w:val="TabloSP"/>
              <w:rPr>
                <w:rFonts w:eastAsia="Times New Roman" w:cs="Times New Roman"/>
              </w:rPr>
            </w:pPr>
            <w:r w:rsidRPr="00A17643">
              <w:rPr>
                <w:rFonts w:eastAsia="Times New Roman" w:cs="Times New Roman"/>
              </w:rPr>
              <w:t>Yapılacak Çalışma</w:t>
            </w:r>
          </w:p>
        </w:tc>
        <w:tc>
          <w:tcPr>
            <w:tcW w:w="512" w:type="pct"/>
            <w:shd w:val="clear" w:color="auto" w:fill="A8D08D" w:themeFill="accent6" w:themeFillTint="99"/>
            <w:tcMar>
              <w:top w:w="57" w:type="dxa"/>
              <w:left w:w="57" w:type="dxa"/>
              <w:bottom w:w="57" w:type="dxa"/>
              <w:right w:w="57" w:type="dxa"/>
            </w:tcMar>
            <w:vAlign w:val="center"/>
          </w:tcPr>
          <w:p w14:paraId="4A8B4009" w14:textId="77777777" w:rsidR="0058657C" w:rsidRPr="00A17643" w:rsidRDefault="0058657C" w:rsidP="00AF4F1B">
            <w:pPr>
              <w:pStyle w:val="TabloSP"/>
              <w:rPr>
                <w:rFonts w:eastAsia="Times New Roman" w:cs="Times New Roman"/>
              </w:rPr>
            </w:pPr>
            <w:r w:rsidRPr="00A17643">
              <w:rPr>
                <w:rFonts w:eastAsia="Times New Roman" w:cs="Times New Roman"/>
              </w:rPr>
              <w:t>Eylem Sorumlusu</w:t>
            </w:r>
          </w:p>
        </w:tc>
      </w:tr>
      <w:tr w:rsidR="0058657C" w:rsidRPr="00A17643" w14:paraId="54A90AAF" w14:textId="77777777" w:rsidTr="00AF4F1B">
        <w:trPr>
          <w:trHeight w:val="340"/>
        </w:trPr>
        <w:tc>
          <w:tcPr>
            <w:tcW w:w="395" w:type="pct"/>
            <w:shd w:val="clear" w:color="auto" w:fill="auto"/>
            <w:tcMar>
              <w:top w:w="57" w:type="dxa"/>
              <w:left w:w="57" w:type="dxa"/>
              <w:bottom w:w="57" w:type="dxa"/>
              <w:right w:w="57" w:type="dxa"/>
            </w:tcMar>
            <w:vAlign w:val="center"/>
          </w:tcPr>
          <w:p w14:paraId="20D6A58B" w14:textId="77777777" w:rsidR="0058657C" w:rsidRPr="00A17643" w:rsidRDefault="0058657C" w:rsidP="00AF4F1B">
            <w:pPr>
              <w:pStyle w:val="TabloSP"/>
              <w:rPr>
                <w:rFonts w:eastAsia="Times New Roman" w:cs="Times New Roman"/>
              </w:rPr>
            </w:pPr>
            <w:r w:rsidRPr="00A17643">
              <w:rPr>
                <w:rFonts w:eastAsia="Times New Roman" w:cs="Times New Roman"/>
              </w:rPr>
              <w:t>7.2.1.1</w:t>
            </w:r>
          </w:p>
        </w:tc>
        <w:tc>
          <w:tcPr>
            <w:tcW w:w="4094" w:type="pct"/>
            <w:shd w:val="clear" w:color="auto" w:fill="auto"/>
            <w:tcMar>
              <w:top w:w="57" w:type="dxa"/>
              <w:left w:w="57" w:type="dxa"/>
              <w:bottom w:w="57" w:type="dxa"/>
              <w:right w:w="57" w:type="dxa"/>
            </w:tcMar>
            <w:vAlign w:val="center"/>
          </w:tcPr>
          <w:p w14:paraId="65998F60" w14:textId="77777777" w:rsidR="0058657C" w:rsidRPr="00A17643" w:rsidRDefault="0058657C" w:rsidP="00AF4F1B">
            <w:pPr>
              <w:pStyle w:val="TabloSP"/>
              <w:rPr>
                <w:rFonts w:eastAsia="Times New Roman" w:cs="Times New Roman"/>
              </w:rPr>
            </w:pPr>
            <w:r w:rsidRPr="00A17643">
              <w:rPr>
                <w:rFonts w:eastAsia="Times New Roman" w:cs="Times New Roman"/>
              </w:rPr>
              <w:t>Özel motorlu taşıt sürücüleri kurslarının eğitim ve sınav standartları yükseltilerek kaliteleri artırılacaktır.</w:t>
            </w:r>
          </w:p>
        </w:tc>
        <w:tc>
          <w:tcPr>
            <w:tcW w:w="512" w:type="pct"/>
            <w:shd w:val="clear" w:color="auto" w:fill="auto"/>
            <w:tcMar>
              <w:top w:w="57" w:type="dxa"/>
              <w:left w:w="57" w:type="dxa"/>
              <w:bottom w:w="57" w:type="dxa"/>
              <w:right w:w="57" w:type="dxa"/>
            </w:tcMar>
            <w:vAlign w:val="center"/>
          </w:tcPr>
          <w:p w14:paraId="4F1E3376" w14:textId="77777777" w:rsidR="0058657C" w:rsidRPr="00A17643" w:rsidRDefault="0058657C" w:rsidP="00AF4F1B">
            <w:pPr>
              <w:pStyle w:val="TabloSP"/>
              <w:rPr>
                <w:rFonts w:eastAsia="Times New Roman" w:cs="Times New Roman"/>
              </w:rPr>
            </w:pPr>
            <w:r w:rsidRPr="00A17643">
              <w:rPr>
                <w:rFonts w:eastAsia="Times New Roman" w:cs="Times New Roman"/>
              </w:rPr>
              <w:t>ÖÖKGM</w:t>
            </w:r>
          </w:p>
        </w:tc>
      </w:tr>
      <w:tr w:rsidR="0058657C" w:rsidRPr="00A17643" w14:paraId="50B9567C" w14:textId="77777777" w:rsidTr="00AF4F1B">
        <w:trPr>
          <w:trHeight w:val="340"/>
        </w:trPr>
        <w:tc>
          <w:tcPr>
            <w:tcW w:w="395" w:type="pct"/>
            <w:shd w:val="clear" w:color="auto" w:fill="auto"/>
            <w:tcMar>
              <w:top w:w="57" w:type="dxa"/>
              <w:left w:w="57" w:type="dxa"/>
              <w:bottom w:w="57" w:type="dxa"/>
              <w:right w:w="57" w:type="dxa"/>
            </w:tcMar>
            <w:vAlign w:val="center"/>
          </w:tcPr>
          <w:p w14:paraId="740BCD16" w14:textId="77777777" w:rsidR="0058657C" w:rsidRPr="00A17643" w:rsidRDefault="0058657C" w:rsidP="00AF4F1B">
            <w:pPr>
              <w:pStyle w:val="TabloSP"/>
            </w:pPr>
            <w:r w:rsidRPr="00A17643">
              <w:rPr>
                <w:rFonts w:eastAsia="Times New Roman" w:cs="Times New Roman"/>
              </w:rPr>
              <w:t>7.2.1.2</w:t>
            </w:r>
          </w:p>
        </w:tc>
        <w:tc>
          <w:tcPr>
            <w:tcW w:w="4094" w:type="pct"/>
            <w:shd w:val="clear" w:color="auto" w:fill="auto"/>
            <w:tcMar>
              <w:top w:w="57" w:type="dxa"/>
              <w:left w:w="57" w:type="dxa"/>
              <w:bottom w:w="57" w:type="dxa"/>
              <w:right w:w="57" w:type="dxa"/>
            </w:tcMar>
            <w:vAlign w:val="center"/>
          </w:tcPr>
          <w:p w14:paraId="03C7CC51" w14:textId="77777777" w:rsidR="0058657C" w:rsidRPr="00A17643" w:rsidRDefault="0058657C" w:rsidP="00AF4F1B">
            <w:pPr>
              <w:pStyle w:val="TabloSP"/>
              <w:rPr>
                <w:rFonts w:eastAsia="Times New Roman" w:cs="Times New Roman"/>
              </w:rPr>
            </w:pPr>
            <w:r w:rsidRPr="00A17643">
              <w:rPr>
                <w:rFonts w:eastAsia="Times New Roman" w:cs="Times New Roman"/>
              </w:rPr>
              <w:t>Fiziksel sınırlara bağlı kalmaksızın teknolojinin imkânlarından faydalanarak kişilere istedikleri zaman diliminde ve yerde daha az maliyetle sertifika alma olanağı sunmak amacıyla uzaktan eğitim veren özel öğretim kurumlarına ilişkin düzenlemeler yapılacaktır.</w:t>
            </w:r>
          </w:p>
        </w:tc>
        <w:tc>
          <w:tcPr>
            <w:tcW w:w="512" w:type="pct"/>
            <w:shd w:val="clear" w:color="auto" w:fill="auto"/>
            <w:tcMar>
              <w:top w:w="57" w:type="dxa"/>
              <w:left w:w="57" w:type="dxa"/>
              <w:bottom w:w="57" w:type="dxa"/>
              <w:right w:w="57" w:type="dxa"/>
            </w:tcMar>
            <w:vAlign w:val="center"/>
          </w:tcPr>
          <w:p w14:paraId="22F5F4B4" w14:textId="77777777" w:rsidR="0058657C" w:rsidRPr="00A17643" w:rsidRDefault="0058657C" w:rsidP="00AF4F1B">
            <w:pPr>
              <w:pStyle w:val="TabloSP"/>
              <w:rPr>
                <w:rFonts w:eastAsia="Times New Roman" w:cs="Times New Roman"/>
              </w:rPr>
            </w:pPr>
            <w:r w:rsidRPr="00A17643">
              <w:rPr>
                <w:rFonts w:eastAsia="Times New Roman" w:cs="Times New Roman"/>
              </w:rPr>
              <w:t>ÖÖKGM</w:t>
            </w:r>
          </w:p>
        </w:tc>
      </w:tr>
      <w:tr w:rsidR="0058657C" w:rsidRPr="00A17643" w14:paraId="6307BE9D" w14:textId="77777777" w:rsidTr="00AF4F1B">
        <w:trPr>
          <w:trHeight w:val="340"/>
        </w:trPr>
        <w:tc>
          <w:tcPr>
            <w:tcW w:w="395" w:type="pct"/>
            <w:shd w:val="clear" w:color="auto" w:fill="auto"/>
            <w:tcMar>
              <w:top w:w="57" w:type="dxa"/>
              <w:left w:w="57" w:type="dxa"/>
              <w:bottom w:w="57" w:type="dxa"/>
              <w:right w:w="57" w:type="dxa"/>
            </w:tcMar>
            <w:vAlign w:val="center"/>
          </w:tcPr>
          <w:p w14:paraId="7137BC9E" w14:textId="77777777" w:rsidR="0058657C" w:rsidRPr="00A17643" w:rsidRDefault="0058657C" w:rsidP="00AF4F1B">
            <w:pPr>
              <w:pStyle w:val="TabloSP"/>
            </w:pPr>
            <w:r w:rsidRPr="00A17643">
              <w:rPr>
                <w:rFonts w:eastAsia="Times New Roman" w:cs="Times New Roman"/>
              </w:rPr>
              <w:t>7.2.1.3</w:t>
            </w:r>
          </w:p>
        </w:tc>
        <w:tc>
          <w:tcPr>
            <w:tcW w:w="4094" w:type="pct"/>
            <w:shd w:val="clear" w:color="auto" w:fill="auto"/>
            <w:tcMar>
              <w:top w:w="57" w:type="dxa"/>
              <w:left w:w="57" w:type="dxa"/>
              <w:bottom w:w="57" w:type="dxa"/>
              <w:right w:w="57" w:type="dxa"/>
            </w:tcMar>
            <w:vAlign w:val="center"/>
          </w:tcPr>
          <w:p w14:paraId="024BF6FB" w14:textId="77777777" w:rsidR="0058657C" w:rsidRPr="00A17643" w:rsidRDefault="0058657C" w:rsidP="00AF4F1B">
            <w:pPr>
              <w:pStyle w:val="TabloSP"/>
              <w:rPr>
                <w:rFonts w:eastAsia="Times New Roman" w:cs="Times New Roman"/>
              </w:rPr>
            </w:pPr>
            <w:r w:rsidRPr="00A17643">
              <w:rPr>
                <w:rFonts w:eastAsia="Times New Roman" w:cs="Times New Roman"/>
              </w:rPr>
              <w:t>Özel kişisel gelişim, meslek edindirme, mesleki gelişim ve yetenek kurslarında verilecek kurs bitirme belgelerine uluslararası meslek belgesi güvencesi kazandırılacak, yeterliliklerin kalite güvencesi sağlanacak ve Türkiye Yeterlilikler Çerçevesi ile uyumlu hâle getirilecektir.</w:t>
            </w:r>
          </w:p>
        </w:tc>
        <w:tc>
          <w:tcPr>
            <w:tcW w:w="512" w:type="pct"/>
            <w:shd w:val="clear" w:color="auto" w:fill="auto"/>
            <w:tcMar>
              <w:top w:w="57" w:type="dxa"/>
              <w:left w:w="57" w:type="dxa"/>
              <w:bottom w:w="57" w:type="dxa"/>
              <w:right w:w="57" w:type="dxa"/>
            </w:tcMar>
            <w:vAlign w:val="center"/>
          </w:tcPr>
          <w:p w14:paraId="374EBF25" w14:textId="77777777" w:rsidR="0058657C" w:rsidRPr="00A17643" w:rsidRDefault="0058657C" w:rsidP="00AF4F1B">
            <w:pPr>
              <w:pStyle w:val="TabloSP"/>
              <w:rPr>
                <w:rFonts w:eastAsia="Times New Roman" w:cs="Times New Roman"/>
              </w:rPr>
            </w:pPr>
            <w:r w:rsidRPr="00A17643">
              <w:rPr>
                <w:rFonts w:eastAsia="Times New Roman" w:cs="Times New Roman"/>
              </w:rPr>
              <w:t>ÖÖKGM</w:t>
            </w:r>
          </w:p>
        </w:tc>
      </w:tr>
      <w:tr w:rsidR="0058657C" w:rsidRPr="00A17643" w14:paraId="25BB7121" w14:textId="77777777" w:rsidTr="00AF4F1B">
        <w:trPr>
          <w:trHeight w:val="340"/>
        </w:trPr>
        <w:tc>
          <w:tcPr>
            <w:tcW w:w="395" w:type="pct"/>
            <w:shd w:val="clear" w:color="auto" w:fill="auto"/>
            <w:tcMar>
              <w:top w:w="57" w:type="dxa"/>
              <w:left w:w="57" w:type="dxa"/>
              <w:bottom w:w="57" w:type="dxa"/>
              <w:right w:w="57" w:type="dxa"/>
            </w:tcMar>
            <w:vAlign w:val="center"/>
          </w:tcPr>
          <w:p w14:paraId="3B288B84" w14:textId="77777777" w:rsidR="0058657C" w:rsidRPr="00A17643" w:rsidRDefault="0058657C" w:rsidP="00AF4F1B">
            <w:pPr>
              <w:pStyle w:val="TabloSP"/>
            </w:pPr>
            <w:r w:rsidRPr="00A17643">
              <w:rPr>
                <w:rFonts w:eastAsia="Times New Roman" w:cs="Times New Roman"/>
              </w:rPr>
              <w:t>7.2.1.4</w:t>
            </w:r>
          </w:p>
        </w:tc>
        <w:tc>
          <w:tcPr>
            <w:tcW w:w="4094" w:type="pct"/>
            <w:shd w:val="clear" w:color="auto" w:fill="auto"/>
            <w:tcMar>
              <w:top w:w="57" w:type="dxa"/>
              <w:left w:w="57" w:type="dxa"/>
              <w:bottom w:w="57" w:type="dxa"/>
              <w:right w:w="57" w:type="dxa"/>
            </w:tcMar>
            <w:vAlign w:val="center"/>
          </w:tcPr>
          <w:p w14:paraId="1D7D11CF" w14:textId="77777777" w:rsidR="0058657C" w:rsidRPr="00A17643" w:rsidRDefault="0058657C" w:rsidP="00AF4F1B">
            <w:pPr>
              <w:pStyle w:val="TabloSP"/>
              <w:rPr>
                <w:rFonts w:eastAsia="Times New Roman" w:cs="Times New Roman"/>
              </w:rPr>
            </w:pPr>
            <w:r w:rsidRPr="00A17643">
              <w:rPr>
                <w:rFonts w:eastAsia="Times New Roman" w:cs="Times New Roman"/>
              </w:rPr>
              <w:t>Özel eğitim ve rehabilitasyon merkezlerinde verilen destek eğitimlerin kalitesi artırılacak, etkin ve verimli bir izleme denetim mekanizması tesis edilecektir.</w:t>
            </w:r>
          </w:p>
        </w:tc>
        <w:tc>
          <w:tcPr>
            <w:tcW w:w="512" w:type="pct"/>
            <w:shd w:val="clear" w:color="auto" w:fill="auto"/>
            <w:tcMar>
              <w:top w:w="57" w:type="dxa"/>
              <w:left w:w="57" w:type="dxa"/>
              <w:bottom w:w="57" w:type="dxa"/>
              <w:right w:w="57" w:type="dxa"/>
            </w:tcMar>
            <w:vAlign w:val="center"/>
          </w:tcPr>
          <w:p w14:paraId="6220F748" w14:textId="77777777" w:rsidR="0058657C" w:rsidRPr="00A17643" w:rsidRDefault="0058657C" w:rsidP="00AF4F1B">
            <w:pPr>
              <w:pStyle w:val="TabloSP"/>
              <w:rPr>
                <w:rFonts w:eastAsia="Times New Roman" w:cs="Times New Roman"/>
              </w:rPr>
            </w:pPr>
            <w:r w:rsidRPr="00A17643">
              <w:rPr>
                <w:rFonts w:eastAsia="Times New Roman" w:cs="Times New Roman"/>
              </w:rPr>
              <w:t>ÖÖKGM</w:t>
            </w:r>
          </w:p>
        </w:tc>
      </w:tr>
    </w:tbl>
    <w:p w14:paraId="1C5DAE89" w14:textId="77777777" w:rsidR="0031453F" w:rsidRDefault="0031453F" w:rsidP="00AF4F1B"/>
    <w:p w14:paraId="50FD90A4" w14:textId="77777777" w:rsidR="0031453F" w:rsidRDefault="0031453F" w:rsidP="00AF4F1B"/>
    <w:p w14:paraId="2AA2B95F" w14:textId="77777777" w:rsidR="0031453F" w:rsidRDefault="0031453F" w:rsidP="00AF4F1B"/>
    <w:p w14:paraId="3FAE4A87" w14:textId="77777777" w:rsidR="0031453F" w:rsidRDefault="0031453F" w:rsidP="00AF4F1B"/>
    <w:p w14:paraId="1C6DEECB" w14:textId="77777777" w:rsidR="0031453F" w:rsidRDefault="0031453F" w:rsidP="00AF4F1B"/>
    <w:p w14:paraId="406E9BBE" w14:textId="77777777" w:rsidR="0031453F" w:rsidRDefault="0031453F" w:rsidP="00AF4F1B"/>
    <w:p w14:paraId="6E599220" w14:textId="77777777" w:rsidR="0031453F" w:rsidRDefault="0031453F" w:rsidP="00AF4F1B"/>
    <w:p w14:paraId="7D47C81D" w14:textId="77777777" w:rsidR="0031453F" w:rsidRDefault="0031453F" w:rsidP="00AF4F1B"/>
    <w:p w14:paraId="45D4EF5B" w14:textId="77777777" w:rsidR="0031453F" w:rsidRDefault="0031453F" w:rsidP="00AF4F1B"/>
    <w:p w14:paraId="14EF426A" w14:textId="77777777" w:rsidR="0031453F" w:rsidRDefault="0031453F" w:rsidP="00AF4F1B"/>
    <w:p w14:paraId="39D39382" w14:textId="167CC17F" w:rsidR="00A0652D" w:rsidRDefault="00A0652D">
      <w:pPr>
        <w:spacing w:after="160"/>
        <w:jc w:val="left"/>
      </w:pPr>
      <w:r>
        <w:br w:type="page"/>
      </w:r>
    </w:p>
    <w:p w14:paraId="4D53C134" w14:textId="6CACD292" w:rsidR="00D01E91" w:rsidRPr="005432F2" w:rsidRDefault="0031453F" w:rsidP="00802231">
      <w:pPr>
        <w:pStyle w:val="Balk1"/>
      </w:pPr>
      <w:bookmarkStart w:id="13" w:name="_Toc533002315"/>
      <w:bookmarkEnd w:id="0"/>
      <w:r>
        <w:lastRenderedPageBreak/>
        <w:t>Gösterge Bilgi Tablosu</w:t>
      </w:r>
      <w:bookmarkEnd w:id="13"/>
    </w:p>
    <w:tbl>
      <w:tblPr>
        <w:tblStyle w:val="TabloKlavuzu1"/>
        <w:tblW w:w="5000" w:type="pct"/>
        <w:tblInd w:w="0" w:type="dxa"/>
        <w:tblLook w:val="04A0" w:firstRow="1" w:lastRow="0" w:firstColumn="1" w:lastColumn="0" w:noHBand="0" w:noVBand="1"/>
      </w:tblPr>
      <w:tblGrid>
        <w:gridCol w:w="1138"/>
        <w:gridCol w:w="2971"/>
        <w:gridCol w:w="11279"/>
      </w:tblGrid>
      <w:tr w:rsidR="002361E0" w:rsidRPr="002B49C2" w14:paraId="15A4C571" w14:textId="77777777" w:rsidTr="002B49C2">
        <w:trPr>
          <w:trHeight w:val="796"/>
        </w:trPr>
        <w:tc>
          <w:tcPr>
            <w:tcW w:w="37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127B345" w14:textId="77777777" w:rsidR="002361E0" w:rsidRPr="002B49C2" w:rsidRDefault="002361E0" w:rsidP="002B49C2">
            <w:pPr>
              <w:spacing w:after="0"/>
              <w:jc w:val="left"/>
              <w:rPr>
                <w:b/>
                <w:sz w:val="22"/>
              </w:rPr>
            </w:pPr>
            <w:proofErr w:type="spellStart"/>
            <w:r w:rsidRPr="002B49C2">
              <w:rPr>
                <w:b/>
                <w:sz w:val="22"/>
              </w:rPr>
              <w:t>Gös</w:t>
            </w:r>
            <w:proofErr w:type="spellEnd"/>
            <w:r w:rsidRPr="002B49C2">
              <w:rPr>
                <w:b/>
                <w:sz w:val="22"/>
              </w:rPr>
              <w:t>. No.</w:t>
            </w:r>
          </w:p>
        </w:tc>
        <w:tc>
          <w:tcPr>
            <w:tcW w:w="96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B152D92" w14:textId="77777777" w:rsidR="002361E0" w:rsidRPr="002B49C2" w:rsidRDefault="002361E0" w:rsidP="002B49C2">
            <w:pPr>
              <w:spacing w:after="0"/>
              <w:jc w:val="left"/>
              <w:rPr>
                <w:b/>
                <w:sz w:val="22"/>
              </w:rPr>
            </w:pPr>
            <w:r w:rsidRPr="002B49C2">
              <w:rPr>
                <w:b/>
                <w:sz w:val="22"/>
              </w:rPr>
              <w:t>Gösterge İfadesi</w:t>
            </w:r>
          </w:p>
        </w:tc>
        <w:tc>
          <w:tcPr>
            <w:tcW w:w="366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681E2CD" w14:textId="77777777" w:rsidR="002361E0" w:rsidRPr="002B49C2" w:rsidRDefault="002361E0" w:rsidP="002B49C2">
            <w:pPr>
              <w:spacing w:after="0"/>
              <w:jc w:val="left"/>
              <w:rPr>
                <w:b/>
                <w:sz w:val="22"/>
              </w:rPr>
            </w:pPr>
            <w:r w:rsidRPr="002B49C2">
              <w:rPr>
                <w:b/>
                <w:sz w:val="22"/>
              </w:rPr>
              <w:t>Tanım, Hesaplama Kuralı ve Veri Kaynağı</w:t>
            </w:r>
          </w:p>
        </w:tc>
      </w:tr>
      <w:tr w:rsidR="002361E0" w:rsidRPr="002B49C2" w14:paraId="73AE39AE"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21E95B8A" w14:textId="7E696859" w:rsidR="002361E0" w:rsidRPr="002B49C2" w:rsidRDefault="002361E0" w:rsidP="00A1146C">
            <w:pPr>
              <w:spacing w:after="0"/>
              <w:jc w:val="left"/>
              <w:rPr>
                <w:b/>
                <w:sz w:val="22"/>
              </w:rPr>
            </w:pPr>
            <w:r w:rsidRPr="002B49C2">
              <w:rPr>
                <w:rFonts w:cs="Calibri"/>
                <w:color w:val="000000"/>
                <w:sz w:val="22"/>
              </w:rPr>
              <w:t>PG 1.1.1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069739C" w14:textId="1E22C565" w:rsidR="002361E0" w:rsidRPr="002B49C2" w:rsidRDefault="002361E0" w:rsidP="00A1146C">
            <w:pPr>
              <w:spacing w:after="0"/>
              <w:jc w:val="left"/>
              <w:rPr>
                <w:b/>
                <w:sz w:val="22"/>
              </w:rPr>
            </w:pPr>
            <w:r w:rsidRPr="002B49C2">
              <w:rPr>
                <w:sz w:val="22"/>
              </w:rPr>
              <w:t xml:space="preserve">Yetenek kümelerinin oluşturulması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6FB6645" w14:textId="77777777" w:rsidR="002361E0" w:rsidRPr="002B49C2" w:rsidRDefault="002361E0" w:rsidP="00A1146C">
            <w:pPr>
              <w:spacing w:after="0"/>
              <w:jc w:val="left"/>
              <w:rPr>
                <w:sz w:val="22"/>
              </w:rPr>
            </w:pPr>
            <w:r w:rsidRPr="002B49C2">
              <w:rPr>
                <w:b/>
                <w:sz w:val="22"/>
              </w:rPr>
              <w:t>Tanımlar:</w:t>
            </w:r>
            <w:r w:rsidRPr="002B49C2">
              <w:rPr>
                <w:sz w:val="22"/>
              </w:rPr>
              <w:t xml:space="preserve"> </w:t>
            </w:r>
          </w:p>
          <w:p w14:paraId="658F2FD8" w14:textId="0B10EC24" w:rsidR="002361E0" w:rsidRPr="002B49C2" w:rsidRDefault="002361E0" w:rsidP="00A1146C">
            <w:pPr>
              <w:spacing w:after="0"/>
              <w:jc w:val="left"/>
              <w:rPr>
                <w:sz w:val="22"/>
              </w:rPr>
            </w:pPr>
            <w:r w:rsidRPr="002B49C2">
              <w:rPr>
                <w:sz w:val="22"/>
              </w:rPr>
              <w:t>Yetenek Kümelerinin Oluşturulması:  Tüm öğretim kademelerinde, öğrencilerin sahip olmaları beklenen becerilerin haritalandırılarak Türkiye Yeterlilikler Çerçevesi bağlamında gruplandırılmasıdır.</w:t>
            </w:r>
          </w:p>
          <w:p w14:paraId="412B55F3" w14:textId="77777777" w:rsidR="002361E0" w:rsidRPr="002B49C2" w:rsidRDefault="002361E0" w:rsidP="00A1146C">
            <w:pPr>
              <w:spacing w:after="0"/>
              <w:jc w:val="left"/>
              <w:rPr>
                <w:sz w:val="22"/>
              </w:rPr>
            </w:pPr>
          </w:p>
          <w:p w14:paraId="368D1502" w14:textId="77777777" w:rsidR="002361E0" w:rsidRPr="002B49C2" w:rsidRDefault="002361E0" w:rsidP="00A1146C">
            <w:pPr>
              <w:spacing w:after="0"/>
              <w:jc w:val="left"/>
              <w:rPr>
                <w:sz w:val="22"/>
              </w:rPr>
            </w:pPr>
            <w:r w:rsidRPr="002B49C2">
              <w:rPr>
                <w:b/>
                <w:sz w:val="22"/>
              </w:rPr>
              <w:t>Hesaplama kuralı:</w:t>
            </w:r>
          </w:p>
          <w:p w14:paraId="5D6BBD60" w14:textId="77777777" w:rsidR="002361E0" w:rsidRPr="002B49C2" w:rsidRDefault="002361E0" w:rsidP="00A1146C">
            <w:pPr>
              <w:spacing w:after="0"/>
              <w:jc w:val="left"/>
              <w:rPr>
                <w:sz w:val="22"/>
              </w:rPr>
            </w:pPr>
            <w:r w:rsidRPr="002B49C2">
              <w:rPr>
                <w:sz w:val="22"/>
              </w:rPr>
              <w:t>Adım A1: Hazırlık ve planlama çalışmalarının tamamlanması  (%10)</w:t>
            </w:r>
          </w:p>
          <w:p w14:paraId="094CE8F1" w14:textId="77777777" w:rsidR="002361E0" w:rsidRPr="002B49C2" w:rsidRDefault="002361E0" w:rsidP="00A1146C">
            <w:pPr>
              <w:spacing w:after="0"/>
              <w:jc w:val="left"/>
              <w:rPr>
                <w:sz w:val="22"/>
              </w:rPr>
            </w:pPr>
            <w:r w:rsidRPr="002B49C2">
              <w:rPr>
                <w:sz w:val="22"/>
              </w:rPr>
              <w:t>Adım A2: Teknik ve mevzuat altyapısının kurulması (%30)</w:t>
            </w:r>
          </w:p>
          <w:p w14:paraId="66910997" w14:textId="77777777" w:rsidR="002361E0" w:rsidRPr="002B49C2" w:rsidRDefault="002361E0" w:rsidP="00A1146C">
            <w:pPr>
              <w:spacing w:after="0"/>
              <w:jc w:val="left"/>
              <w:rPr>
                <w:sz w:val="22"/>
              </w:rPr>
            </w:pPr>
            <w:r w:rsidRPr="002B49C2">
              <w:rPr>
                <w:sz w:val="22"/>
              </w:rPr>
              <w:t>Adım A3: Pilot uygulamaların yapılması (%10)</w:t>
            </w:r>
          </w:p>
          <w:p w14:paraId="6529CDDB" w14:textId="77777777" w:rsidR="002361E0" w:rsidRPr="002B49C2" w:rsidRDefault="002361E0" w:rsidP="00A1146C">
            <w:pPr>
              <w:spacing w:after="0"/>
              <w:jc w:val="left"/>
              <w:rPr>
                <w:sz w:val="22"/>
              </w:rPr>
            </w:pPr>
            <w:r w:rsidRPr="002B49C2">
              <w:rPr>
                <w:sz w:val="22"/>
              </w:rPr>
              <w:t>Adım A4: Pilot uygulamadan alınan dönütlerle Türkiye uygulamasının gerçekleştirilmesi (%30)</w:t>
            </w:r>
          </w:p>
          <w:p w14:paraId="0FCB28E6" w14:textId="77777777" w:rsidR="002361E0" w:rsidRPr="002B49C2" w:rsidRDefault="002361E0" w:rsidP="00A1146C">
            <w:pPr>
              <w:spacing w:after="0"/>
              <w:jc w:val="left"/>
              <w:rPr>
                <w:sz w:val="22"/>
              </w:rPr>
            </w:pPr>
            <w:r w:rsidRPr="002B49C2">
              <w:rPr>
                <w:sz w:val="22"/>
              </w:rPr>
              <w:t>Adım A5: Uygulamanın yürütülmesi, izlenmesi ve değerlendirilmesi ve sürekli iyileştirme çalışmaları ile uygulamanın devamlı hale getirilmesi  (%20)</w:t>
            </w:r>
          </w:p>
          <w:p w14:paraId="7FECA6F7" w14:textId="77777777" w:rsidR="002361E0" w:rsidRPr="002B49C2" w:rsidRDefault="002361E0" w:rsidP="00A1146C">
            <w:pPr>
              <w:spacing w:after="0"/>
              <w:jc w:val="left"/>
              <w:rPr>
                <w:sz w:val="22"/>
              </w:rPr>
            </w:pPr>
          </w:p>
          <w:p w14:paraId="34CE4067" w14:textId="77777777" w:rsidR="002361E0" w:rsidRPr="002B49C2" w:rsidRDefault="002361E0" w:rsidP="00A1146C">
            <w:pPr>
              <w:spacing w:after="0"/>
              <w:jc w:val="left"/>
              <w:rPr>
                <w:b/>
                <w:sz w:val="22"/>
              </w:rPr>
            </w:pPr>
            <w:r w:rsidRPr="002B49C2">
              <w:rPr>
                <w:b/>
                <w:sz w:val="22"/>
              </w:rPr>
              <w:t xml:space="preserve">Gösterge veri kaynağı: </w:t>
            </w:r>
          </w:p>
          <w:p w14:paraId="67896DD5" w14:textId="77777777" w:rsidR="002361E0" w:rsidRPr="002B49C2" w:rsidRDefault="002361E0" w:rsidP="00A1146C">
            <w:pPr>
              <w:spacing w:after="0"/>
              <w:jc w:val="left"/>
              <w:rPr>
                <w:sz w:val="22"/>
              </w:rPr>
            </w:pPr>
            <w:r w:rsidRPr="002B49C2">
              <w:rPr>
                <w:sz w:val="22"/>
              </w:rPr>
              <w:t>İlgili birimden alınan bilgiler</w:t>
            </w:r>
          </w:p>
          <w:p w14:paraId="3884DD2C" w14:textId="77777777" w:rsidR="002361E0" w:rsidRPr="002B49C2" w:rsidRDefault="002361E0" w:rsidP="00A1146C">
            <w:pPr>
              <w:spacing w:after="0"/>
              <w:jc w:val="left"/>
              <w:rPr>
                <w:b/>
                <w:sz w:val="22"/>
              </w:rPr>
            </w:pPr>
          </w:p>
        </w:tc>
      </w:tr>
      <w:tr w:rsidR="002361E0" w:rsidRPr="002B49C2" w14:paraId="427D0938"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5BF0AC13" w14:textId="04FBD6CD" w:rsidR="002361E0" w:rsidRPr="002B49C2" w:rsidRDefault="002361E0" w:rsidP="00A1146C">
            <w:pPr>
              <w:spacing w:after="0"/>
              <w:jc w:val="left"/>
              <w:rPr>
                <w:b/>
                <w:sz w:val="22"/>
              </w:rPr>
            </w:pPr>
            <w:r w:rsidRPr="002B49C2">
              <w:rPr>
                <w:rFonts w:cs="Calibri"/>
                <w:color w:val="000000"/>
                <w:sz w:val="22"/>
              </w:rPr>
              <w:t>PG 1.1.2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B0641A0" w14:textId="4324D759" w:rsidR="002361E0" w:rsidRPr="002B49C2" w:rsidRDefault="002361E0" w:rsidP="00A1146C">
            <w:pPr>
              <w:spacing w:after="0"/>
              <w:jc w:val="left"/>
              <w:rPr>
                <w:b/>
                <w:sz w:val="22"/>
              </w:rPr>
            </w:pPr>
            <w:r w:rsidRPr="002B49C2">
              <w:rPr>
                <w:sz w:val="22"/>
              </w:rPr>
              <w:t xml:space="preserve">Temel yeterlilikler ve standartların oluşturulması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7665728" w14:textId="77777777" w:rsidR="002361E0" w:rsidRPr="002B49C2" w:rsidRDefault="002361E0" w:rsidP="00A1146C">
            <w:pPr>
              <w:spacing w:after="0"/>
              <w:jc w:val="left"/>
              <w:rPr>
                <w:sz w:val="22"/>
              </w:rPr>
            </w:pPr>
            <w:r w:rsidRPr="002B49C2">
              <w:rPr>
                <w:b/>
                <w:sz w:val="22"/>
              </w:rPr>
              <w:t>Tanımlar:</w:t>
            </w:r>
            <w:r w:rsidRPr="002B49C2">
              <w:rPr>
                <w:sz w:val="22"/>
              </w:rPr>
              <w:t xml:space="preserve"> </w:t>
            </w:r>
          </w:p>
          <w:p w14:paraId="2C2A93F7" w14:textId="5CAD01A5" w:rsidR="002361E0" w:rsidRPr="002B49C2" w:rsidRDefault="002361E0" w:rsidP="00A1146C">
            <w:pPr>
              <w:spacing w:after="0"/>
              <w:jc w:val="left"/>
              <w:rPr>
                <w:sz w:val="22"/>
              </w:rPr>
            </w:pPr>
            <w:r w:rsidRPr="002B49C2">
              <w:rPr>
                <w:sz w:val="22"/>
              </w:rPr>
              <w:t>Temel Yeterlilikler ve Standartların Oluşturulması: Türkiye Yeterlilikler Çerçevesine göre belirlenmiş olan “temel yetkinliklerin” öğretim kademesi ve derslere (İlkokul, ortaokul, ortaöğretim) göre tanımlanmasıdır.</w:t>
            </w:r>
          </w:p>
          <w:p w14:paraId="787B3D13" w14:textId="77777777" w:rsidR="002361E0" w:rsidRPr="002B49C2" w:rsidRDefault="002361E0" w:rsidP="00A1146C">
            <w:pPr>
              <w:spacing w:after="0"/>
              <w:jc w:val="left"/>
              <w:rPr>
                <w:sz w:val="22"/>
              </w:rPr>
            </w:pPr>
          </w:p>
          <w:p w14:paraId="2AE2F3A5" w14:textId="77777777" w:rsidR="002361E0" w:rsidRPr="002B49C2" w:rsidRDefault="002361E0" w:rsidP="00A1146C">
            <w:pPr>
              <w:spacing w:after="0"/>
              <w:jc w:val="left"/>
              <w:rPr>
                <w:sz w:val="22"/>
              </w:rPr>
            </w:pPr>
            <w:r w:rsidRPr="002B49C2">
              <w:rPr>
                <w:b/>
                <w:sz w:val="22"/>
              </w:rPr>
              <w:t>Hesaplama kuralı:</w:t>
            </w:r>
          </w:p>
          <w:p w14:paraId="5FA9D097" w14:textId="77777777" w:rsidR="002361E0" w:rsidRPr="002B49C2" w:rsidRDefault="002361E0" w:rsidP="00A1146C">
            <w:pPr>
              <w:spacing w:after="0"/>
              <w:jc w:val="left"/>
              <w:rPr>
                <w:sz w:val="22"/>
              </w:rPr>
            </w:pPr>
            <w:r w:rsidRPr="002B49C2">
              <w:rPr>
                <w:sz w:val="22"/>
              </w:rPr>
              <w:t>Adım A1: Hazırlık ve planlama çalışmalarının tamamlanması  (%10)</w:t>
            </w:r>
          </w:p>
          <w:p w14:paraId="10B40DEB" w14:textId="77777777" w:rsidR="002361E0" w:rsidRPr="002B49C2" w:rsidRDefault="002361E0" w:rsidP="00A1146C">
            <w:pPr>
              <w:spacing w:after="0"/>
              <w:jc w:val="left"/>
              <w:rPr>
                <w:sz w:val="22"/>
              </w:rPr>
            </w:pPr>
            <w:r w:rsidRPr="002B49C2">
              <w:rPr>
                <w:sz w:val="22"/>
              </w:rPr>
              <w:t>Adım A2: Teknik ve mevzuat altyapısının kurulması (%30)</w:t>
            </w:r>
          </w:p>
          <w:p w14:paraId="6686BAC6" w14:textId="77777777" w:rsidR="002361E0" w:rsidRPr="002B49C2" w:rsidRDefault="002361E0" w:rsidP="00A1146C">
            <w:pPr>
              <w:spacing w:after="0"/>
              <w:jc w:val="left"/>
              <w:rPr>
                <w:sz w:val="22"/>
              </w:rPr>
            </w:pPr>
            <w:r w:rsidRPr="002B49C2">
              <w:rPr>
                <w:sz w:val="22"/>
              </w:rPr>
              <w:t>Adım A3: Pilot uygulamaların yapılması (%10)</w:t>
            </w:r>
          </w:p>
          <w:p w14:paraId="59B825EE" w14:textId="77777777" w:rsidR="002361E0" w:rsidRPr="002B49C2" w:rsidRDefault="002361E0" w:rsidP="00A1146C">
            <w:pPr>
              <w:spacing w:after="0"/>
              <w:jc w:val="left"/>
              <w:rPr>
                <w:sz w:val="22"/>
              </w:rPr>
            </w:pPr>
            <w:r w:rsidRPr="002B49C2">
              <w:rPr>
                <w:sz w:val="22"/>
              </w:rPr>
              <w:t>Adım A4: Pilot uygulamadan alınan dönütlerle Türkiye uygulamasının gerçekleştirilmesi (%30)</w:t>
            </w:r>
          </w:p>
          <w:p w14:paraId="0893F9CD" w14:textId="77777777" w:rsidR="002361E0" w:rsidRPr="002B49C2" w:rsidRDefault="002361E0" w:rsidP="00A1146C">
            <w:pPr>
              <w:spacing w:after="0"/>
              <w:jc w:val="left"/>
              <w:rPr>
                <w:sz w:val="22"/>
              </w:rPr>
            </w:pPr>
            <w:r w:rsidRPr="002B49C2">
              <w:rPr>
                <w:sz w:val="22"/>
              </w:rPr>
              <w:t>Adım A5: Uygulamanın yürütülmesi, izlenmesi ve değerlendirilmesi ve sürekli iyileştirme çalışmaları ile uygulamanın devamlı hale getirilmesi  (%20)</w:t>
            </w:r>
          </w:p>
          <w:p w14:paraId="2FE2D4E3" w14:textId="77777777" w:rsidR="002361E0" w:rsidRPr="002B49C2" w:rsidRDefault="002361E0" w:rsidP="00A1146C">
            <w:pPr>
              <w:spacing w:after="0"/>
              <w:jc w:val="left"/>
              <w:rPr>
                <w:sz w:val="22"/>
              </w:rPr>
            </w:pPr>
          </w:p>
          <w:p w14:paraId="2C0DD0C6" w14:textId="77777777" w:rsidR="002361E0" w:rsidRPr="002B49C2" w:rsidRDefault="002361E0" w:rsidP="00A1146C">
            <w:pPr>
              <w:spacing w:after="0"/>
              <w:jc w:val="left"/>
              <w:rPr>
                <w:b/>
                <w:sz w:val="22"/>
              </w:rPr>
            </w:pPr>
            <w:r w:rsidRPr="002B49C2">
              <w:rPr>
                <w:b/>
                <w:sz w:val="22"/>
              </w:rPr>
              <w:t xml:space="preserve">Gösterge veri kaynağı: </w:t>
            </w:r>
          </w:p>
          <w:p w14:paraId="290EFA46" w14:textId="77777777" w:rsidR="002361E0" w:rsidRDefault="002361E0" w:rsidP="00A1146C">
            <w:pPr>
              <w:spacing w:after="0"/>
              <w:jc w:val="left"/>
              <w:rPr>
                <w:sz w:val="22"/>
              </w:rPr>
            </w:pPr>
            <w:r w:rsidRPr="002B49C2">
              <w:rPr>
                <w:sz w:val="22"/>
              </w:rPr>
              <w:t>İlgili birimden alınan bilgiler</w:t>
            </w:r>
          </w:p>
          <w:p w14:paraId="32F31ED4" w14:textId="77777777" w:rsidR="002B49C2" w:rsidRPr="002B49C2" w:rsidRDefault="002B49C2" w:rsidP="00A1146C">
            <w:pPr>
              <w:spacing w:after="0"/>
              <w:jc w:val="left"/>
              <w:rPr>
                <w:sz w:val="22"/>
              </w:rPr>
            </w:pPr>
          </w:p>
          <w:p w14:paraId="7A10601A" w14:textId="77777777" w:rsidR="002361E0" w:rsidRPr="002B49C2" w:rsidRDefault="002361E0" w:rsidP="00A1146C">
            <w:pPr>
              <w:spacing w:after="0"/>
              <w:jc w:val="left"/>
              <w:rPr>
                <w:b/>
                <w:sz w:val="22"/>
              </w:rPr>
            </w:pPr>
          </w:p>
        </w:tc>
      </w:tr>
      <w:tr w:rsidR="002361E0" w:rsidRPr="002B49C2" w14:paraId="3827EEB2"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73E6BAA8" w14:textId="69BAE1AB" w:rsidR="002361E0" w:rsidRPr="002B49C2" w:rsidRDefault="002361E0" w:rsidP="00A1146C">
            <w:pPr>
              <w:spacing w:after="0"/>
              <w:jc w:val="left"/>
              <w:rPr>
                <w:b/>
                <w:sz w:val="22"/>
              </w:rPr>
            </w:pPr>
            <w:r w:rsidRPr="002B49C2">
              <w:rPr>
                <w:rFonts w:cs="Calibri"/>
                <w:color w:val="000000"/>
                <w:sz w:val="22"/>
              </w:rPr>
              <w:lastRenderedPageBreak/>
              <w:t>PG 1.1.3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593B976" w14:textId="7A9BDDB7" w:rsidR="002361E0" w:rsidRPr="002B49C2" w:rsidRDefault="002361E0" w:rsidP="00A1146C">
            <w:pPr>
              <w:spacing w:after="0"/>
              <w:jc w:val="left"/>
              <w:rPr>
                <w:b/>
                <w:sz w:val="22"/>
              </w:rPr>
            </w:pPr>
            <w:r w:rsidRPr="002B49C2">
              <w:rPr>
                <w:sz w:val="22"/>
              </w:rPr>
              <w:t>Geliştirilen öğretim programlarının temel yeterlilik ve standartlara uygunluğu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895BFCC" w14:textId="77777777" w:rsidR="002361E0" w:rsidRPr="002B49C2" w:rsidRDefault="002361E0" w:rsidP="00A1146C">
            <w:pPr>
              <w:spacing w:after="0"/>
              <w:jc w:val="left"/>
              <w:rPr>
                <w:sz w:val="22"/>
              </w:rPr>
            </w:pPr>
            <w:r w:rsidRPr="002B49C2">
              <w:rPr>
                <w:b/>
                <w:sz w:val="22"/>
              </w:rPr>
              <w:t>Tanımlar:</w:t>
            </w:r>
            <w:r w:rsidRPr="002B49C2">
              <w:rPr>
                <w:sz w:val="22"/>
              </w:rPr>
              <w:t xml:space="preserve"> </w:t>
            </w:r>
          </w:p>
          <w:p w14:paraId="33EBDAF0" w14:textId="77777777" w:rsidR="002361E0" w:rsidRPr="002B49C2" w:rsidRDefault="002361E0" w:rsidP="00A1146C">
            <w:pPr>
              <w:spacing w:after="0"/>
              <w:jc w:val="left"/>
              <w:rPr>
                <w:sz w:val="22"/>
              </w:rPr>
            </w:pPr>
            <w:r w:rsidRPr="002B49C2">
              <w:rPr>
                <w:sz w:val="22"/>
              </w:rPr>
              <w:t xml:space="preserve">Öğretim Programı: Örgün eğitim kurumlarında okulda ya da okul dışında bireye kazandırılması planlanan bir dersin öğretimiyle ilgili tüm etkinlikleri kapsayan ve bilgi, beceri ve davranışları içeren programdır. </w:t>
            </w:r>
          </w:p>
          <w:p w14:paraId="44129F2C" w14:textId="77777777" w:rsidR="002361E0" w:rsidRPr="002B49C2" w:rsidRDefault="002361E0" w:rsidP="00A1146C">
            <w:pPr>
              <w:spacing w:after="0"/>
              <w:jc w:val="left"/>
              <w:rPr>
                <w:sz w:val="22"/>
              </w:rPr>
            </w:pPr>
          </w:p>
          <w:p w14:paraId="19713EDE" w14:textId="77777777" w:rsidR="002361E0" w:rsidRPr="002B49C2" w:rsidRDefault="002361E0" w:rsidP="00A1146C">
            <w:pPr>
              <w:spacing w:after="0"/>
              <w:jc w:val="left"/>
              <w:rPr>
                <w:sz w:val="22"/>
              </w:rPr>
            </w:pPr>
            <w:r w:rsidRPr="002B49C2">
              <w:rPr>
                <w:b/>
                <w:sz w:val="22"/>
              </w:rPr>
              <w:t>Hesaplama kuralı:</w:t>
            </w:r>
          </w:p>
          <w:p w14:paraId="288582FF" w14:textId="77777777" w:rsidR="002361E0" w:rsidRPr="002B49C2" w:rsidRDefault="002361E0" w:rsidP="00A1146C">
            <w:pPr>
              <w:spacing w:after="0"/>
              <w:jc w:val="left"/>
              <w:rPr>
                <w:sz w:val="22"/>
              </w:rPr>
            </w:pPr>
            <w:r w:rsidRPr="002B49C2">
              <w:rPr>
                <w:sz w:val="22"/>
              </w:rPr>
              <w:t xml:space="preserve">A: Temel Yeterlilik ve Standartlara Uygun Öğretim Programların Sayısı </w:t>
            </w:r>
          </w:p>
          <w:p w14:paraId="24FF3AE5" w14:textId="77777777" w:rsidR="002361E0" w:rsidRPr="002B49C2" w:rsidRDefault="002361E0" w:rsidP="00A1146C">
            <w:pPr>
              <w:spacing w:after="0"/>
              <w:jc w:val="left"/>
              <w:rPr>
                <w:sz w:val="22"/>
              </w:rPr>
            </w:pPr>
            <w:r w:rsidRPr="002B49C2">
              <w:rPr>
                <w:sz w:val="22"/>
              </w:rPr>
              <w:t xml:space="preserve">B: Geliştirilen Öğretim Programı Sayısı </w:t>
            </w:r>
          </w:p>
          <w:p w14:paraId="6E8316E4" w14:textId="77777777" w:rsidR="002361E0" w:rsidRPr="002B49C2" w:rsidRDefault="002361E0" w:rsidP="00A1146C">
            <w:pPr>
              <w:spacing w:after="0"/>
              <w:jc w:val="left"/>
              <w:rPr>
                <w:sz w:val="22"/>
              </w:rPr>
            </w:pPr>
            <w:r w:rsidRPr="002B49C2">
              <w:rPr>
                <w:sz w:val="22"/>
              </w:rPr>
              <w:t>Geliştirilen Öğretim Programlarının Temel Yeterlilik ve Standartlara Uygunluğu Oranı: (A/B)*100</w:t>
            </w:r>
          </w:p>
          <w:p w14:paraId="36120F68" w14:textId="77777777" w:rsidR="002361E0" w:rsidRPr="002B49C2" w:rsidRDefault="002361E0" w:rsidP="00A1146C">
            <w:pPr>
              <w:spacing w:after="0"/>
              <w:jc w:val="left"/>
              <w:rPr>
                <w:sz w:val="22"/>
              </w:rPr>
            </w:pPr>
          </w:p>
          <w:p w14:paraId="6DE5D5E1" w14:textId="77777777" w:rsidR="002361E0" w:rsidRPr="002B49C2" w:rsidRDefault="002361E0" w:rsidP="00A1146C">
            <w:pPr>
              <w:spacing w:after="0"/>
              <w:jc w:val="left"/>
              <w:rPr>
                <w:b/>
                <w:sz w:val="22"/>
              </w:rPr>
            </w:pPr>
            <w:r w:rsidRPr="002B49C2">
              <w:rPr>
                <w:b/>
                <w:sz w:val="22"/>
              </w:rPr>
              <w:t xml:space="preserve">Gösterge veri kaynağı: </w:t>
            </w:r>
          </w:p>
          <w:p w14:paraId="65DC319B" w14:textId="77777777" w:rsidR="002361E0" w:rsidRPr="002B49C2" w:rsidRDefault="002361E0" w:rsidP="00A1146C">
            <w:pPr>
              <w:spacing w:after="0"/>
              <w:jc w:val="left"/>
              <w:rPr>
                <w:sz w:val="22"/>
              </w:rPr>
            </w:pPr>
            <w:r w:rsidRPr="002B49C2">
              <w:rPr>
                <w:sz w:val="22"/>
              </w:rPr>
              <w:t xml:space="preserve">Kurul Kararı </w:t>
            </w:r>
          </w:p>
          <w:p w14:paraId="3F3EDC94" w14:textId="6D3D5B15" w:rsidR="002361E0" w:rsidRPr="002B49C2" w:rsidRDefault="002361E0" w:rsidP="00A1146C">
            <w:pPr>
              <w:spacing w:after="0"/>
              <w:jc w:val="left"/>
              <w:rPr>
                <w:sz w:val="22"/>
              </w:rPr>
            </w:pPr>
          </w:p>
        </w:tc>
      </w:tr>
      <w:tr w:rsidR="002361E0" w:rsidRPr="002B49C2" w14:paraId="4C24C8C0"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11FEBBB6" w14:textId="09EDA20D" w:rsidR="002361E0" w:rsidRPr="002B49C2" w:rsidRDefault="002361E0" w:rsidP="00A1146C">
            <w:pPr>
              <w:spacing w:after="0"/>
              <w:jc w:val="left"/>
              <w:rPr>
                <w:b/>
                <w:sz w:val="22"/>
              </w:rPr>
            </w:pPr>
            <w:r w:rsidRPr="002B49C2">
              <w:rPr>
                <w:rFonts w:cs="Calibri"/>
                <w:color w:val="000000"/>
                <w:sz w:val="22"/>
              </w:rPr>
              <w:t>PG 1.1.4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473E0B9" w14:textId="643ABF83" w:rsidR="002361E0" w:rsidRPr="002B49C2" w:rsidRDefault="002361E0" w:rsidP="00A1146C">
            <w:pPr>
              <w:spacing w:after="0"/>
              <w:jc w:val="left"/>
              <w:rPr>
                <w:b/>
                <w:sz w:val="22"/>
              </w:rPr>
            </w:pPr>
            <w:r w:rsidRPr="002B49C2">
              <w:rPr>
                <w:sz w:val="22"/>
              </w:rPr>
              <w:t xml:space="preserve">Eğitim ve öğretim materyalleri inceleme değerlendirme kriterlerinin ve uygulama süreçlerinin geliştirilmesi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CD20086" w14:textId="77777777" w:rsidR="002361E0" w:rsidRPr="002B49C2" w:rsidRDefault="002361E0" w:rsidP="00A1146C">
            <w:pPr>
              <w:spacing w:after="0"/>
              <w:jc w:val="left"/>
              <w:rPr>
                <w:sz w:val="22"/>
              </w:rPr>
            </w:pPr>
            <w:r w:rsidRPr="002B49C2">
              <w:rPr>
                <w:b/>
                <w:sz w:val="22"/>
              </w:rPr>
              <w:t>Tanımlar:</w:t>
            </w:r>
            <w:r w:rsidRPr="002B49C2">
              <w:rPr>
                <w:sz w:val="22"/>
              </w:rPr>
              <w:t xml:space="preserve"> </w:t>
            </w:r>
          </w:p>
          <w:p w14:paraId="5F6AD8CA" w14:textId="77777777" w:rsidR="002361E0" w:rsidRPr="002B49C2" w:rsidRDefault="002361E0" w:rsidP="00A1146C">
            <w:pPr>
              <w:spacing w:after="0"/>
              <w:jc w:val="left"/>
              <w:rPr>
                <w:sz w:val="22"/>
              </w:rPr>
            </w:pPr>
            <w:r w:rsidRPr="002B49C2">
              <w:rPr>
                <w:sz w:val="22"/>
              </w:rPr>
              <w:t xml:space="preserve">Eğitim ve Öğretim Materyalleri İnceleme ve Değerlendirme Kriterlerinin ve Uygulama Süreçlerinin Geliştirilmesi: Eğitim ve öğretim materyallerinin inceleme kriterlerinin ve uygulama süreçlerinin daha nitelikli ürün elde etmek bakımından geliştirilmesi çalışmaları. </w:t>
            </w:r>
          </w:p>
          <w:p w14:paraId="210B9B7F" w14:textId="77777777" w:rsidR="002361E0" w:rsidRPr="002B49C2" w:rsidRDefault="002361E0" w:rsidP="00A1146C">
            <w:pPr>
              <w:spacing w:after="0"/>
              <w:jc w:val="left"/>
              <w:rPr>
                <w:sz w:val="22"/>
              </w:rPr>
            </w:pPr>
          </w:p>
          <w:p w14:paraId="55591002" w14:textId="77777777" w:rsidR="002361E0" w:rsidRPr="002B49C2" w:rsidRDefault="002361E0" w:rsidP="00A1146C">
            <w:pPr>
              <w:spacing w:after="0"/>
              <w:jc w:val="left"/>
              <w:rPr>
                <w:sz w:val="22"/>
              </w:rPr>
            </w:pPr>
            <w:r w:rsidRPr="002B49C2">
              <w:rPr>
                <w:b/>
                <w:sz w:val="22"/>
              </w:rPr>
              <w:t>Hesaplama kuralı:</w:t>
            </w:r>
          </w:p>
          <w:p w14:paraId="54C7F165" w14:textId="77777777" w:rsidR="002361E0" w:rsidRPr="002B49C2" w:rsidRDefault="002361E0" w:rsidP="00A1146C">
            <w:pPr>
              <w:spacing w:after="0"/>
              <w:jc w:val="left"/>
              <w:rPr>
                <w:sz w:val="22"/>
              </w:rPr>
            </w:pPr>
            <w:r w:rsidRPr="002B49C2">
              <w:rPr>
                <w:sz w:val="22"/>
              </w:rPr>
              <w:t>Adım A1: Hazırlık ve planlama çalışmalarının tamamlanması  (%10)</w:t>
            </w:r>
          </w:p>
          <w:p w14:paraId="15849346" w14:textId="77777777" w:rsidR="002361E0" w:rsidRPr="002B49C2" w:rsidRDefault="002361E0" w:rsidP="00A1146C">
            <w:pPr>
              <w:spacing w:after="0"/>
              <w:jc w:val="left"/>
              <w:rPr>
                <w:sz w:val="22"/>
              </w:rPr>
            </w:pPr>
            <w:r w:rsidRPr="002B49C2">
              <w:rPr>
                <w:sz w:val="22"/>
              </w:rPr>
              <w:t>Adım A2: Teknik ve mevzuat altyapısının kurulması (%30)</w:t>
            </w:r>
          </w:p>
          <w:p w14:paraId="1A12A745" w14:textId="77777777" w:rsidR="002361E0" w:rsidRPr="002B49C2" w:rsidRDefault="002361E0" w:rsidP="00A1146C">
            <w:pPr>
              <w:spacing w:after="0"/>
              <w:jc w:val="left"/>
              <w:rPr>
                <w:sz w:val="22"/>
              </w:rPr>
            </w:pPr>
            <w:r w:rsidRPr="002B49C2">
              <w:rPr>
                <w:sz w:val="22"/>
              </w:rPr>
              <w:t>Adım A3: Pilot uygulamaların yapılması (%10)</w:t>
            </w:r>
          </w:p>
          <w:p w14:paraId="58A7B671" w14:textId="77777777" w:rsidR="002361E0" w:rsidRPr="002B49C2" w:rsidRDefault="002361E0" w:rsidP="00A1146C">
            <w:pPr>
              <w:spacing w:after="0"/>
              <w:jc w:val="left"/>
              <w:rPr>
                <w:sz w:val="22"/>
              </w:rPr>
            </w:pPr>
            <w:r w:rsidRPr="002B49C2">
              <w:rPr>
                <w:sz w:val="22"/>
              </w:rPr>
              <w:t>Adım A4: Pilot uygulamadan alınan dönütlerle Türkiye uygulamasının gerçekleştirilmesi (%30)</w:t>
            </w:r>
          </w:p>
          <w:p w14:paraId="350EE59E" w14:textId="77777777" w:rsidR="002361E0" w:rsidRPr="002B49C2" w:rsidRDefault="002361E0" w:rsidP="00A1146C">
            <w:pPr>
              <w:spacing w:after="0"/>
              <w:jc w:val="left"/>
              <w:rPr>
                <w:sz w:val="22"/>
              </w:rPr>
            </w:pPr>
            <w:r w:rsidRPr="002B49C2">
              <w:rPr>
                <w:sz w:val="22"/>
              </w:rPr>
              <w:t>Adım A5: Uygulamanın yürütülmesi, izlenmesi ve değerlendirilmesi ve sürekli iyileştirme çalışmaları ile uygulamanın devamlı hale getirilmesi  (%20)</w:t>
            </w:r>
          </w:p>
          <w:p w14:paraId="178BACB4" w14:textId="77777777" w:rsidR="002361E0" w:rsidRPr="002B49C2" w:rsidRDefault="002361E0" w:rsidP="00A1146C">
            <w:pPr>
              <w:spacing w:after="0"/>
              <w:jc w:val="left"/>
              <w:rPr>
                <w:sz w:val="22"/>
              </w:rPr>
            </w:pPr>
          </w:p>
          <w:p w14:paraId="646D21BF" w14:textId="77777777" w:rsidR="002361E0" w:rsidRPr="002B49C2" w:rsidRDefault="002361E0" w:rsidP="00A1146C">
            <w:pPr>
              <w:spacing w:after="0"/>
              <w:jc w:val="left"/>
              <w:rPr>
                <w:b/>
                <w:sz w:val="22"/>
              </w:rPr>
            </w:pPr>
            <w:r w:rsidRPr="002B49C2">
              <w:rPr>
                <w:b/>
                <w:sz w:val="22"/>
              </w:rPr>
              <w:t xml:space="preserve">Gösterge veri kaynağı: </w:t>
            </w:r>
          </w:p>
          <w:p w14:paraId="49B48A9B" w14:textId="77777777" w:rsidR="002361E0" w:rsidRPr="002B49C2" w:rsidRDefault="002361E0" w:rsidP="00A1146C">
            <w:pPr>
              <w:spacing w:after="0"/>
              <w:jc w:val="left"/>
              <w:rPr>
                <w:sz w:val="22"/>
              </w:rPr>
            </w:pPr>
            <w:r w:rsidRPr="002B49C2">
              <w:rPr>
                <w:sz w:val="22"/>
              </w:rPr>
              <w:t>İlgili birimden alınan bilgiler.</w:t>
            </w:r>
          </w:p>
          <w:p w14:paraId="1C810E79" w14:textId="2E363D91" w:rsidR="002361E0" w:rsidRPr="002B49C2" w:rsidRDefault="002361E0" w:rsidP="00A1146C">
            <w:pPr>
              <w:spacing w:after="0"/>
              <w:jc w:val="left"/>
              <w:rPr>
                <w:b/>
                <w:sz w:val="22"/>
              </w:rPr>
            </w:pPr>
            <w:r w:rsidRPr="002B49C2">
              <w:rPr>
                <w:sz w:val="22"/>
              </w:rPr>
              <w:t xml:space="preserve"> </w:t>
            </w:r>
          </w:p>
        </w:tc>
      </w:tr>
      <w:tr w:rsidR="002361E0" w:rsidRPr="002B49C2" w14:paraId="0A69F87D"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59A36215" w14:textId="2B2F94BB" w:rsidR="002361E0" w:rsidRPr="002B49C2" w:rsidRDefault="002361E0" w:rsidP="00710319">
            <w:pPr>
              <w:spacing w:after="0"/>
              <w:jc w:val="left"/>
              <w:rPr>
                <w:rFonts w:cs="Calibri"/>
                <w:color w:val="000000"/>
                <w:sz w:val="22"/>
              </w:rPr>
            </w:pPr>
            <w:r w:rsidRPr="002B49C2">
              <w:rPr>
                <w:rFonts w:cs="Calibri"/>
                <w:color w:val="000000"/>
                <w:sz w:val="22"/>
              </w:rPr>
              <w:t>PG 1.2.1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3BDEBB1" w14:textId="77777777" w:rsidR="002361E0" w:rsidRPr="002B49C2" w:rsidRDefault="002361E0" w:rsidP="00710319">
            <w:pPr>
              <w:spacing w:after="0"/>
              <w:jc w:val="left"/>
              <w:rPr>
                <w:sz w:val="22"/>
              </w:rPr>
            </w:pPr>
            <w:r w:rsidRPr="002B49C2">
              <w:rPr>
                <w:sz w:val="22"/>
              </w:rPr>
              <w:t xml:space="preserve">Bir eğitim ve öğretim döneminde bilimsel, kültürel, sanatsal ve sportif alanlarda en az bir faaliyete katılan öğrenci oranı (%)  </w:t>
            </w:r>
          </w:p>
          <w:p w14:paraId="6BF6B257" w14:textId="77777777" w:rsidR="002361E0" w:rsidRPr="002B49C2" w:rsidRDefault="002361E0" w:rsidP="00710319">
            <w:pPr>
              <w:spacing w:after="0"/>
              <w:jc w:val="left"/>
              <w:rPr>
                <w:sz w:val="22"/>
              </w:rPr>
            </w:pP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807AF40" w14:textId="77777777" w:rsidR="002361E0" w:rsidRPr="002B49C2" w:rsidRDefault="002361E0" w:rsidP="00710319">
            <w:pPr>
              <w:spacing w:after="0"/>
              <w:jc w:val="left"/>
              <w:rPr>
                <w:b/>
                <w:sz w:val="22"/>
              </w:rPr>
            </w:pPr>
            <w:r w:rsidRPr="002B49C2">
              <w:rPr>
                <w:b/>
                <w:sz w:val="22"/>
              </w:rPr>
              <w:t>Tanımlar:</w:t>
            </w:r>
          </w:p>
          <w:p w14:paraId="59DB352A" w14:textId="77777777" w:rsidR="002361E0" w:rsidRPr="002B49C2" w:rsidRDefault="002361E0" w:rsidP="00710319">
            <w:pPr>
              <w:spacing w:after="0"/>
              <w:jc w:val="left"/>
              <w:rPr>
                <w:sz w:val="22"/>
              </w:rPr>
            </w:pPr>
            <w:r w:rsidRPr="002B49C2">
              <w:rPr>
                <w:sz w:val="22"/>
              </w:rPr>
              <w:t>Sosyal Etkinlik: Öğretim programlarının yanında bilimsel, sosyal, kültürel, sanatsal ve sportif alanlarda öğrenci kulübü ve toplum hizmeti çalışmaları ile bu kapsamdaki diğer etkinliklerdir. Sosyal Etkinlik Modülü: Sosyal etkinlikler kapsamında öğrencilerin seçtiği/seçildiği öğrenci kulübünün, katıldığı toplum hizmetlerinin, yaptığı çalışmaların ve bunlara ilişkin verilen belgelerin işlendiği e-Okul sistemi içinde yer alan modüldür.</w:t>
            </w:r>
          </w:p>
          <w:p w14:paraId="49938378" w14:textId="77777777" w:rsidR="002361E0" w:rsidRPr="002B49C2" w:rsidRDefault="002361E0" w:rsidP="00710319">
            <w:pPr>
              <w:spacing w:after="0"/>
              <w:jc w:val="left"/>
              <w:rPr>
                <w:b/>
                <w:sz w:val="22"/>
              </w:rPr>
            </w:pPr>
            <w:r w:rsidRPr="002B49C2">
              <w:rPr>
                <w:sz w:val="22"/>
              </w:rPr>
              <w:t xml:space="preserve">Oluşturulacak sistem Millî Eğitim Bakanlığı bünyesinde geliştirilecek olup e-Okul Yönetim Bilgi Sistemine entegre edilen sistemi ifade eder. Veriler zorunlu eğitim çağında olan ve e-Okul Yönetim Bilgi Sistemine Kayıtlı olan bütün öğrencileri kapsamaktadır. </w:t>
            </w:r>
          </w:p>
          <w:p w14:paraId="3B276C0F" w14:textId="77777777" w:rsidR="002361E0" w:rsidRPr="002B49C2" w:rsidRDefault="002361E0" w:rsidP="00710319">
            <w:pPr>
              <w:spacing w:after="0"/>
              <w:jc w:val="left"/>
              <w:rPr>
                <w:b/>
                <w:sz w:val="22"/>
              </w:rPr>
            </w:pPr>
          </w:p>
          <w:p w14:paraId="726950A4" w14:textId="77777777" w:rsidR="002361E0" w:rsidRPr="002B49C2" w:rsidRDefault="002361E0" w:rsidP="00710319">
            <w:pPr>
              <w:spacing w:after="0"/>
              <w:jc w:val="left"/>
              <w:rPr>
                <w:b/>
                <w:sz w:val="22"/>
              </w:rPr>
            </w:pPr>
            <w:r w:rsidRPr="002B49C2">
              <w:rPr>
                <w:b/>
                <w:sz w:val="22"/>
              </w:rPr>
              <w:t>Hesaplama kuralı:</w:t>
            </w:r>
          </w:p>
          <w:p w14:paraId="4D479193" w14:textId="77777777" w:rsidR="002361E0" w:rsidRPr="002B49C2" w:rsidRDefault="002361E0" w:rsidP="00710319">
            <w:pPr>
              <w:spacing w:after="0"/>
              <w:jc w:val="left"/>
              <w:rPr>
                <w:sz w:val="22"/>
              </w:rPr>
            </w:pPr>
            <w:r w:rsidRPr="002B49C2">
              <w:rPr>
                <w:sz w:val="22"/>
              </w:rPr>
              <w:lastRenderedPageBreak/>
              <w:t xml:space="preserve">Bilimsel, kültürel, sanatsal ve sportif alanlarda en az bir faaliyete katılan toplam öğrenci sayısının (A), toplam öğrenci sayısına (B) bölünmesiyle elde edilir. </w:t>
            </w:r>
          </w:p>
          <w:p w14:paraId="4DA880C1" w14:textId="77777777" w:rsidR="002361E0" w:rsidRPr="002B49C2" w:rsidRDefault="002361E0" w:rsidP="00710319">
            <w:pPr>
              <w:spacing w:after="0"/>
              <w:jc w:val="left"/>
              <w:rPr>
                <w:sz w:val="22"/>
              </w:rPr>
            </w:pPr>
            <w:r w:rsidRPr="002B49C2">
              <w:rPr>
                <w:sz w:val="22"/>
              </w:rPr>
              <w:t>Faaliyete katılma oranı: (A/B)*100'dür.</w:t>
            </w:r>
          </w:p>
          <w:p w14:paraId="54604979" w14:textId="68DAA431" w:rsidR="002361E0" w:rsidRPr="002B49C2" w:rsidRDefault="002361E0" w:rsidP="00710319">
            <w:pPr>
              <w:spacing w:after="0"/>
              <w:jc w:val="left"/>
              <w:rPr>
                <w:sz w:val="22"/>
              </w:rPr>
            </w:pPr>
            <w:r w:rsidRPr="002B49C2">
              <w:rPr>
                <w:sz w:val="22"/>
              </w:rPr>
              <w:t>Bilimsel, kültürel, sanatsal ve sportif alanların birden fazlasında faaliyete katılım gösteren öğrencinin katılım durumu 1 olarak ele alınacaktır.</w:t>
            </w:r>
          </w:p>
          <w:p w14:paraId="601CF3CD" w14:textId="77777777" w:rsidR="002361E0" w:rsidRPr="002B49C2" w:rsidRDefault="002361E0" w:rsidP="006F6743">
            <w:pPr>
              <w:spacing w:after="0"/>
              <w:jc w:val="left"/>
              <w:rPr>
                <w:sz w:val="22"/>
              </w:rPr>
            </w:pPr>
            <w:r w:rsidRPr="002B49C2">
              <w:rPr>
                <w:sz w:val="22"/>
              </w:rPr>
              <w:t xml:space="preserve">Veriler devlet okullarında eğitim gören zorunlu eğitim kapsamında yer alan ve e-Okul yönetim bilgi sisteminde kayıtlı olan öğrencileri kapsamaktadır. </w:t>
            </w:r>
          </w:p>
          <w:p w14:paraId="0CEF8D3D" w14:textId="77777777" w:rsidR="002361E0" w:rsidRPr="002B49C2" w:rsidRDefault="002361E0" w:rsidP="00710319">
            <w:pPr>
              <w:spacing w:after="0"/>
              <w:jc w:val="left"/>
              <w:rPr>
                <w:sz w:val="22"/>
              </w:rPr>
            </w:pPr>
          </w:p>
          <w:p w14:paraId="5D0A0E50" w14:textId="77777777" w:rsidR="002361E0" w:rsidRPr="002B49C2" w:rsidRDefault="002361E0" w:rsidP="00710319">
            <w:pPr>
              <w:spacing w:after="0"/>
              <w:jc w:val="left"/>
              <w:rPr>
                <w:b/>
                <w:sz w:val="22"/>
              </w:rPr>
            </w:pPr>
            <w:r w:rsidRPr="002B49C2">
              <w:rPr>
                <w:b/>
                <w:sz w:val="22"/>
              </w:rPr>
              <w:t>Gösterge veri kaynağı:</w:t>
            </w:r>
          </w:p>
          <w:p w14:paraId="65D3F2E5" w14:textId="77777777" w:rsidR="002361E0" w:rsidRPr="002B49C2" w:rsidRDefault="002361E0" w:rsidP="00710319">
            <w:pPr>
              <w:spacing w:after="0"/>
              <w:jc w:val="left"/>
              <w:rPr>
                <w:sz w:val="22"/>
              </w:rPr>
            </w:pPr>
            <w:r w:rsidRPr="002B49C2">
              <w:rPr>
                <w:sz w:val="22"/>
              </w:rPr>
              <w:t>Okul Yönetim Bilgi Sisteminde yer alan sanat, bilim, kültür ve spor alanlarında yapılan faaliyetlerin izlenmesine yönelik oluşturulan Sosyal Etkinlikler Modülünden elde edilen verilerdir.</w:t>
            </w:r>
          </w:p>
          <w:p w14:paraId="0F1A213F" w14:textId="77777777" w:rsidR="002361E0" w:rsidRPr="002B49C2" w:rsidRDefault="002361E0" w:rsidP="00710319">
            <w:pPr>
              <w:spacing w:after="0"/>
              <w:jc w:val="left"/>
              <w:rPr>
                <w:sz w:val="22"/>
              </w:rPr>
            </w:pPr>
            <w:r w:rsidRPr="002B49C2">
              <w:rPr>
                <w:sz w:val="22"/>
              </w:rPr>
              <w:t>Sistem yıl boyu açık kalacak olup veriler ders yılı sonu itibariyle oluşturulacaktır.</w:t>
            </w:r>
          </w:p>
          <w:p w14:paraId="7224B754" w14:textId="7FC1323A" w:rsidR="002361E0" w:rsidRPr="002B49C2" w:rsidRDefault="002361E0" w:rsidP="006F6743">
            <w:pPr>
              <w:spacing w:after="0"/>
              <w:jc w:val="left"/>
              <w:rPr>
                <w:b/>
                <w:sz w:val="22"/>
              </w:rPr>
            </w:pPr>
          </w:p>
        </w:tc>
      </w:tr>
      <w:tr w:rsidR="002361E0" w:rsidRPr="002B49C2" w14:paraId="116479B4"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3A53B10F" w14:textId="2D06F6B6" w:rsidR="002361E0" w:rsidRPr="002B49C2" w:rsidRDefault="002361E0" w:rsidP="00710319">
            <w:pPr>
              <w:spacing w:after="0"/>
              <w:jc w:val="left"/>
              <w:rPr>
                <w:rFonts w:cs="Calibri"/>
                <w:color w:val="000000"/>
                <w:sz w:val="22"/>
              </w:rPr>
            </w:pPr>
            <w:r w:rsidRPr="002B49C2">
              <w:rPr>
                <w:rFonts w:cs="Calibri"/>
                <w:color w:val="000000"/>
                <w:sz w:val="22"/>
              </w:rPr>
              <w:lastRenderedPageBreak/>
              <w:t>PG 1.2.2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7BC6624" w14:textId="514CF5CE" w:rsidR="002361E0" w:rsidRPr="002B49C2" w:rsidRDefault="002361E0" w:rsidP="00710319">
            <w:pPr>
              <w:spacing w:after="0"/>
              <w:jc w:val="left"/>
              <w:rPr>
                <w:sz w:val="22"/>
              </w:rPr>
            </w:pPr>
            <w:r w:rsidRPr="002B49C2">
              <w:rPr>
                <w:rFonts w:eastAsia="Times New Roman"/>
                <w:sz w:val="22"/>
                <w:lang w:eastAsia="tr-TR"/>
              </w:rPr>
              <w:t xml:space="preserve">Öğrenci başına okunan kitap sayısı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07ED362" w14:textId="77777777" w:rsidR="002361E0" w:rsidRPr="002B49C2" w:rsidRDefault="002361E0" w:rsidP="00710319">
            <w:pPr>
              <w:spacing w:after="0"/>
              <w:jc w:val="left"/>
              <w:rPr>
                <w:b/>
                <w:sz w:val="22"/>
              </w:rPr>
            </w:pPr>
            <w:r w:rsidRPr="002B49C2">
              <w:rPr>
                <w:b/>
                <w:sz w:val="22"/>
              </w:rPr>
              <w:t>Tanımlar:</w:t>
            </w:r>
          </w:p>
          <w:p w14:paraId="6C7FFE29" w14:textId="77777777" w:rsidR="002361E0" w:rsidRPr="002B49C2" w:rsidRDefault="002361E0" w:rsidP="00710319">
            <w:pPr>
              <w:spacing w:after="0"/>
              <w:jc w:val="left"/>
              <w:rPr>
                <w:b/>
                <w:sz w:val="22"/>
              </w:rPr>
            </w:pPr>
          </w:p>
          <w:p w14:paraId="05466781" w14:textId="77777777" w:rsidR="002361E0" w:rsidRPr="002B49C2" w:rsidRDefault="002361E0" w:rsidP="00710319">
            <w:pPr>
              <w:spacing w:after="0"/>
              <w:jc w:val="left"/>
              <w:rPr>
                <w:b/>
                <w:sz w:val="22"/>
              </w:rPr>
            </w:pPr>
            <w:r w:rsidRPr="002B49C2">
              <w:rPr>
                <w:b/>
                <w:sz w:val="22"/>
              </w:rPr>
              <w:t>Hesaplama kuralı:</w:t>
            </w:r>
          </w:p>
          <w:p w14:paraId="78FD7609" w14:textId="77777777" w:rsidR="002361E0" w:rsidRPr="002B49C2" w:rsidRDefault="002361E0" w:rsidP="00710319">
            <w:pPr>
              <w:spacing w:after="0"/>
              <w:jc w:val="left"/>
              <w:rPr>
                <w:sz w:val="22"/>
              </w:rPr>
            </w:pPr>
            <w:r w:rsidRPr="002B49C2">
              <w:rPr>
                <w:sz w:val="22"/>
              </w:rPr>
              <w:t xml:space="preserve">Toplam okunan kitap sayısının (A), toplam öğrenci sayısına (B) bölünmesiyle elde edilir. </w:t>
            </w:r>
          </w:p>
          <w:p w14:paraId="2EA61D9F" w14:textId="77777777" w:rsidR="002361E0" w:rsidRPr="002B49C2" w:rsidRDefault="002361E0" w:rsidP="00710319">
            <w:pPr>
              <w:spacing w:after="0"/>
              <w:jc w:val="left"/>
              <w:rPr>
                <w:sz w:val="22"/>
              </w:rPr>
            </w:pPr>
            <w:r w:rsidRPr="002B49C2">
              <w:rPr>
                <w:sz w:val="22"/>
              </w:rPr>
              <w:t>Öğrenci başına okunan kitap sayısı: A/B ’</w:t>
            </w:r>
            <w:proofErr w:type="spellStart"/>
            <w:r w:rsidRPr="002B49C2">
              <w:rPr>
                <w:sz w:val="22"/>
              </w:rPr>
              <w:t>dir</w:t>
            </w:r>
            <w:proofErr w:type="spellEnd"/>
            <w:r w:rsidRPr="002B49C2">
              <w:rPr>
                <w:sz w:val="22"/>
              </w:rPr>
              <w:t xml:space="preserve">. </w:t>
            </w:r>
          </w:p>
          <w:p w14:paraId="35CB3B66" w14:textId="77777777" w:rsidR="002361E0" w:rsidRPr="002B49C2" w:rsidRDefault="002361E0" w:rsidP="00710319">
            <w:pPr>
              <w:spacing w:after="0"/>
              <w:jc w:val="left"/>
              <w:rPr>
                <w:sz w:val="22"/>
              </w:rPr>
            </w:pPr>
            <w:r w:rsidRPr="002B49C2">
              <w:rPr>
                <w:sz w:val="22"/>
              </w:rPr>
              <w:t xml:space="preserve">Hesaplama eğitim kademelerine göre (ilkokul, ortaokul, lise) ayrı ayrı yapılacaktır. </w:t>
            </w:r>
          </w:p>
          <w:p w14:paraId="50B27B57" w14:textId="77777777" w:rsidR="002361E0" w:rsidRPr="002B49C2" w:rsidRDefault="002361E0" w:rsidP="00710319">
            <w:pPr>
              <w:spacing w:after="0"/>
              <w:jc w:val="left"/>
              <w:rPr>
                <w:sz w:val="22"/>
              </w:rPr>
            </w:pPr>
          </w:p>
          <w:p w14:paraId="6A3296CA" w14:textId="77777777" w:rsidR="002361E0" w:rsidRPr="002B49C2" w:rsidRDefault="002361E0" w:rsidP="00710319">
            <w:pPr>
              <w:spacing w:after="0"/>
              <w:jc w:val="left"/>
              <w:rPr>
                <w:b/>
                <w:sz w:val="22"/>
              </w:rPr>
            </w:pPr>
            <w:r w:rsidRPr="002B49C2">
              <w:rPr>
                <w:b/>
                <w:sz w:val="22"/>
              </w:rPr>
              <w:t>Gösterge veri kaynağı:</w:t>
            </w:r>
          </w:p>
          <w:p w14:paraId="16F3CE73" w14:textId="77777777" w:rsidR="002361E0" w:rsidRPr="002B49C2" w:rsidRDefault="002361E0" w:rsidP="00710319">
            <w:pPr>
              <w:spacing w:after="0"/>
              <w:jc w:val="left"/>
              <w:rPr>
                <w:sz w:val="22"/>
              </w:rPr>
            </w:pPr>
            <w:r w:rsidRPr="002B49C2">
              <w:rPr>
                <w:sz w:val="22"/>
              </w:rPr>
              <w:t xml:space="preserve">E-okul veri tabanından sağlanacaktır. </w:t>
            </w:r>
          </w:p>
          <w:p w14:paraId="51A736D0" w14:textId="07EFD610" w:rsidR="002361E0" w:rsidRPr="002B49C2" w:rsidRDefault="002361E0" w:rsidP="00710319">
            <w:pPr>
              <w:spacing w:after="0"/>
              <w:jc w:val="left"/>
              <w:rPr>
                <w:b/>
                <w:sz w:val="22"/>
              </w:rPr>
            </w:pPr>
          </w:p>
        </w:tc>
      </w:tr>
      <w:tr w:rsidR="002361E0" w:rsidRPr="002B49C2" w14:paraId="0FF5C139"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7C5448C0" w14:textId="0CE18883" w:rsidR="002361E0" w:rsidRPr="002B49C2" w:rsidRDefault="002361E0" w:rsidP="00710319">
            <w:pPr>
              <w:spacing w:after="0"/>
              <w:jc w:val="left"/>
              <w:rPr>
                <w:rFonts w:cs="Calibri"/>
                <w:color w:val="000000"/>
                <w:sz w:val="22"/>
              </w:rPr>
            </w:pPr>
            <w:r w:rsidRPr="002B49C2">
              <w:rPr>
                <w:rFonts w:cs="Calibri"/>
                <w:color w:val="000000"/>
                <w:sz w:val="22"/>
              </w:rPr>
              <w:t>PG 1.2.3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4877F465" w14:textId="36D35397" w:rsidR="002361E0" w:rsidRPr="002B49C2" w:rsidRDefault="002361E0" w:rsidP="00710319">
            <w:pPr>
              <w:spacing w:after="0"/>
              <w:jc w:val="left"/>
              <w:rPr>
                <w:sz w:val="22"/>
              </w:rPr>
            </w:pPr>
            <w:r w:rsidRPr="002B49C2">
              <w:rPr>
                <w:rFonts w:eastAsia="Times New Roman"/>
                <w:sz w:val="22"/>
                <w:lang w:eastAsia="tr-TR"/>
              </w:rPr>
              <w:t>Ortaöğretime merkezi sınavla yerleşen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43A872B" w14:textId="77777777" w:rsidR="002361E0" w:rsidRPr="002B49C2" w:rsidRDefault="002361E0" w:rsidP="00710319">
            <w:pPr>
              <w:spacing w:after="0"/>
              <w:jc w:val="left"/>
              <w:rPr>
                <w:b/>
                <w:sz w:val="22"/>
              </w:rPr>
            </w:pPr>
            <w:r w:rsidRPr="002B49C2">
              <w:rPr>
                <w:b/>
                <w:sz w:val="22"/>
              </w:rPr>
              <w:t>Tanımlar:</w:t>
            </w:r>
          </w:p>
          <w:p w14:paraId="3460691E" w14:textId="77777777" w:rsidR="002361E0" w:rsidRPr="002B49C2" w:rsidRDefault="002361E0" w:rsidP="00710319">
            <w:pPr>
              <w:spacing w:after="0"/>
              <w:jc w:val="left"/>
              <w:rPr>
                <w:sz w:val="22"/>
              </w:rPr>
            </w:pPr>
            <w:r w:rsidRPr="002B49C2">
              <w:rPr>
                <w:sz w:val="22"/>
              </w:rPr>
              <w:t>Merkezi sınav puanıyla öğrenci alan okul: Fen liseleri, sosyal bilimler liseleri, proje uygulayan eğitim kurumları ile mesleki ve teknik Anadolu liselerinin Anadolu teknik programlarıdır.</w:t>
            </w:r>
          </w:p>
          <w:p w14:paraId="71AD7E56" w14:textId="77777777" w:rsidR="002361E0" w:rsidRPr="002B49C2" w:rsidRDefault="002361E0" w:rsidP="00710319">
            <w:pPr>
              <w:spacing w:after="0"/>
              <w:jc w:val="left"/>
              <w:rPr>
                <w:sz w:val="22"/>
              </w:rPr>
            </w:pPr>
          </w:p>
          <w:p w14:paraId="27D48C4D" w14:textId="748E1311" w:rsidR="002361E0" w:rsidRPr="002B49C2" w:rsidRDefault="002361E0" w:rsidP="00710319">
            <w:pPr>
              <w:spacing w:after="0"/>
              <w:jc w:val="left"/>
              <w:rPr>
                <w:b/>
                <w:sz w:val="22"/>
              </w:rPr>
            </w:pPr>
            <w:r w:rsidRPr="002B49C2">
              <w:rPr>
                <w:b/>
                <w:sz w:val="22"/>
              </w:rPr>
              <w:t>Hesaplama kuralı:</w:t>
            </w:r>
          </w:p>
          <w:p w14:paraId="097E79E7" w14:textId="765E0370" w:rsidR="002361E0" w:rsidRPr="002B49C2" w:rsidRDefault="002361E0" w:rsidP="00710319">
            <w:pPr>
              <w:spacing w:after="0"/>
              <w:jc w:val="left"/>
              <w:rPr>
                <w:sz w:val="22"/>
              </w:rPr>
            </w:pPr>
            <w:r w:rsidRPr="002B49C2">
              <w:rPr>
                <w:sz w:val="22"/>
              </w:rPr>
              <w:t xml:space="preserve">Ortaöğretime yerleştirmenin yapıldığı eğitim ve öğretim yılı için o yıl ortaöğretim kurumlarına merkezi sınav puanıyla yerleşen öğrencilerin (A), ortaöğretime aynı yıl yerleşen toplam öğrenci sayısına (B) bölünmesiyle elde edilir. </w:t>
            </w:r>
          </w:p>
          <w:p w14:paraId="0FB6E241" w14:textId="245D3666" w:rsidR="002361E0" w:rsidRPr="002B49C2" w:rsidRDefault="002361E0" w:rsidP="00710319">
            <w:pPr>
              <w:spacing w:after="0"/>
              <w:jc w:val="left"/>
              <w:rPr>
                <w:sz w:val="22"/>
              </w:rPr>
            </w:pPr>
            <w:r w:rsidRPr="002B49C2">
              <w:rPr>
                <w:sz w:val="22"/>
              </w:rPr>
              <w:t>Gösterge değeri: A/B*100</w:t>
            </w:r>
          </w:p>
          <w:p w14:paraId="20171E8C" w14:textId="77777777" w:rsidR="002361E0" w:rsidRPr="002B49C2" w:rsidRDefault="002361E0" w:rsidP="00710319">
            <w:pPr>
              <w:spacing w:after="0"/>
              <w:jc w:val="left"/>
              <w:rPr>
                <w:sz w:val="22"/>
              </w:rPr>
            </w:pPr>
          </w:p>
          <w:p w14:paraId="31FB99A8" w14:textId="77777777" w:rsidR="002361E0" w:rsidRPr="002B49C2" w:rsidRDefault="002361E0" w:rsidP="00710319">
            <w:pPr>
              <w:spacing w:after="0"/>
              <w:jc w:val="left"/>
              <w:rPr>
                <w:b/>
                <w:sz w:val="22"/>
              </w:rPr>
            </w:pPr>
            <w:r w:rsidRPr="002B49C2">
              <w:rPr>
                <w:b/>
                <w:sz w:val="22"/>
              </w:rPr>
              <w:t>Gösterge veri kaynağı:</w:t>
            </w:r>
          </w:p>
          <w:p w14:paraId="579BB0D8" w14:textId="77777777" w:rsidR="002361E0" w:rsidRPr="002B49C2" w:rsidRDefault="002361E0" w:rsidP="00710319">
            <w:pPr>
              <w:spacing w:after="0"/>
              <w:jc w:val="left"/>
              <w:rPr>
                <w:sz w:val="22"/>
              </w:rPr>
            </w:pPr>
            <w:r w:rsidRPr="002B49C2">
              <w:rPr>
                <w:sz w:val="22"/>
              </w:rPr>
              <w:t>E-okul veri tabanından sağlanacaktır.</w:t>
            </w:r>
          </w:p>
          <w:p w14:paraId="3CE7B044" w14:textId="0DBE464D" w:rsidR="002361E0" w:rsidRPr="002B49C2" w:rsidRDefault="002361E0" w:rsidP="00710319">
            <w:pPr>
              <w:spacing w:after="0"/>
              <w:jc w:val="left"/>
              <w:rPr>
                <w:b/>
                <w:sz w:val="22"/>
              </w:rPr>
            </w:pPr>
          </w:p>
        </w:tc>
      </w:tr>
      <w:tr w:rsidR="002361E0" w:rsidRPr="002B49C2" w14:paraId="30A6D229"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5B8653A0" w14:textId="6FC53495" w:rsidR="002361E0" w:rsidRPr="002B49C2" w:rsidRDefault="002361E0" w:rsidP="00710319">
            <w:pPr>
              <w:spacing w:after="0"/>
              <w:jc w:val="left"/>
              <w:rPr>
                <w:rFonts w:cs="Calibri"/>
                <w:color w:val="000000"/>
                <w:sz w:val="22"/>
              </w:rPr>
            </w:pPr>
            <w:r w:rsidRPr="002B49C2">
              <w:rPr>
                <w:rFonts w:cs="Calibri"/>
                <w:color w:val="000000"/>
                <w:sz w:val="22"/>
              </w:rPr>
              <w:lastRenderedPageBreak/>
              <w:t>PG 1.2.4.1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4B43090D" w14:textId="03EA3521" w:rsidR="002361E0" w:rsidRPr="002B49C2" w:rsidRDefault="002361E0" w:rsidP="00710319">
            <w:pPr>
              <w:spacing w:after="0"/>
              <w:jc w:val="left"/>
              <w:rPr>
                <w:sz w:val="22"/>
              </w:rPr>
            </w:pPr>
            <w:r w:rsidRPr="002B49C2">
              <w:rPr>
                <w:rFonts w:eastAsia="Times New Roman"/>
                <w:sz w:val="22"/>
                <w:lang w:eastAsia="tr-TR"/>
              </w:rPr>
              <w:t>ABİDE 4 temel altı ve temel yeterlik düzeylerindeki toplam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3C2BE1C" w14:textId="77777777" w:rsidR="002361E0" w:rsidRPr="002B49C2" w:rsidRDefault="002361E0" w:rsidP="00710319">
            <w:pPr>
              <w:spacing w:after="0"/>
              <w:jc w:val="left"/>
              <w:rPr>
                <w:b/>
                <w:sz w:val="22"/>
              </w:rPr>
            </w:pPr>
            <w:r w:rsidRPr="002B49C2">
              <w:rPr>
                <w:b/>
                <w:sz w:val="22"/>
              </w:rPr>
              <w:t>Tanımlar:</w:t>
            </w:r>
          </w:p>
          <w:p w14:paraId="2103FEFB" w14:textId="77777777" w:rsidR="002361E0" w:rsidRPr="002B49C2" w:rsidRDefault="002361E0" w:rsidP="00710319">
            <w:pPr>
              <w:spacing w:after="0"/>
              <w:jc w:val="left"/>
              <w:rPr>
                <w:sz w:val="22"/>
              </w:rPr>
            </w:pPr>
            <w:r w:rsidRPr="002B49C2">
              <w:rPr>
                <w:sz w:val="22"/>
              </w:rPr>
              <w:t xml:space="preserve">ABİDE (Akademik Becerilerin İzlenmesi ve Değerlendirilmesi) : Farklı soru türleri kullanarak öğrencilerin üst düzey zihinsel özelliklere sahip olma durumlarını ölçmeyi amaçlayan ulusal bir izleme araştırmasıdır. </w:t>
            </w:r>
          </w:p>
          <w:p w14:paraId="3159AF9D" w14:textId="77777777" w:rsidR="002361E0" w:rsidRPr="002B49C2" w:rsidRDefault="002361E0" w:rsidP="00710319">
            <w:pPr>
              <w:spacing w:after="0"/>
              <w:jc w:val="left"/>
              <w:rPr>
                <w:sz w:val="22"/>
              </w:rPr>
            </w:pPr>
            <w:r w:rsidRPr="002B49C2">
              <w:rPr>
                <w:sz w:val="22"/>
              </w:rPr>
              <w:t xml:space="preserve">ABİDE; ülke genelini yansıtan, </w:t>
            </w:r>
            <w:proofErr w:type="spellStart"/>
            <w:r w:rsidRPr="002B49C2">
              <w:rPr>
                <w:sz w:val="22"/>
              </w:rPr>
              <w:t>seçkisiz</w:t>
            </w:r>
            <w:proofErr w:type="spellEnd"/>
            <w:r w:rsidRPr="002B49C2">
              <w:rPr>
                <w:sz w:val="22"/>
              </w:rPr>
              <w:t xml:space="preserve"> örnekleme yöntemi ile seçilen okullardaki 4, 8 ve 10. Sınıf öğrencilerine uygulanmaktadır. ABİDE araştırması ilk kez 2016 yılında 8. Sınıf öğrencilerine, 2018 yılında ise 4 ve 8. sınıf öğrencilerine uygulanmıştır. Araştırmanın ikişer yıllık döngüler halinde devam etmesi planlanmaktadır.</w:t>
            </w:r>
            <w:r w:rsidRPr="002B49C2">
              <w:rPr>
                <w:sz w:val="22"/>
              </w:rPr>
              <w:tab/>
            </w:r>
          </w:p>
          <w:p w14:paraId="58B2D800" w14:textId="77777777" w:rsidR="002361E0" w:rsidRPr="002B49C2" w:rsidRDefault="002361E0" w:rsidP="00710319">
            <w:pPr>
              <w:spacing w:after="0"/>
              <w:jc w:val="left"/>
              <w:rPr>
                <w:b/>
                <w:sz w:val="22"/>
              </w:rPr>
            </w:pPr>
            <w:r w:rsidRPr="002B49C2">
              <w:rPr>
                <w:sz w:val="22"/>
              </w:rPr>
              <w:t>Yeterlik Düzeyleri: Testin sunulduğu alandaki performans puanlarıyla belirlenen, kesme puanlarına göre tanımlanan puan aralıklarıdır.</w:t>
            </w:r>
            <w:r w:rsidRPr="002B49C2">
              <w:rPr>
                <w:sz w:val="22"/>
              </w:rPr>
              <w:tab/>
            </w:r>
          </w:p>
          <w:p w14:paraId="60155A28" w14:textId="77777777" w:rsidR="002361E0" w:rsidRPr="002B49C2" w:rsidRDefault="002361E0" w:rsidP="00710319">
            <w:pPr>
              <w:spacing w:after="0"/>
              <w:jc w:val="left"/>
              <w:rPr>
                <w:b/>
                <w:sz w:val="22"/>
              </w:rPr>
            </w:pPr>
          </w:p>
          <w:p w14:paraId="2E30886C" w14:textId="77777777" w:rsidR="002361E0" w:rsidRPr="002B49C2" w:rsidRDefault="002361E0" w:rsidP="00710319">
            <w:pPr>
              <w:spacing w:after="0"/>
              <w:jc w:val="left"/>
              <w:rPr>
                <w:b/>
                <w:sz w:val="22"/>
              </w:rPr>
            </w:pPr>
            <w:r w:rsidRPr="002B49C2">
              <w:rPr>
                <w:b/>
                <w:sz w:val="22"/>
              </w:rPr>
              <w:t>Hesaplama kuralı:</w:t>
            </w:r>
          </w:p>
          <w:p w14:paraId="16EE738D" w14:textId="77777777" w:rsidR="002361E0" w:rsidRPr="002B49C2" w:rsidRDefault="002361E0" w:rsidP="00710319">
            <w:pPr>
              <w:spacing w:after="0"/>
              <w:jc w:val="left"/>
              <w:rPr>
                <w:sz w:val="22"/>
              </w:rPr>
            </w:pPr>
            <w:r w:rsidRPr="002B49C2">
              <w:rPr>
                <w:sz w:val="22"/>
              </w:rPr>
              <w:t xml:space="preserve">Uygulama sonrasında temel ve temel altı yeterlik düzeyine sahip öğrenci sayısının (A), uygulamaya katılan tüm öğrenci sayısına (B) bölünmesi ile elde edilir. </w:t>
            </w:r>
          </w:p>
          <w:p w14:paraId="54D3934E" w14:textId="77777777" w:rsidR="002361E0" w:rsidRPr="002B49C2" w:rsidRDefault="002361E0" w:rsidP="00710319">
            <w:pPr>
              <w:spacing w:after="0"/>
              <w:jc w:val="left"/>
              <w:rPr>
                <w:sz w:val="22"/>
              </w:rPr>
            </w:pPr>
            <w:r w:rsidRPr="002B49C2">
              <w:rPr>
                <w:sz w:val="22"/>
              </w:rPr>
              <w:t>ABİDE temel altı ve temel yeterlik düzeylerindeki öğrenci oranı: (A/B)*100</w:t>
            </w:r>
          </w:p>
          <w:p w14:paraId="53C7022F" w14:textId="77777777" w:rsidR="002361E0" w:rsidRPr="002B49C2" w:rsidRDefault="002361E0" w:rsidP="00710319">
            <w:pPr>
              <w:spacing w:after="0"/>
              <w:jc w:val="left"/>
              <w:rPr>
                <w:sz w:val="22"/>
              </w:rPr>
            </w:pPr>
          </w:p>
          <w:p w14:paraId="14AB9FAA" w14:textId="77777777" w:rsidR="002361E0" w:rsidRPr="002B49C2" w:rsidRDefault="002361E0" w:rsidP="00710319">
            <w:pPr>
              <w:spacing w:after="0"/>
              <w:jc w:val="left"/>
              <w:rPr>
                <w:b/>
                <w:sz w:val="22"/>
              </w:rPr>
            </w:pPr>
            <w:r w:rsidRPr="002B49C2">
              <w:rPr>
                <w:b/>
                <w:sz w:val="22"/>
              </w:rPr>
              <w:t>Gösterge veri kaynağı:</w:t>
            </w:r>
          </w:p>
          <w:p w14:paraId="65BF0F16" w14:textId="17190764" w:rsidR="002361E0" w:rsidRPr="002B49C2" w:rsidRDefault="002361E0" w:rsidP="00710319">
            <w:pPr>
              <w:spacing w:after="0"/>
              <w:jc w:val="left"/>
              <w:rPr>
                <w:b/>
                <w:sz w:val="22"/>
              </w:rPr>
            </w:pPr>
            <w:r w:rsidRPr="002B49C2">
              <w:rPr>
                <w:sz w:val="22"/>
              </w:rPr>
              <w:t>Ölçme, Değerlendirme ve Sınav Hizmetleri Genel Müdürlüğü</w:t>
            </w:r>
            <w:r w:rsidRPr="002B49C2">
              <w:rPr>
                <w:sz w:val="22"/>
              </w:rPr>
              <w:tab/>
              <w:t xml:space="preserve">tarafından yayınlanan ulusal raporlar. </w:t>
            </w:r>
          </w:p>
        </w:tc>
      </w:tr>
      <w:tr w:rsidR="002361E0" w:rsidRPr="002B49C2" w14:paraId="6B00E22D"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1AB3AC69" w14:textId="4A75A003" w:rsidR="002361E0" w:rsidRPr="002B49C2" w:rsidRDefault="002361E0" w:rsidP="00710319">
            <w:pPr>
              <w:spacing w:after="0"/>
              <w:jc w:val="left"/>
              <w:rPr>
                <w:rFonts w:cs="Calibri"/>
                <w:color w:val="000000"/>
                <w:sz w:val="22"/>
              </w:rPr>
            </w:pPr>
            <w:r w:rsidRPr="002B49C2">
              <w:rPr>
                <w:rFonts w:cs="Calibri"/>
                <w:color w:val="000000"/>
                <w:sz w:val="22"/>
              </w:rPr>
              <w:t>PG 1.2.4.2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9E9FBE0" w14:textId="2D2284D6" w:rsidR="002361E0" w:rsidRPr="002B49C2" w:rsidRDefault="002361E0" w:rsidP="00710319">
            <w:pPr>
              <w:spacing w:after="0"/>
              <w:jc w:val="left"/>
              <w:rPr>
                <w:sz w:val="22"/>
              </w:rPr>
            </w:pPr>
            <w:r w:rsidRPr="002B49C2">
              <w:rPr>
                <w:rFonts w:eastAsia="Times New Roman"/>
                <w:sz w:val="22"/>
                <w:lang w:eastAsia="tr-TR"/>
              </w:rPr>
              <w:t>ABİDE 8 temel altı ve temel yeterlik düzeylerindeki toplam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FAB2DD5" w14:textId="77777777" w:rsidR="002361E0" w:rsidRPr="002B49C2" w:rsidRDefault="002361E0" w:rsidP="00710319">
            <w:pPr>
              <w:spacing w:after="0"/>
              <w:jc w:val="left"/>
              <w:rPr>
                <w:b/>
                <w:sz w:val="22"/>
              </w:rPr>
            </w:pPr>
            <w:r w:rsidRPr="002B49C2">
              <w:rPr>
                <w:b/>
                <w:sz w:val="22"/>
              </w:rPr>
              <w:t>Tanımlar:</w:t>
            </w:r>
          </w:p>
          <w:p w14:paraId="450A1FB7" w14:textId="77777777" w:rsidR="002361E0" w:rsidRPr="002B49C2" w:rsidRDefault="002361E0" w:rsidP="00710319">
            <w:pPr>
              <w:spacing w:after="0"/>
              <w:jc w:val="left"/>
              <w:rPr>
                <w:sz w:val="22"/>
              </w:rPr>
            </w:pPr>
            <w:r w:rsidRPr="002B49C2">
              <w:rPr>
                <w:sz w:val="22"/>
              </w:rPr>
              <w:t xml:space="preserve">ABİDE (Akademik Becerilerin İzlenmesi ve Değerlendirilmesi) : Farklı soru türleri kullanarak öğrencilerin üst düzey zihinsel özelliklere sahip olma durumlarını ölçmeyi amaçlayan ulusal bir izleme araştırmasıdır. </w:t>
            </w:r>
          </w:p>
          <w:p w14:paraId="306F996E" w14:textId="77777777" w:rsidR="002361E0" w:rsidRPr="002B49C2" w:rsidRDefault="002361E0" w:rsidP="00710319">
            <w:pPr>
              <w:spacing w:after="0"/>
              <w:jc w:val="left"/>
              <w:rPr>
                <w:sz w:val="22"/>
              </w:rPr>
            </w:pPr>
            <w:r w:rsidRPr="002B49C2">
              <w:rPr>
                <w:sz w:val="22"/>
              </w:rPr>
              <w:t xml:space="preserve">ABİDE; ülke genelini yansıtan, </w:t>
            </w:r>
            <w:proofErr w:type="spellStart"/>
            <w:r w:rsidRPr="002B49C2">
              <w:rPr>
                <w:sz w:val="22"/>
              </w:rPr>
              <w:t>seçkisiz</w:t>
            </w:r>
            <w:proofErr w:type="spellEnd"/>
            <w:r w:rsidRPr="002B49C2">
              <w:rPr>
                <w:sz w:val="22"/>
              </w:rPr>
              <w:t xml:space="preserve"> örnekleme yöntemi ile seçilen okullardaki 4, 8 ve 10. Sınıf öğrencilerine uygulanmaktadır. ABİDE araştırması ilk kez 2016 yılında 8. Sınıf öğrencilerine, 2018 yılında ise 4 ve 8. sınıf öğrencilerine uygulanmıştır. Araştırmanın ikişer yıllık döngüler halinde devam etmesi planlanmaktadır.</w:t>
            </w:r>
          </w:p>
          <w:p w14:paraId="445DE4A8" w14:textId="77777777" w:rsidR="002361E0" w:rsidRPr="002B49C2" w:rsidRDefault="002361E0" w:rsidP="00710319">
            <w:pPr>
              <w:spacing w:after="0"/>
              <w:jc w:val="left"/>
              <w:rPr>
                <w:sz w:val="22"/>
              </w:rPr>
            </w:pPr>
            <w:r w:rsidRPr="002B49C2">
              <w:rPr>
                <w:sz w:val="22"/>
              </w:rPr>
              <w:t>Yeterlik Düzeyleri: Testin sunulduğu alandaki performans puanlarıyla belirlenen, kesme puanlarına göre tanımlanan puan aralıklarıdır.</w:t>
            </w:r>
            <w:r w:rsidRPr="002B49C2">
              <w:rPr>
                <w:sz w:val="22"/>
              </w:rPr>
              <w:tab/>
            </w:r>
          </w:p>
          <w:p w14:paraId="6119D6BF" w14:textId="77777777" w:rsidR="002361E0" w:rsidRPr="002B49C2" w:rsidRDefault="002361E0" w:rsidP="00710319">
            <w:pPr>
              <w:spacing w:after="0"/>
              <w:jc w:val="left"/>
              <w:rPr>
                <w:sz w:val="22"/>
              </w:rPr>
            </w:pPr>
          </w:p>
          <w:p w14:paraId="375055CC" w14:textId="77777777" w:rsidR="002361E0" w:rsidRPr="002B49C2" w:rsidRDefault="002361E0" w:rsidP="00710319">
            <w:pPr>
              <w:spacing w:after="0"/>
              <w:jc w:val="left"/>
              <w:rPr>
                <w:b/>
                <w:sz w:val="22"/>
              </w:rPr>
            </w:pPr>
            <w:r w:rsidRPr="002B49C2">
              <w:rPr>
                <w:b/>
                <w:sz w:val="22"/>
              </w:rPr>
              <w:t>Hesaplama kuralı:</w:t>
            </w:r>
          </w:p>
          <w:p w14:paraId="1FF848FB" w14:textId="77777777" w:rsidR="002361E0" w:rsidRPr="002B49C2" w:rsidRDefault="002361E0" w:rsidP="00710319">
            <w:pPr>
              <w:spacing w:after="0"/>
              <w:jc w:val="left"/>
              <w:rPr>
                <w:sz w:val="22"/>
              </w:rPr>
            </w:pPr>
            <w:r w:rsidRPr="002B49C2">
              <w:rPr>
                <w:sz w:val="22"/>
              </w:rPr>
              <w:t xml:space="preserve">Uygulama sonrasında temel ve temel altı yeterlik düzeyine sahip öğrenci sayısının (A), uygulamaya katılan tüm öğrenci sayısına (B) bölünmesi ile elde edilir. </w:t>
            </w:r>
          </w:p>
          <w:p w14:paraId="13147ECE" w14:textId="77777777" w:rsidR="002361E0" w:rsidRPr="002B49C2" w:rsidRDefault="002361E0" w:rsidP="00710319">
            <w:pPr>
              <w:spacing w:after="0"/>
              <w:jc w:val="left"/>
              <w:rPr>
                <w:sz w:val="22"/>
              </w:rPr>
            </w:pPr>
            <w:r w:rsidRPr="002B49C2">
              <w:rPr>
                <w:sz w:val="22"/>
              </w:rPr>
              <w:t>ABİDE temel altı ve temel yeterlik düzeylerindeki öğrenci oranı: (A/B)*100</w:t>
            </w:r>
          </w:p>
          <w:p w14:paraId="14517277" w14:textId="77777777" w:rsidR="002361E0" w:rsidRPr="002B49C2" w:rsidRDefault="002361E0" w:rsidP="00710319">
            <w:pPr>
              <w:spacing w:after="0"/>
              <w:jc w:val="left"/>
              <w:rPr>
                <w:sz w:val="22"/>
              </w:rPr>
            </w:pPr>
          </w:p>
          <w:p w14:paraId="13A0F99A" w14:textId="77777777" w:rsidR="002361E0" w:rsidRPr="002B49C2" w:rsidRDefault="002361E0" w:rsidP="00710319">
            <w:pPr>
              <w:spacing w:after="0"/>
              <w:jc w:val="left"/>
              <w:rPr>
                <w:b/>
                <w:sz w:val="22"/>
              </w:rPr>
            </w:pPr>
            <w:r w:rsidRPr="002B49C2">
              <w:rPr>
                <w:b/>
                <w:sz w:val="22"/>
              </w:rPr>
              <w:t>Gösterge veri kaynağı:</w:t>
            </w:r>
          </w:p>
          <w:p w14:paraId="2070C85F" w14:textId="21944F88" w:rsidR="002361E0" w:rsidRPr="002B49C2" w:rsidRDefault="002361E0" w:rsidP="00710319">
            <w:pPr>
              <w:spacing w:after="0"/>
              <w:jc w:val="left"/>
              <w:rPr>
                <w:b/>
                <w:sz w:val="22"/>
              </w:rPr>
            </w:pPr>
            <w:r w:rsidRPr="002B49C2">
              <w:rPr>
                <w:sz w:val="22"/>
              </w:rPr>
              <w:t>Ölçme, Değerlendirme ve Sınav Hizmetleri Genel Müdürlüğü</w:t>
            </w:r>
            <w:r w:rsidRPr="002B49C2">
              <w:rPr>
                <w:sz w:val="22"/>
              </w:rPr>
              <w:tab/>
              <w:t>tarafından yayınlanan ulusal raporlar.</w:t>
            </w:r>
          </w:p>
        </w:tc>
      </w:tr>
      <w:tr w:rsidR="002361E0" w:rsidRPr="002B49C2" w14:paraId="645E1FBE"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0C587686" w14:textId="31689C2D" w:rsidR="002361E0" w:rsidRPr="002B49C2" w:rsidRDefault="002361E0" w:rsidP="00710319">
            <w:pPr>
              <w:spacing w:after="0"/>
              <w:jc w:val="left"/>
              <w:rPr>
                <w:rFonts w:cs="Calibri"/>
                <w:color w:val="000000"/>
                <w:sz w:val="22"/>
              </w:rPr>
            </w:pPr>
            <w:r w:rsidRPr="002B49C2">
              <w:rPr>
                <w:rFonts w:cs="Calibri"/>
                <w:color w:val="000000"/>
                <w:sz w:val="22"/>
              </w:rPr>
              <w:t>PG 1.2.4.3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8C7B148" w14:textId="5014D513" w:rsidR="002361E0" w:rsidRPr="002B49C2" w:rsidRDefault="002361E0" w:rsidP="00710319">
            <w:pPr>
              <w:spacing w:after="0"/>
              <w:jc w:val="left"/>
              <w:rPr>
                <w:sz w:val="22"/>
              </w:rPr>
            </w:pPr>
            <w:r w:rsidRPr="002B49C2">
              <w:rPr>
                <w:rFonts w:eastAsia="Times New Roman"/>
                <w:sz w:val="22"/>
                <w:lang w:eastAsia="tr-TR"/>
              </w:rPr>
              <w:t>ABİDE 10 temel altı ve temel yeterlik düzeylerindeki toplam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2EC6051B" w14:textId="77777777" w:rsidR="002361E0" w:rsidRPr="002B49C2" w:rsidRDefault="002361E0" w:rsidP="00710319">
            <w:pPr>
              <w:spacing w:after="0"/>
              <w:jc w:val="left"/>
              <w:rPr>
                <w:b/>
                <w:sz w:val="22"/>
              </w:rPr>
            </w:pPr>
            <w:r w:rsidRPr="002B49C2">
              <w:rPr>
                <w:b/>
                <w:sz w:val="22"/>
              </w:rPr>
              <w:t>Tanımlar:</w:t>
            </w:r>
          </w:p>
          <w:p w14:paraId="7DBEAFC0" w14:textId="77777777" w:rsidR="002361E0" w:rsidRPr="002B49C2" w:rsidRDefault="002361E0" w:rsidP="00710319">
            <w:pPr>
              <w:spacing w:after="0"/>
              <w:jc w:val="left"/>
              <w:rPr>
                <w:sz w:val="22"/>
              </w:rPr>
            </w:pPr>
            <w:r w:rsidRPr="002B49C2">
              <w:rPr>
                <w:sz w:val="22"/>
              </w:rPr>
              <w:t xml:space="preserve">ABİDE (Akademik Becerilerin İzlenmesi ve Değerlendirilmesi) : Farklı soru türleri kullanarak öğrencilerin üst düzey zihinsel özelliklere sahip olma durumlarını ölçmeyi amaçlayan ulusal bir izleme araştırmasıdır. </w:t>
            </w:r>
          </w:p>
          <w:p w14:paraId="17695BE1" w14:textId="77777777" w:rsidR="002361E0" w:rsidRPr="002B49C2" w:rsidRDefault="002361E0" w:rsidP="00710319">
            <w:pPr>
              <w:spacing w:after="0"/>
              <w:jc w:val="left"/>
              <w:rPr>
                <w:sz w:val="22"/>
              </w:rPr>
            </w:pPr>
            <w:r w:rsidRPr="002B49C2">
              <w:rPr>
                <w:sz w:val="22"/>
              </w:rPr>
              <w:t xml:space="preserve">ABİDE; ülke genelini yansıtan, </w:t>
            </w:r>
            <w:proofErr w:type="spellStart"/>
            <w:r w:rsidRPr="002B49C2">
              <w:rPr>
                <w:sz w:val="22"/>
              </w:rPr>
              <w:t>seçkisiz</w:t>
            </w:r>
            <w:proofErr w:type="spellEnd"/>
            <w:r w:rsidRPr="002B49C2">
              <w:rPr>
                <w:sz w:val="22"/>
              </w:rPr>
              <w:t xml:space="preserve"> örnekleme yöntemi ile seçilen okullardaki 4, 8 ve 10. Sınıf öğrencilerine uygulanmaktadır. ABİDE araştırması ilk kez 2016 yılında 8. Sınıf öğrencilerine, 2018 yılında ise 4 ve 8. sınıf öğrencilerine uygulanmıştır. Araştırmanın ikişer yıllık döngüler halinde devam etmesi planlanmaktadır.</w:t>
            </w:r>
          </w:p>
          <w:p w14:paraId="3FF6756B" w14:textId="77777777" w:rsidR="002361E0" w:rsidRPr="002B49C2" w:rsidRDefault="002361E0" w:rsidP="00710319">
            <w:pPr>
              <w:spacing w:after="0"/>
              <w:jc w:val="left"/>
              <w:rPr>
                <w:sz w:val="22"/>
              </w:rPr>
            </w:pPr>
            <w:r w:rsidRPr="002B49C2">
              <w:rPr>
                <w:sz w:val="22"/>
              </w:rPr>
              <w:lastRenderedPageBreak/>
              <w:t>Yeterlik Düzeyleri: Testin sunulduğu alandaki performans puanlarıyla belirlenen, kesme puanlarına göre tanımlanan puan aralıklarıdır.</w:t>
            </w:r>
            <w:r w:rsidRPr="002B49C2">
              <w:rPr>
                <w:sz w:val="22"/>
              </w:rPr>
              <w:tab/>
            </w:r>
          </w:p>
          <w:p w14:paraId="6D0369ED" w14:textId="77777777" w:rsidR="002361E0" w:rsidRPr="002B49C2" w:rsidRDefault="002361E0" w:rsidP="00710319">
            <w:pPr>
              <w:spacing w:after="0"/>
              <w:jc w:val="left"/>
              <w:rPr>
                <w:sz w:val="22"/>
              </w:rPr>
            </w:pPr>
          </w:p>
          <w:p w14:paraId="3703A40E" w14:textId="77777777" w:rsidR="002361E0" w:rsidRPr="002B49C2" w:rsidRDefault="002361E0" w:rsidP="00710319">
            <w:pPr>
              <w:spacing w:after="0"/>
              <w:jc w:val="left"/>
              <w:rPr>
                <w:b/>
                <w:sz w:val="22"/>
              </w:rPr>
            </w:pPr>
            <w:r w:rsidRPr="002B49C2">
              <w:rPr>
                <w:b/>
                <w:sz w:val="22"/>
              </w:rPr>
              <w:t>Hesaplama kuralı:</w:t>
            </w:r>
          </w:p>
          <w:p w14:paraId="21B989C6" w14:textId="77777777" w:rsidR="002361E0" w:rsidRPr="002B49C2" w:rsidRDefault="002361E0" w:rsidP="00710319">
            <w:pPr>
              <w:spacing w:after="0"/>
              <w:jc w:val="left"/>
              <w:rPr>
                <w:sz w:val="22"/>
              </w:rPr>
            </w:pPr>
            <w:r w:rsidRPr="002B49C2">
              <w:rPr>
                <w:sz w:val="22"/>
              </w:rPr>
              <w:t xml:space="preserve">Uygulama sonrasında temel ve </w:t>
            </w:r>
            <w:proofErr w:type="spellStart"/>
            <w:r w:rsidRPr="002B49C2">
              <w:rPr>
                <w:sz w:val="22"/>
              </w:rPr>
              <w:t>temelaltı</w:t>
            </w:r>
            <w:proofErr w:type="spellEnd"/>
            <w:r w:rsidRPr="002B49C2">
              <w:rPr>
                <w:sz w:val="22"/>
              </w:rPr>
              <w:t xml:space="preserve"> yeterlik düzeyine sahip öğrenci sayısının (A), uygulamaya katılan tüm öğrenci sayısına (B) bölünmesi ile elde edilir.</w:t>
            </w:r>
          </w:p>
          <w:p w14:paraId="65E73EDA" w14:textId="77777777" w:rsidR="002361E0" w:rsidRPr="002B49C2" w:rsidRDefault="002361E0" w:rsidP="00710319">
            <w:pPr>
              <w:spacing w:after="0"/>
              <w:jc w:val="left"/>
              <w:rPr>
                <w:sz w:val="22"/>
              </w:rPr>
            </w:pPr>
            <w:r w:rsidRPr="002B49C2">
              <w:rPr>
                <w:sz w:val="22"/>
              </w:rPr>
              <w:t xml:space="preserve">ABİDE </w:t>
            </w:r>
            <w:proofErr w:type="spellStart"/>
            <w:r w:rsidRPr="002B49C2">
              <w:rPr>
                <w:sz w:val="22"/>
              </w:rPr>
              <w:t>temelaltı</w:t>
            </w:r>
            <w:proofErr w:type="spellEnd"/>
            <w:r w:rsidRPr="002B49C2">
              <w:rPr>
                <w:sz w:val="22"/>
              </w:rPr>
              <w:t xml:space="preserve"> ve temel yeterlik düzeylerindeki öğrenci oranı: (A/B)*100</w:t>
            </w:r>
          </w:p>
          <w:p w14:paraId="73632DCC" w14:textId="77777777" w:rsidR="002361E0" w:rsidRPr="002B49C2" w:rsidRDefault="002361E0" w:rsidP="00710319">
            <w:pPr>
              <w:spacing w:after="0"/>
              <w:jc w:val="left"/>
              <w:rPr>
                <w:sz w:val="22"/>
              </w:rPr>
            </w:pPr>
          </w:p>
          <w:p w14:paraId="3EE0EDEF" w14:textId="77777777" w:rsidR="002361E0" w:rsidRPr="002B49C2" w:rsidRDefault="002361E0" w:rsidP="00710319">
            <w:pPr>
              <w:spacing w:after="0"/>
              <w:jc w:val="left"/>
              <w:rPr>
                <w:b/>
                <w:sz w:val="22"/>
              </w:rPr>
            </w:pPr>
            <w:r w:rsidRPr="002B49C2">
              <w:rPr>
                <w:b/>
                <w:sz w:val="22"/>
              </w:rPr>
              <w:t>Gösterge veri kaynağı:</w:t>
            </w:r>
          </w:p>
          <w:p w14:paraId="5FE8FAFF" w14:textId="5614C95B" w:rsidR="002361E0" w:rsidRPr="002B49C2" w:rsidRDefault="002361E0" w:rsidP="00710319">
            <w:pPr>
              <w:spacing w:after="0"/>
              <w:jc w:val="left"/>
              <w:rPr>
                <w:b/>
                <w:sz w:val="22"/>
              </w:rPr>
            </w:pPr>
            <w:r w:rsidRPr="002B49C2">
              <w:rPr>
                <w:sz w:val="22"/>
              </w:rPr>
              <w:t>Ölçme, Değerlendirme ve Sınav Hizmetleri Genel Müdürlüğü</w:t>
            </w:r>
            <w:r w:rsidRPr="002B49C2">
              <w:rPr>
                <w:sz w:val="22"/>
              </w:rPr>
              <w:tab/>
              <w:t>tarafından yayınlanan ulusal raporlar.</w:t>
            </w:r>
          </w:p>
        </w:tc>
      </w:tr>
      <w:tr w:rsidR="002361E0" w:rsidRPr="002B49C2" w14:paraId="5EA48448"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022ED43F" w14:textId="2419215D" w:rsidR="002361E0" w:rsidRPr="002B49C2" w:rsidRDefault="002361E0" w:rsidP="00710319">
            <w:pPr>
              <w:spacing w:after="0"/>
              <w:jc w:val="left"/>
              <w:rPr>
                <w:rFonts w:cs="Calibri"/>
                <w:color w:val="000000"/>
                <w:sz w:val="22"/>
              </w:rPr>
            </w:pPr>
            <w:r w:rsidRPr="002B49C2">
              <w:rPr>
                <w:rFonts w:cs="Calibri"/>
                <w:color w:val="000000"/>
                <w:sz w:val="22"/>
              </w:rPr>
              <w:lastRenderedPageBreak/>
              <w:t>PG 1.2.4.4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9913207" w14:textId="6C9A5B45" w:rsidR="002361E0" w:rsidRPr="002B49C2" w:rsidRDefault="002361E0" w:rsidP="00710319">
            <w:pPr>
              <w:spacing w:after="0"/>
              <w:jc w:val="left"/>
              <w:rPr>
                <w:sz w:val="22"/>
              </w:rPr>
            </w:pPr>
            <w:r w:rsidRPr="002B49C2">
              <w:rPr>
                <w:rFonts w:eastAsia="Times New Roman"/>
                <w:sz w:val="22"/>
                <w:lang w:eastAsia="tr-TR"/>
              </w:rPr>
              <w:t>PISA alt yeterlik (1a/1b) düzeyindeki toplam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F9B9FDE" w14:textId="77777777" w:rsidR="002361E0" w:rsidRPr="002B49C2" w:rsidRDefault="002361E0" w:rsidP="00710319">
            <w:pPr>
              <w:spacing w:after="0"/>
              <w:jc w:val="left"/>
              <w:rPr>
                <w:b/>
                <w:sz w:val="22"/>
              </w:rPr>
            </w:pPr>
            <w:r w:rsidRPr="002B49C2">
              <w:rPr>
                <w:b/>
                <w:sz w:val="22"/>
              </w:rPr>
              <w:t>Tanımlar:</w:t>
            </w:r>
          </w:p>
          <w:p w14:paraId="3050BDBF" w14:textId="77777777" w:rsidR="002361E0" w:rsidRPr="002B49C2" w:rsidRDefault="002361E0" w:rsidP="00710319">
            <w:pPr>
              <w:spacing w:after="0"/>
              <w:jc w:val="left"/>
              <w:rPr>
                <w:sz w:val="22"/>
              </w:rPr>
            </w:pPr>
            <w:r w:rsidRPr="002B49C2">
              <w:rPr>
                <w:sz w:val="22"/>
              </w:rPr>
              <w:t xml:space="preserve">PISA (Uluslararası Öğrenci Değerlendirme Programı ) : OECD tarafından organize edilen, katılımcı ülkelerdeki zorunlu eğitimi bitiren öğrencilerin modern toplumda yerlerini alabilmeleri için gereken temel bilgi ve becerilere ne ölçüde sahip olduklarını ölçmeyi amaçlayan bir araştırmadır. </w:t>
            </w:r>
          </w:p>
          <w:p w14:paraId="248C27C6" w14:textId="77777777" w:rsidR="002361E0" w:rsidRPr="002B49C2" w:rsidRDefault="002361E0" w:rsidP="00710319">
            <w:pPr>
              <w:spacing w:after="0"/>
              <w:jc w:val="left"/>
              <w:rPr>
                <w:sz w:val="22"/>
              </w:rPr>
            </w:pPr>
            <w:r w:rsidRPr="002B49C2">
              <w:rPr>
                <w:sz w:val="22"/>
              </w:rPr>
              <w:t xml:space="preserve">PISA; ülke genelini yansıtacak şekilde, uluslararası merkez tarafından </w:t>
            </w:r>
            <w:proofErr w:type="spellStart"/>
            <w:r w:rsidRPr="002B49C2">
              <w:rPr>
                <w:sz w:val="22"/>
              </w:rPr>
              <w:t>seçkisiz</w:t>
            </w:r>
            <w:proofErr w:type="spellEnd"/>
            <w:r w:rsidRPr="002B49C2">
              <w:rPr>
                <w:sz w:val="22"/>
              </w:rPr>
              <w:t xml:space="preserve"> örnekleme yöntemi ile seçilen okullardaki 15 yaş grubu öğrencilerine uygulanmaktadır.</w:t>
            </w:r>
          </w:p>
          <w:p w14:paraId="2FDE932C" w14:textId="77777777" w:rsidR="002361E0" w:rsidRPr="002B49C2" w:rsidRDefault="002361E0" w:rsidP="00710319">
            <w:pPr>
              <w:spacing w:after="0"/>
              <w:jc w:val="left"/>
              <w:rPr>
                <w:sz w:val="22"/>
              </w:rPr>
            </w:pPr>
            <w:r w:rsidRPr="002B49C2">
              <w:rPr>
                <w:sz w:val="22"/>
              </w:rPr>
              <w:t xml:space="preserve">Yeterlik Düzeyleri: Testin sunulduğu alandaki performans puanlarıyla belirlenen, kesme puanlarına göre tanımlanan puan aralıklarıdır. </w:t>
            </w:r>
          </w:p>
          <w:p w14:paraId="08C0DA53" w14:textId="77777777" w:rsidR="002361E0" w:rsidRPr="002B49C2" w:rsidRDefault="002361E0" w:rsidP="00710319">
            <w:pPr>
              <w:spacing w:after="0"/>
              <w:jc w:val="left"/>
              <w:rPr>
                <w:sz w:val="22"/>
              </w:rPr>
            </w:pPr>
          </w:p>
          <w:p w14:paraId="698465BC" w14:textId="77777777" w:rsidR="002361E0" w:rsidRPr="002B49C2" w:rsidRDefault="002361E0" w:rsidP="00710319">
            <w:pPr>
              <w:spacing w:after="0"/>
              <w:jc w:val="left"/>
              <w:rPr>
                <w:b/>
                <w:sz w:val="22"/>
              </w:rPr>
            </w:pPr>
            <w:r w:rsidRPr="002B49C2">
              <w:rPr>
                <w:b/>
                <w:sz w:val="22"/>
              </w:rPr>
              <w:t xml:space="preserve">Hesaplama kuralı: </w:t>
            </w:r>
          </w:p>
          <w:p w14:paraId="173FD75C" w14:textId="77777777" w:rsidR="002361E0" w:rsidRPr="002B49C2" w:rsidRDefault="002361E0" w:rsidP="00710319">
            <w:pPr>
              <w:spacing w:after="0"/>
              <w:jc w:val="left"/>
              <w:rPr>
                <w:sz w:val="22"/>
              </w:rPr>
            </w:pPr>
            <w:r w:rsidRPr="002B49C2">
              <w:rPr>
                <w:sz w:val="22"/>
              </w:rPr>
              <w:t>Uygulama sonrasında alt yeterlik (1a/1b) düzeyine sahip öğrenci sayısının (A), uygulamaya katılan tüm öğrenci sayısına (B) bölünmesi ile elde edilir. PISA alt yeterlik (1a/1b) düzeyindeki öğrenci oranı: (A/B)*100</w:t>
            </w:r>
          </w:p>
          <w:p w14:paraId="073593C8" w14:textId="77777777" w:rsidR="002361E0" w:rsidRPr="002B49C2" w:rsidRDefault="002361E0" w:rsidP="00710319">
            <w:pPr>
              <w:spacing w:after="0"/>
              <w:jc w:val="left"/>
              <w:rPr>
                <w:sz w:val="22"/>
              </w:rPr>
            </w:pPr>
            <w:r w:rsidRPr="002B49C2">
              <w:rPr>
                <w:sz w:val="22"/>
              </w:rPr>
              <w:t xml:space="preserve">2000 yılından itibaren üçer yıllık döngüler halinde yapılan PISA araştırmasına ülkemiz 2003 yılından bu yana katılmaktadır. PISA sonuçları uygulamanın yapıldığı yıldan bir yıl sonra açıklanmaktadır. </w:t>
            </w:r>
            <w:r w:rsidRPr="002B49C2">
              <w:rPr>
                <w:sz w:val="22"/>
              </w:rPr>
              <w:tab/>
            </w:r>
          </w:p>
          <w:p w14:paraId="2D730B57" w14:textId="77777777" w:rsidR="002361E0" w:rsidRPr="002B49C2" w:rsidRDefault="002361E0" w:rsidP="00710319">
            <w:pPr>
              <w:spacing w:after="0"/>
              <w:jc w:val="left"/>
              <w:rPr>
                <w:sz w:val="22"/>
              </w:rPr>
            </w:pPr>
          </w:p>
          <w:p w14:paraId="3186DE79" w14:textId="77777777" w:rsidR="002361E0" w:rsidRPr="002B49C2" w:rsidRDefault="002361E0" w:rsidP="00710319">
            <w:pPr>
              <w:spacing w:after="0"/>
              <w:jc w:val="left"/>
              <w:rPr>
                <w:b/>
                <w:sz w:val="22"/>
              </w:rPr>
            </w:pPr>
            <w:r w:rsidRPr="002B49C2">
              <w:rPr>
                <w:b/>
                <w:sz w:val="22"/>
              </w:rPr>
              <w:t>Gösterge veri kaynağı:</w:t>
            </w:r>
          </w:p>
          <w:p w14:paraId="323918C7" w14:textId="1E11A7F1" w:rsidR="002361E0" w:rsidRPr="002B49C2" w:rsidRDefault="002361E0" w:rsidP="00710319">
            <w:pPr>
              <w:spacing w:after="0"/>
              <w:jc w:val="left"/>
              <w:rPr>
                <w:b/>
                <w:sz w:val="22"/>
              </w:rPr>
            </w:pPr>
            <w:r w:rsidRPr="002B49C2">
              <w:rPr>
                <w:sz w:val="22"/>
              </w:rPr>
              <w:t>Ölçme, Değerlendirme ve Sınav Hizmetleri Genel Müdürlüğü</w:t>
            </w:r>
            <w:r w:rsidRPr="002B49C2">
              <w:rPr>
                <w:sz w:val="22"/>
              </w:rPr>
              <w:tab/>
              <w:t>tarafından yayınlanan ulusal raporlar.</w:t>
            </w:r>
          </w:p>
        </w:tc>
      </w:tr>
      <w:tr w:rsidR="002361E0" w:rsidRPr="002B49C2" w14:paraId="5D8FA9CB"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0B8EEAF5" w14:textId="35A1CB75" w:rsidR="002361E0" w:rsidRPr="002B49C2" w:rsidRDefault="002361E0" w:rsidP="00710319">
            <w:pPr>
              <w:spacing w:after="0"/>
              <w:jc w:val="left"/>
              <w:rPr>
                <w:rFonts w:cs="Calibri"/>
                <w:color w:val="000000"/>
                <w:sz w:val="22"/>
              </w:rPr>
            </w:pPr>
            <w:r w:rsidRPr="002B49C2">
              <w:rPr>
                <w:rFonts w:cs="Calibri"/>
                <w:color w:val="000000"/>
                <w:sz w:val="22"/>
              </w:rPr>
              <w:t>PG 1.2.4.5</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4D86058" w14:textId="6085F0C2" w:rsidR="002361E0" w:rsidRPr="002B49C2" w:rsidRDefault="002361E0" w:rsidP="00710319">
            <w:pPr>
              <w:spacing w:after="0"/>
              <w:jc w:val="left"/>
              <w:rPr>
                <w:sz w:val="22"/>
              </w:rPr>
            </w:pPr>
            <w:r w:rsidRPr="002B49C2">
              <w:rPr>
                <w:rFonts w:eastAsia="Times New Roman"/>
                <w:sz w:val="22"/>
                <w:lang w:eastAsia="tr-TR"/>
              </w:rPr>
              <w:t>TIMSS alt ve alt düzey altı yeterlik düzeylerindeki toplam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72FF59D" w14:textId="77777777" w:rsidR="002361E0" w:rsidRPr="002B49C2" w:rsidRDefault="002361E0" w:rsidP="00710319">
            <w:pPr>
              <w:spacing w:after="0"/>
              <w:jc w:val="left"/>
              <w:rPr>
                <w:b/>
                <w:sz w:val="22"/>
              </w:rPr>
            </w:pPr>
            <w:r w:rsidRPr="002B49C2">
              <w:rPr>
                <w:b/>
                <w:sz w:val="22"/>
              </w:rPr>
              <w:t>Tanımlar:</w:t>
            </w:r>
          </w:p>
          <w:p w14:paraId="65EE6B3D" w14:textId="77777777" w:rsidR="002361E0" w:rsidRPr="002B49C2" w:rsidRDefault="002361E0" w:rsidP="00710319">
            <w:pPr>
              <w:spacing w:after="0"/>
              <w:jc w:val="left"/>
              <w:rPr>
                <w:sz w:val="22"/>
              </w:rPr>
            </w:pPr>
            <w:r w:rsidRPr="002B49C2">
              <w:rPr>
                <w:sz w:val="22"/>
              </w:rPr>
              <w:t xml:space="preserve">TIMSS (Uluslararası Matematik ve Fen Eğilimleri Araştırması) : Katılımcı ülkelerin matematik ve fen alanlarında öğrenci başarılarını ölçmek, öğrenim ve öğretimin okullarda nasıl gerçekleştiğini belirlemek, ülkelerin eğitim sistemleri arasındaki farklılıkları ortaya koymak ve değerlendirmek amacıyla tasarlanan araştırmadır. 1995 yılından itibaren dörder yıllık döngüler halinde yapılan TIMSS araştırmasına ülkemiz 1995 ve 2003 yılları dışında tüm döngülere katılmıştır. TIMSS sonuçları uygulamanın yapıldığı yıldan bir yıl sonra açıklanmaktadır. </w:t>
            </w:r>
          </w:p>
          <w:p w14:paraId="0694EFE3" w14:textId="77777777" w:rsidR="002361E0" w:rsidRPr="002B49C2" w:rsidRDefault="002361E0" w:rsidP="00710319">
            <w:pPr>
              <w:spacing w:after="0"/>
              <w:jc w:val="left"/>
              <w:rPr>
                <w:sz w:val="22"/>
              </w:rPr>
            </w:pPr>
            <w:r w:rsidRPr="002B49C2">
              <w:rPr>
                <w:sz w:val="22"/>
              </w:rPr>
              <w:t>Yeterlik Düzeyleri: Testin sunulduğu alandaki performans puanlarıyla belirlenen, kesme puanlarına göre tanımlanan puan aralıklarıdır.</w:t>
            </w:r>
          </w:p>
          <w:p w14:paraId="1AC37A16" w14:textId="77777777" w:rsidR="002361E0" w:rsidRPr="002B49C2" w:rsidRDefault="002361E0" w:rsidP="00710319">
            <w:pPr>
              <w:spacing w:after="0"/>
              <w:jc w:val="left"/>
              <w:rPr>
                <w:sz w:val="22"/>
              </w:rPr>
            </w:pPr>
          </w:p>
          <w:p w14:paraId="582F4E52" w14:textId="77777777" w:rsidR="002361E0" w:rsidRPr="002B49C2" w:rsidRDefault="002361E0" w:rsidP="00710319">
            <w:pPr>
              <w:spacing w:after="0"/>
              <w:jc w:val="left"/>
              <w:rPr>
                <w:sz w:val="22"/>
              </w:rPr>
            </w:pPr>
            <w:r w:rsidRPr="002B49C2">
              <w:rPr>
                <w:b/>
                <w:sz w:val="22"/>
              </w:rPr>
              <w:t>Hesaplama kuralı:</w:t>
            </w:r>
          </w:p>
          <w:p w14:paraId="29DC7FB3" w14:textId="77777777" w:rsidR="002361E0" w:rsidRPr="002B49C2" w:rsidRDefault="002361E0" w:rsidP="00710319">
            <w:pPr>
              <w:spacing w:after="0"/>
              <w:jc w:val="left"/>
              <w:rPr>
                <w:sz w:val="22"/>
              </w:rPr>
            </w:pPr>
            <w:r w:rsidRPr="002B49C2">
              <w:rPr>
                <w:sz w:val="22"/>
              </w:rPr>
              <w:lastRenderedPageBreak/>
              <w:t xml:space="preserve">TIMSS; ülke genelini yansıtacak şekilde, uluslararası merkez tarafından </w:t>
            </w:r>
            <w:proofErr w:type="spellStart"/>
            <w:r w:rsidRPr="002B49C2">
              <w:rPr>
                <w:sz w:val="22"/>
              </w:rPr>
              <w:t>seçkisiz</w:t>
            </w:r>
            <w:proofErr w:type="spellEnd"/>
            <w:r w:rsidRPr="002B49C2">
              <w:rPr>
                <w:sz w:val="22"/>
              </w:rPr>
              <w:t xml:space="preserve"> örnekleme yöntemi ile seçilen okullardaki 5 ve 8. sınıf öğrencilerine uygulanmaktadır. </w:t>
            </w:r>
          </w:p>
          <w:p w14:paraId="0B1BBCB0" w14:textId="77777777" w:rsidR="002361E0" w:rsidRPr="002B49C2" w:rsidRDefault="002361E0" w:rsidP="00710319">
            <w:pPr>
              <w:spacing w:after="0"/>
              <w:jc w:val="left"/>
              <w:rPr>
                <w:sz w:val="22"/>
              </w:rPr>
            </w:pPr>
            <w:r w:rsidRPr="002B49C2">
              <w:rPr>
                <w:sz w:val="22"/>
              </w:rPr>
              <w:t>Uygulama sonrasında alt ve alt düzey altı yeterlik düzeylerine sahip öğrenci sayısının (A), uygulamaya katılan tüm öğrenci sayısına (B) bölünmesi ile elde edilir.</w:t>
            </w:r>
          </w:p>
          <w:p w14:paraId="42226A6E" w14:textId="77777777" w:rsidR="002361E0" w:rsidRPr="002B49C2" w:rsidRDefault="002361E0" w:rsidP="00710319">
            <w:pPr>
              <w:spacing w:after="0"/>
              <w:jc w:val="left"/>
              <w:rPr>
                <w:sz w:val="22"/>
              </w:rPr>
            </w:pPr>
            <w:r w:rsidRPr="002B49C2">
              <w:rPr>
                <w:sz w:val="22"/>
              </w:rPr>
              <w:t xml:space="preserve">TIMSS </w:t>
            </w:r>
            <w:proofErr w:type="spellStart"/>
            <w:r w:rsidRPr="002B49C2">
              <w:rPr>
                <w:sz w:val="22"/>
              </w:rPr>
              <w:t>temelaltı</w:t>
            </w:r>
            <w:proofErr w:type="spellEnd"/>
            <w:r w:rsidRPr="002B49C2">
              <w:rPr>
                <w:sz w:val="22"/>
              </w:rPr>
              <w:t xml:space="preserve"> yeterlik düzeyindeki öğrenci oranı: (A/B)*100 </w:t>
            </w:r>
          </w:p>
          <w:p w14:paraId="3D59C42B" w14:textId="77777777" w:rsidR="002361E0" w:rsidRPr="002B49C2" w:rsidRDefault="002361E0" w:rsidP="00710319">
            <w:pPr>
              <w:spacing w:after="0"/>
              <w:jc w:val="left"/>
              <w:rPr>
                <w:sz w:val="22"/>
              </w:rPr>
            </w:pPr>
          </w:p>
          <w:p w14:paraId="37C78707" w14:textId="77777777" w:rsidR="002361E0" w:rsidRPr="002B49C2" w:rsidRDefault="002361E0" w:rsidP="00710319">
            <w:pPr>
              <w:spacing w:after="0"/>
              <w:jc w:val="left"/>
              <w:rPr>
                <w:b/>
                <w:sz w:val="22"/>
              </w:rPr>
            </w:pPr>
            <w:r w:rsidRPr="002B49C2">
              <w:rPr>
                <w:b/>
                <w:sz w:val="22"/>
              </w:rPr>
              <w:t>Gösterge veri kaynağı:</w:t>
            </w:r>
          </w:p>
          <w:p w14:paraId="7BF4D14E" w14:textId="7C93F679" w:rsidR="002361E0" w:rsidRPr="002B49C2" w:rsidRDefault="002361E0" w:rsidP="00710319">
            <w:pPr>
              <w:spacing w:after="0"/>
              <w:jc w:val="left"/>
              <w:rPr>
                <w:b/>
                <w:sz w:val="22"/>
              </w:rPr>
            </w:pPr>
            <w:r w:rsidRPr="002B49C2">
              <w:rPr>
                <w:sz w:val="22"/>
              </w:rPr>
              <w:t>Ölçme, Değerlendirme ve Sınav Hizmetleri Genel Müdürlüğü</w:t>
            </w:r>
            <w:r w:rsidRPr="002B49C2">
              <w:rPr>
                <w:sz w:val="22"/>
              </w:rPr>
              <w:tab/>
              <w:t>tarafından yayınlanan ulusal raporlar.</w:t>
            </w:r>
          </w:p>
        </w:tc>
      </w:tr>
      <w:tr w:rsidR="002361E0" w:rsidRPr="002B49C2" w14:paraId="2EF82474"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34BE3084" w14:textId="05E26F81" w:rsidR="002361E0" w:rsidRPr="002B49C2" w:rsidRDefault="002361E0" w:rsidP="00710319">
            <w:pPr>
              <w:spacing w:after="0"/>
              <w:jc w:val="left"/>
              <w:rPr>
                <w:rFonts w:cs="Calibri"/>
                <w:color w:val="000000"/>
                <w:sz w:val="22"/>
              </w:rPr>
            </w:pPr>
            <w:r w:rsidRPr="002B49C2">
              <w:rPr>
                <w:rFonts w:cs="Calibri"/>
                <w:color w:val="000000"/>
                <w:sz w:val="22"/>
              </w:rPr>
              <w:lastRenderedPageBreak/>
              <w:t>PG 1.3.1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F57FB4F" w14:textId="356EB713" w:rsidR="002361E0" w:rsidRPr="002B49C2" w:rsidRDefault="002361E0" w:rsidP="00710319">
            <w:pPr>
              <w:spacing w:after="0"/>
              <w:jc w:val="left"/>
              <w:rPr>
                <w:rFonts w:eastAsia="Times New Roman"/>
                <w:sz w:val="22"/>
                <w:lang w:eastAsia="tr-TR"/>
              </w:rPr>
            </w:pPr>
            <w:r w:rsidRPr="002B49C2">
              <w:rPr>
                <w:sz w:val="22"/>
              </w:rPr>
              <w:t>Yabancı dil dersi yılsonu puanı ortalaması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3721C51" w14:textId="77777777" w:rsidR="002361E0" w:rsidRPr="002B49C2" w:rsidRDefault="002361E0" w:rsidP="00710319">
            <w:pPr>
              <w:spacing w:after="0"/>
              <w:jc w:val="left"/>
              <w:rPr>
                <w:b/>
                <w:sz w:val="22"/>
              </w:rPr>
            </w:pPr>
            <w:r w:rsidRPr="002B49C2">
              <w:rPr>
                <w:b/>
                <w:sz w:val="22"/>
              </w:rPr>
              <w:t>Tanımlar:</w:t>
            </w:r>
          </w:p>
          <w:p w14:paraId="7BB551CC" w14:textId="77777777" w:rsidR="002361E0" w:rsidRPr="002B49C2" w:rsidRDefault="002361E0" w:rsidP="00710319">
            <w:pPr>
              <w:spacing w:after="0"/>
              <w:jc w:val="left"/>
              <w:rPr>
                <w:sz w:val="22"/>
              </w:rPr>
            </w:pPr>
            <w:r w:rsidRPr="002B49C2">
              <w:rPr>
                <w:sz w:val="22"/>
              </w:rPr>
              <w:t>Yabancı dil dersi yılsonu puanı ortalaması: İlgili öğretim kademesindeki öğrencilerin yabancı dil derslerinin yılsonu puan ortalamalarıdır.</w:t>
            </w:r>
          </w:p>
          <w:p w14:paraId="76100168" w14:textId="77777777" w:rsidR="002361E0" w:rsidRPr="002B49C2" w:rsidRDefault="002361E0" w:rsidP="00710319">
            <w:pPr>
              <w:spacing w:after="0"/>
              <w:jc w:val="left"/>
              <w:rPr>
                <w:sz w:val="22"/>
              </w:rPr>
            </w:pPr>
          </w:p>
          <w:p w14:paraId="5F12EE30" w14:textId="77777777" w:rsidR="002361E0" w:rsidRPr="002B49C2" w:rsidRDefault="002361E0" w:rsidP="00710319">
            <w:pPr>
              <w:spacing w:after="0"/>
              <w:jc w:val="left"/>
              <w:rPr>
                <w:sz w:val="22"/>
              </w:rPr>
            </w:pPr>
            <w:r w:rsidRPr="002B49C2">
              <w:rPr>
                <w:b/>
                <w:sz w:val="22"/>
              </w:rPr>
              <w:t>Hesaplama kuralı:</w:t>
            </w:r>
            <w:r w:rsidRPr="002B49C2">
              <w:rPr>
                <w:sz w:val="22"/>
              </w:rPr>
              <w:t xml:space="preserve"> </w:t>
            </w:r>
          </w:p>
          <w:p w14:paraId="74488791" w14:textId="77777777" w:rsidR="002361E0" w:rsidRPr="002B49C2" w:rsidRDefault="002361E0" w:rsidP="00710319">
            <w:pPr>
              <w:spacing w:after="0"/>
              <w:jc w:val="left"/>
              <w:rPr>
                <w:sz w:val="22"/>
              </w:rPr>
            </w:pPr>
            <w:r w:rsidRPr="002B49C2">
              <w:rPr>
                <w:sz w:val="22"/>
              </w:rPr>
              <w:t xml:space="preserve">İlgili öğretim kademelerindeki (ortaokul, ortaöğretim) tüm sınıf seviyelerindeki öğrencilerin yabancı dil dersi yılsonu puan ortalamalarının (o1, o2, o3, …on)  aynı öğretim kademesindeki yabancı dil dersi yılsonu puan sayısına (n) bölünmesiyle elde edilir. </w:t>
            </w:r>
          </w:p>
          <w:p w14:paraId="1D85C79B" w14:textId="77777777" w:rsidR="002361E0" w:rsidRPr="002B49C2" w:rsidRDefault="002361E0" w:rsidP="00710319">
            <w:pPr>
              <w:spacing w:after="0"/>
              <w:jc w:val="left"/>
              <w:rPr>
                <w:sz w:val="22"/>
              </w:rPr>
            </w:pPr>
            <w:r w:rsidRPr="002B49C2">
              <w:rPr>
                <w:sz w:val="22"/>
              </w:rPr>
              <w:t>Ortalama= (o1+o2+o3+ …+on)/n</w:t>
            </w:r>
          </w:p>
          <w:p w14:paraId="30473796" w14:textId="3F5725FE" w:rsidR="002361E0" w:rsidRPr="002B49C2" w:rsidRDefault="002361E0" w:rsidP="00710319">
            <w:pPr>
              <w:spacing w:after="0"/>
              <w:jc w:val="left"/>
              <w:rPr>
                <w:sz w:val="22"/>
              </w:rPr>
            </w:pPr>
            <w:r w:rsidRPr="002B49C2">
              <w:rPr>
                <w:sz w:val="22"/>
              </w:rPr>
              <w:t>o1:  bir yabancı dil dersinin yıl sonu ortalaması</w:t>
            </w:r>
          </w:p>
          <w:p w14:paraId="0D594563" w14:textId="6B80F7D8" w:rsidR="002361E0" w:rsidRPr="002B49C2" w:rsidRDefault="002361E0" w:rsidP="00710319">
            <w:pPr>
              <w:spacing w:after="0"/>
              <w:jc w:val="left"/>
              <w:rPr>
                <w:sz w:val="22"/>
              </w:rPr>
            </w:pPr>
            <w:r w:rsidRPr="002B49C2">
              <w:rPr>
                <w:sz w:val="22"/>
              </w:rPr>
              <w:t>Not: bir öğrenci bazı programlarda birden fazla yabancı dil dersi alabilmektedir. Bu öğrencinin aldığı her bir yabancı dil dersinin puan ortalaması hesaplamaya dahil edilecektir. Bu öğrencinin aldığı yabancı dil dersi sayısı ortalama hesaplanırken paydaya dahil edilecektir.</w:t>
            </w:r>
          </w:p>
          <w:p w14:paraId="372C4AC3" w14:textId="77777777" w:rsidR="002361E0" w:rsidRPr="002B49C2" w:rsidRDefault="002361E0" w:rsidP="00710319">
            <w:pPr>
              <w:spacing w:after="0"/>
              <w:jc w:val="left"/>
              <w:rPr>
                <w:sz w:val="22"/>
              </w:rPr>
            </w:pPr>
          </w:p>
          <w:p w14:paraId="393CE971" w14:textId="77777777" w:rsidR="002361E0" w:rsidRPr="002B49C2" w:rsidRDefault="002361E0" w:rsidP="00710319">
            <w:pPr>
              <w:spacing w:after="0"/>
              <w:jc w:val="left"/>
              <w:rPr>
                <w:b/>
                <w:sz w:val="22"/>
              </w:rPr>
            </w:pPr>
            <w:r w:rsidRPr="002B49C2">
              <w:rPr>
                <w:b/>
                <w:sz w:val="22"/>
              </w:rPr>
              <w:t>Gösterge veri kaynağı:</w:t>
            </w:r>
          </w:p>
          <w:p w14:paraId="74D0C683" w14:textId="77777777" w:rsidR="002361E0" w:rsidRPr="002B49C2" w:rsidRDefault="002361E0" w:rsidP="00710319">
            <w:pPr>
              <w:spacing w:after="0"/>
              <w:jc w:val="left"/>
              <w:rPr>
                <w:sz w:val="22"/>
              </w:rPr>
            </w:pPr>
            <w:r w:rsidRPr="002B49C2">
              <w:rPr>
                <w:sz w:val="22"/>
              </w:rPr>
              <w:t>e-okul modülünde yer alan öğrenci yabancı dil dersi yılsonu başarı puanları kullanılarak elde edilecektir. Gösterge rakamlarına Ocak ve Haziran dönemlerinde ulaşılabilmektedir.</w:t>
            </w:r>
          </w:p>
          <w:p w14:paraId="6D511137" w14:textId="4B938136" w:rsidR="002361E0" w:rsidRPr="002B49C2" w:rsidRDefault="002361E0" w:rsidP="00710319">
            <w:pPr>
              <w:spacing w:after="0"/>
              <w:jc w:val="left"/>
              <w:rPr>
                <w:b/>
                <w:sz w:val="22"/>
              </w:rPr>
            </w:pPr>
          </w:p>
        </w:tc>
      </w:tr>
      <w:tr w:rsidR="002361E0" w:rsidRPr="002B49C2" w14:paraId="755D8647"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675857D0" w14:textId="4FABB2D3" w:rsidR="002361E0" w:rsidRPr="002B49C2" w:rsidRDefault="002361E0" w:rsidP="00710319">
            <w:pPr>
              <w:spacing w:after="0"/>
              <w:jc w:val="left"/>
              <w:rPr>
                <w:rFonts w:cs="Calibri"/>
                <w:color w:val="000000"/>
                <w:sz w:val="22"/>
              </w:rPr>
            </w:pPr>
            <w:r w:rsidRPr="002B49C2">
              <w:rPr>
                <w:rFonts w:cs="Calibri"/>
                <w:color w:val="000000"/>
                <w:sz w:val="22"/>
              </w:rPr>
              <w:t>PG 1.3.2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432DB742" w14:textId="534D061D" w:rsidR="002361E0" w:rsidRPr="002B49C2" w:rsidRDefault="002361E0" w:rsidP="00710319">
            <w:pPr>
              <w:spacing w:after="0"/>
              <w:jc w:val="left"/>
              <w:rPr>
                <w:rFonts w:eastAsia="Times New Roman"/>
                <w:sz w:val="22"/>
                <w:lang w:eastAsia="tr-TR"/>
              </w:rPr>
            </w:pPr>
            <w:r w:rsidRPr="002B49C2">
              <w:rPr>
                <w:sz w:val="22"/>
              </w:rPr>
              <w:t>Yabancı dil eğitimine yönelik geliştirilen dijital içerik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CF05669" w14:textId="77777777" w:rsidR="002361E0" w:rsidRPr="002B49C2" w:rsidRDefault="002361E0" w:rsidP="00710319">
            <w:pPr>
              <w:spacing w:after="0"/>
              <w:jc w:val="left"/>
              <w:rPr>
                <w:b/>
                <w:sz w:val="22"/>
              </w:rPr>
            </w:pPr>
            <w:r w:rsidRPr="002B49C2">
              <w:rPr>
                <w:b/>
                <w:sz w:val="22"/>
              </w:rPr>
              <w:t>Tanımlar:</w:t>
            </w:r>
          </w:p>
          <w:p w14:paraId="3B2FC5BF" w14:textId="77777777" w:rsidR="002361E0" w:rsidRPr="002B49C2" w:rsidRDefault="002361E0" w:rsidP="00710319">
            <w:pPr>
              <w:spacing w:after="0"/>
              <w:jc w:val="left"/>
              <w:rPr>
                <w:sz w:val="22"/>
              </w:rPr>
            </w:pPr>
            <w:r w:rsidRPr="002B49C2">
              <w:rPr>
                <w:sz w:val="22"/>
              </w:rPr>
              <w:t>Dijital içerik: Metin, ses, görüntü, oyun, e-kitap, e-dergi, grafik, animasyon, üç boyutlu modeller ve etkileşimli e-kitap vb. olmak üzere pek çok farklı veri biçimini içine alan büyük bir evrendir.</w:t>
            </w:r>
          </w:p>
          <w:p w14:paraId="32C214CB" w14:textId="77777777" w:rsidR="002361E0" w:rsidRPr="002B49C2" w:rsidRDefault="002361E0" w:rsidP="00710319">
            <w:pPr>
              <w:spacing w:after="0"/>
              <w:jc w:val="left"/>
              <w:rPr>
                <w:sz w:val="22"/>
              </w:rPr>
            </w:pPr>
          </w:p>
          <w:p w14:paraId="5AA47282" w14:textId="77777777" w:rsidR="002361E0" w:rsidRPr="002B49C2" w:rsidRDefault="002361E0" w:rsidP="00710319">
            <w:pPr>
              <w:spacing w:after="0"/>
              <w:jc w:val="left"/>
              <w:rPr>
                <w:sz w:val="22"/>
              </w:rPr>
            </w:pPr>
            <w:r w:rsidRPr="002B49C2">
              <w:rPr>
                <w:b/>
                <w:sz w:val="22"/>
              </w:rPr>
              <w:t>Hesaplama kuralı:</w:t>
            </w:r>
            <w:r w:rsidRPr="002B49C2">
              <w:rPr>
                <w:sz w:val="22"/>
              </w:rPr>
              <w:t xml:space="preserve"> </w:t>
            </w:r>
          </w:p>
          <w:p w14:paraId="71C9B8FE" w14:textId="77777777" w:rsidR="002361E0" w:rsidRPr="002B49C2" w:rsidRDefault="002361E0" w:rsidP="00710319">
            <w:pPr>
              <w:spacing w:after="0"/>
              <w:jc w:val="left"/>
              <w:rPr>
                <w:sz w:val="22"/>
              </w:rPr>
            </w:pPr>
            <w:r w:rsidRPr="002B49C2">
              <w:rPr>
                <w:sz w:val="22"/>
              </w:rPr>
              <w:t xml:space="preserve">Bakanlık birimlerince geliştirilen metin, ses, görüntü, oyun, e-kitap, e-dergi, grafik, animasyon, üç boyutlu modeller ve etkileşimli e-kitap </w:t>
            </w:r>
            <w:proofErr w:type="spellStart"/>
            <w:r w:rsidRPr="002B49C2">
              <w:rPr>
                <w:sz w:val="22"/>
              </w:rPr>
              <w:t>vb</w:t>
            </w:r>
            <w:proofErr w:type="spellEnd"/>
            <w:r w:rsidRPr="002B49C2">
              <w:rPr>
                <w:sz w:val="22"/>
              </w:rPr>
              <w:t xml:space="preserve"> dijital içeriklerin sayıları ilgili birimlerden toplanarak elde edilecektir. </w:t>
            </w:r>
          </w:p>
          <w:p w14:paraId="62CAEB52" w14:textId="77777777" w:rsidR="002361E0" w:rsidRPr="002B49C2" w:rsidRDefault="002361E0" w:rsidP="00710319">
            <w:pPr>
              <w:spacing w:after="0"/>
              <w:jc w:val="left"/>
              <w:rPr>
                <w:sz w:val="22"/>
              </w:rPr>
            </w:pPr>
          </w:p>
          <w:p w14:paraId="1DB29D28" w14:textId="77777777" w:rsidR="002361E0" w:rsidRPr="002B49C2" w:rsidRDefault="002361E0" w:rsidP="00710319">
            <w:pPr>
              <w:spacing w:after="0"/>
              <w:jc w:val="left"/>
              <w:rPr>
                <w:b/>
                <w:sz w:val="22"/>
              </w:rPr>
            </w:pPr>
            <w:r w:rsidRPr="002B49C2">
              <w:rPr>
                <w:b/>
                <w:sz w:val="22"/>
              </w:rPr>
              <w:t>Gösterge veri kaynağı:</w:t>
            </w:r>
          </w:p>
          <w:p w14:paraId="1A0C0B8F" w14:textId="77777777" w:rsidR="002361E0" w:rsidRPr="002B49C2" w:rsidRDefault="002361E0" w:rsidP="00710319">
            <w:pPr>
              <w:spacing w:after="0"/>
              <w:jc w:val="left"/>
              <w:rPr>
                <w:sz w:val="22"/>
              </w:rPr>
            </w:pPr>
            <w:r w:rsidRPr="002B49C2">
              <w:rPr>
                <w:sz w:val="22"/>
              </w:rPr>
              <w:t>Veri öğretim birimlerinden yazılı olarak 6 aylık dönemler itibariyle toplanacaktır.</w:t>
            </w:r>
          </w:p>
          <w:p w14:paraId="4BDC251C" w14:textId="05DA12B3" w:rsidR="002361E0" w:rsidRPr="002B49C2" w:rsidRDefault="002361E0" w:rsidP="00710319">
            <w:pPr>
              <w:spacing w:after="0"/>
              <w:jc w:val="left"/>
              <w:rPr>
                <w:b/>
                <w:sz w:val="22"/>
              </w:rPr>
            </w:pPr>
          </w:p>
        </w:tc>
      </w:tr>
      <w:tr w:rsidR="002361E0" w:rsidRPr="002B49C2" w14:paraId="7D394D95"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7AECB194" w14:textId="31C05F60" w:rsidR="002361E0" w:rsidRPr="002B49C2" w:rsidRDefault="002361E0" w:rsidP="00710319">
            <w:pPr>
              <w:spacing w:after="0"/>
              <w:jc w:val="left"/>
              <w:rPr>
                <w:rFonts w:cs="Calibri"/>
                <w:color w:val="000000"/>
                <w:sz w:val="22"/>
              </w:rPr>
            </w:pPr>
            <w:r w:rsidRPr="002B49C2">
              <w:rPr>
                <w:rFonts w:cs="Calibri"/>
                <w:color w:val="000000"/>
                <w:sz w:val="22"/>
              </w:rPr>
              <w:lastRenderedPageBreak/>
              <w:t>PG 1.3.3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5657EB6" w14:textId="515B4BC9" w:rsidR="002361E0" w:rsidRPr="002B49C2" w:rsidRDefault="002361E0" w:rsidP="00710319">
            <w:pPr>
              <w:spacing w:after="0"/>
              <w:jc w:val="left"/>
              <w:rPr>
                <w:rFonts w:eastAsia="Times New Roman"/>
                <w:sz w:val="22"/>
                <w:lang w:eastAsia="tr-TR"/>
              </w:rPr>
            </w:pPr>
            <w:r w:rsidRPr="002B49C2">
              <w:rPr>
                <w:sz w:val="22"/>
              </w:rPr>
              <w:t>Yabancı dil sınavında (YDS) en az C seviyesi veya eşdeğeri bir belgeye sahip olan öğretmen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8A98BC4" w14:textId="77777777" w:rsidR="002361E0" w:rsidRPr="002B49C2" w:rsidRDefault="002361E0" w:rsidP="00710319">
            <w:pPr>
              <w:spacing w:after="0"/>
              <w:jc w:val="left"/>
              <w:rPr>
                <w:b/>
                <w:sz w:val="22"/>
              </w:rPr>
            </w:pPr>
            <w:r w:rsidRPr="002B49C2">
              <w:rPr>
                <w:b/>
                <w:sz w:val="22"/>
              </w:rPr>
              <w:t xml:space="preserve">Tanımlar: </w:t>
            </w:r>
          </w:p>
          <w:p w14:paraId="3B63A4F0" w14:textId="77777777" w:rsidR="002361E0" w:rsidRPr="002B49C2" w:rsidRDefault="002361E0" w:rsidP="00710319">
            <w:pPr>
              <w:spacing w:after="0"/>
              <w:jc w:val="left"/>
              <w:rPr>
                <w:sz w:val="22"/>
              </w:rPr>
            </w:pPr>
            <w:r w:rsidRPr="002B49C2">
              <w:rPr>
                <w:sz w:val="22"/>
              </w:rPr>
              <w:t>Yabancı Dil Bilgisi Seviye Tespit Sınavı (YDS), Yükseköğretim Kurulu’nun talimatıyla Öğrenci Seçme ve Yerleştirme Merkezi tarafından gerçekleştirilen merkezi bir lisan sınavıdır. YDS, nisan ve eylül ayları olmak üzere yılda iki kez gerçekleştirilmektedir.</w:t>
            </w:r>
          </w:p>
          <w:p w14:paraId="78BB50A5" w14:textId="77777777" w:rsidR="002361E0" w:rsidRPr="002B49C2" w:rsidRDefault="002361E0" w:rsidP="00710319">
            <w:pPr>
              <w:spacing w:after="0"/>
              <w:jc w:val="left"/>
              <w:rPr>
                <w:sz w:val="22"/>
              </w:rPr>
            </w:pPr>
            <w:r w:rsidRPr="002B49C2">
              <w:rPr>
                <w:sz w:val="22"/>
              </w:rPr>
              <w:t>Yabancı Dil Seviye Tespit Sınavına, herhangi bir kamu kurumunda çalışmakta olup dil tazminatı ya da yurtdışı görev vb. nedeniyle yabancı dil bilgisi düzeyini belirlemek isteyenler de katılabilmektedir. Sınav sonuçları, 90 – 100 arasındaki puanlar (A) seviyesi, 80 – 89 arasındaki puanlar (B) seviyesi, 70 – 79 arasındaki puanlar (C) seviyesi, 60 – 69 arasındaki puanlar (D) seviyesi, 50 – 59 arasındaki puanlar ise (E) seviyesi olarak değerlendirilmektedir.</w:t>
            </w:r>
          </w:p>
          <w:p w14:paraId="4511B264" w14:textId="77777777" w:rsidR="002361E0" w:rsidRPr="002B49C2" w:rsidRDefault="002361E0" w:rsidP="00710319">
            <w:pPr>
              <w:spacing w:after="0"/>
              <w:jc w:val="left"/>
              <w:rPr>
                <w:sz w:val="22"/>
              </w:rPr>
            </w:pPr>
          </w:p>
          <w:p w14:paraId="52F58842" w14:textId="77777777" w:rsidR="002361E0" w:rsidRPr="002B49C2" w:rsidRDefault="002361E0" w:rsidP="00710319">
            <w:pPr>
              <w:spacing w:after="0"/>
              <w:jc w:val="left"/>
              <w:rPr>
                <w:sz w:val="22"/>
              </w:rPr>
            </w:pPr>
            <w:r w:rsidRPr="002B49C2">
              <w:rPr>
                <w:b/>
                <w:sz w:val="22"/>
              </w:rPr>
              <w:t>Hesaplama kuralı:</w:t>
            </w:r>
          </w:p>
          <w:p w14:paraId="30793554" w14:textId="77777777" w:rsidR="002361E0" w:rsidRPr="002B49C2" w:rsidRDefault="002361E0" w:rsidP="00710319">
            <w:pPr>
              <w:spacing w:after="0"/>
              <w:jc w:val="left"/>
              <w:rPr>
                <w:sz w:val="22"/>
              </w:rPr>
            </w:pPr>
            <w:r w:rsidRPr="002B49C2">
              <w:rPr>
                <w:sz w:val="22"/>
              </w:rPr>
              <w:t>(Yabancı dil sınavında (YDS) en az C seviyesi veya eşdeğeri bir belgeye sahip olan öğretmen sayısı*100)/Mevcut öğretmen sayısı (Bakanlığımız okul ve kurumlarında görev yapan tüm öğretmenler.)</w:t>
            </w:r>
          </w:p>
          <w:p w14:paraId="34FF99D4" w14:textId="77777777" w:rsidR="002361E0" w:rsidRPr="002B49C2" w:rsidRDefault="002361E0" w:rsidP="00710319">
            <w:pPr>
              <w:spacing w:after="0"/>
              <w:jc w:val="left"/>
              <w:rPr>
                <w:sz w:val="22"/>
              </w:rPr>
            </w:pPr>
          </w:p>
          <w:p w14:paraId="4CBD2A57" w14:textId="77777777" w:rsidR="002361E0" w:rsidRPr="002B49C2" w:rsidRDefault="002361E0" w:rsidP="00710319">
            <w:pPr>
              <w:spacing w:after="0"/>
              <w:jc w:val="left"/>
              <w:rPr>
                <w:b/>
                <w:sz w:val="22"/>
              </w:rPr>
            </w:pPr>
            <w:r w:rsidRPr="002B49C2">
              <w:rPr>
                <w:b/>
                <w:sz w:val="22"/>
              </w:rPr>
              <w:t>Gösterge veri kaynağı:</w:t>
            </w:r>
          </w:p>
          <w:p w14:paraId="6FDBF4DD" w14:textId="77777777" w:rsidR="002361E0" w:rsidRPr="002B49C2" w:rsidRDefault="002361E0" w:rsidP="00710319">
            <w:pPr>
              <w:spacing w:after="0"/>
              <w:jc w:val="left"/>
              <w:rPr>
                <w:sz w:val="22"/>
              </w:rPr>
            </w:pPr>
            <w:r w:rsidRPr="002B49C2">
              <w:rPr>
                <w:sz w:val="22"/>
              </w:rPr>
              <w:t>Veriler, MEBBİS üzerinden elde edilmektedir.</w:t>
            </w:r>
          </w:p>
          <w:p w14:paraId="01BB0761" w14:textId="55FD420E" w:rsidR="002361E0" w:rsidRPr="002B49C2" w:rsidRDefault="002361E0" w:rsidP="00710319">
            <w:pPr>
              <w:spacing w:after="0"/>
              <w:jc w:val="left"/>
              <w:rPr>
                <w:b/>
                <w:sz w:val="22"/>
              </w:rPr>
            </w:pPr>
          </w:p>
        </w:tc>
      </w:tr>
      <w:tr w:rsidR="002361E0" w:rsidRPr="002B49C2" w14:paraId="1F3C5FDB"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6CD91E17" w14:textId="76FFF731" w:rsidR="002361E0" w:rsidRPr="002B49C2" w:rsidRDefault="002361E0" w:rsidP="00710319">
            <w:pPr>
              <w:spacing w:after="0"/>
              <w:jc w:val="left"/>
              <w:rPr>
                <w:rFonts w:cs="Calibri"/>
                <w:color w:val="000000"/>
                <w:sz w:val="22"/>
              </w:rPr>
            </w:pPr>
            <w:r w:rsidRPr="002B49C2">
              <w:rPr>
                <w:rFonts w:cs="Calibri"/>
                <w:color w:val="000000"/>
                <w:sz w:val="22"/>
              </w:rPr>
              <w:t>PG 1.3.4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0643CAF" w14:textId="05078D21" w:rsidR="002361E0" w:rsidRPr="002B49C2" w:rsidRDefault="002361E0" w:rsidP="00710319">
            <w:pPr>
              <w:spacing w:after="0"/>
              <w:jc w:val="left"/>
              <w:rPr>
                <w:rFonts w:eastAsia="Times New Roman"/>
                <w:sz w:val="22"/>
                <w:lang w:eastAsia="tr-TR"/>
              </w:rPr>
            </w:pPr>
            <w:r w:rsidRPr="002B49C2">
              <w:rPr>
                <w:sz w:val="22"/>
              </w:rPr>
              <w:t>Yurtdışı öğretmen eğitimi sertifika programına katılan yabancı dil öğretmen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0DBDE9A2" w14:textId="77777777" w:rsidR="002361E0" w:rsidRPr="002B49C2" w:rsidRDefault="002361E0" w:rsidP="00710319">
            <w:pPr>
              <w:spacing w:after="0"/>
              <w:jc w:val="left"/>
              <w:rPr>
                <w:sz w:val="22"/>
              </w:rPr>
            </w:pPr>
            <w:r w:rsidRPr="002B49C2">
              <w:rPr>
                <w:b/>
                <w:sz w:val="22"/>
              </w:rPr>
              <w:t>Tanımlar:</w:t>
            </w:r>
          </w:p>
          <w:p w14:paraId="49B899A2" w14:textId="77777777" w:rsidR="002361E0" w:rsidRPr="002B49C2" w:rsidRDefault="002361E0" w:rsidP="00710319">
            <w:pPr>
              <w:spacing w:after="0"/>
              <w:jc w:val="left"/>
              <w:rPr>
                <w:sz w:val="22"/>
              </w:rPr>
            </w:pPr>
            <w:r w:rsidRPr="002B49C2">
              <w:rPr>
                <w:sz w:val="22"/>
              </w:rPr>
              <w:t>Yurtdışı sertifika programı: Yabancı dil öğretmenlerinin branşlarına ilişkin bilgi ve becerilerini artırmak üzere yurt dışında katıldıkları eğitim faaliyetleridir.</w:t>
            </w:r>
          </w:p>
          <w:p w14:paraId="49EAB504" w14:textId="77777777" w:rsidR="002361E0" w:rsidRPr="002B49C2" w:rsidRDefault="002361E0" w:rsidP="00710319">
            <w:pPr>
              <w:spacing w:after="0"/>
              <w:jc w:val="left"/>
              <w:rPr>
                <w:sz w:val="22"/>
              </w:rPr>
            </w:pPr>
          </w:p>
          <w:p w14:paraId="4C2F3A23" w14:textId="77777777" w:rsidR="002361E0" w:rsidRPr="002B49C2" w:rsidRDefault="002361E0" w:rsidP="00710319">
            <w:pPr>
              <w:spacing w:after="0"/>
              <w:jc w:val="left"/>
              <w:rPr>
                <w:sz w:val="22"/>
              </w:rPr>
            </w:pPr>
            <w:r w:rsidRPr="002B49C2">
              <w:rPr>
                <w:b/>
                <w:sz w:val="22"/>
              </w:rPr>
              <w:t>Hesaplama kuralı:</w:t>
            </w:r>
          </w:p>
          <w:p w14:paraId="4AD628D5" w14:textId="77777777" w:rsidR="002361E0" w:rsidRPr="002B49C2" w:rsidRDefault="002361E0" w:rsidP="00710319">
            <w:pPr>
              <w:spacing w:after="0"/>
              <w:jc w:val="left"/>
              <w:rPr>
                <w:sz w:val="22"/>
              </w:rPr>
            </w:pPr>
            <w:r w:rsidRPr="002B49C2">
              <w:rPr>
                <w:sz w:val="22"/>
              </w:rPr>
              <w:t>Yurt dışı öğretmen eğitimi sertifika programlarına katılan yabancı dil öğretmenlerinin sayısı tüm öğretim kademeleri dikkate alınarak hesaplanacaktır.</w:t>
            </w:r>
          </w:p>
          <w:p w14:paraId="14E93E3C" w14:textId="77777777" w:rsidR="002361E0" w:rsidRPr="002B49C2" w:rsidRDefault="002361E0" w:rsidP="00710319">
            <w:pPr>
              <w:spacing w:after="0"/>
              <w:jc w:val="left"/>
              <w:rPr>
                <w:sz w:val="22"/>
              </w:rPr>
            </w:pPr>
          </w:p>
          <w:p w14:paraId="530548E1" w14:textId="77777777" w:rsidR="002361E0" w:rsidRPr="002B49C2" w:rsidRDefault="002361E0" w:rsidP="00710319">
            <w:pPr>
              <w:spacing w:after="0"/>
              <w:jc w:val="left"/>
              <w:rPr>
                <w:b/>
                <w:sz w:val="22"/>
              </w:rPr>
            </w:pPr>
            <w:r w:rsidRPr="002B49C2">
              <w:rPr>
                <w:b/>
                <w:sz w:val="22"/>
              </w:rPr>
              <w:t>Gösterge veri kaynağı:</w:t>
            </w:r>
          </w:p>
          <w:p w14:paraId="0F165215" w14:textId="77777777" w:rsidR="002361E0" w:rsidRPr="002B49C2" w:rsidRDefault="002361E0" w:rsidP="00710319">
            <w:pPr>
              <w:spacing w:after="0"/>
              <w:jc w:val="left"/>
              <w:rPr>
                <w:sz w:val="22"/>
              </w:rPr>
            </w:pPr>
            <w:r w:rsidRPr="002B49C2">
              <w:rPr>
                <w:sz w:val="22"/>
              </w:rPr>
              <w:t xml:space="preserve">İlgili birimlerden alınan verilerden hesaplanacaktır. </w:t>
            </w:r>
          </w:p>
          <w:p w14:paraId="0078E7CF" w14:textId="5C93043C" w:rsidR="002361E0" w:rsidRPr="002B49C2" w:rsidRDefault="002361E0" w:rsidP="00710319">
            <w:pPr>
              <w:spacing w:after="0"/>
              <w:jc w:val="left"/>
              <w:rPr>
                <w:b/>
                <w:sz w:val="22"/>
              </w:rPr>
            </w:pPr>
          </w:p>
        </w:tc>
      </w:tr>
      <w:tr w:rsidR="002361E0" w:rsidRPr="002B49C2" w14:paraId="5EB77286"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64E9106B" w14:textId="1C4F643E" w:rsidR="002361E0" w:rsidRPr="002B49C2" w:rsidRDefault="002361E0" w:rsidP="00710319">
            <w:pPr>
              <w:spacing w:after="0"/>
              <w:jc w:val="left"/>
              <w:rPr>
                <w:rFonts w:cs="Calibri"/>
                <w:color w:val="000000"/>
                <w:sz w:val="22"/>
              </w:rPr>
            </w:pPr>
            <w:r w:rsidRPr="002B49C2">
              <w:rPr>
                <w:rFonts w:cs="Calibri"/>
                <w:color w:val="000000"/>
                <w:sz w:val="22"/>
              </w:rPr>
              <w:t>PG 1.4.1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C27D03B" w14:textId="731964D6" w:rsidR="002361E0" w:rsidRPr="002B49C2" w:rsidRDefault="002361E0" w:rsidP="00710319">
            <w:pPr>
              <w:spacing w:after="0"/>
              <w:jc w:val="left"/>
              <w:rPr>
                <w:sz w:val="22"/>
              </w:rPr>
            </w:pPr>
            <w:r w:rsidRPr="002B49C2">
              <w:rPr>
                <w:sz w:val="22"/>
              </w:rPr>
              <w:t>EBA Ders Portali aylık ortalama tekil ziyaretçi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03E5FF4" w14:textId="77777777" w:rsidR="002361E0" w:rsidRPr="002B49C2" w:rsidRDefault="002361E0" w:rsidP="00710319">
            <w:pPr>
              <w:spacing w:after="0"/>
              <w:jc w:val="left"/>
              <w:rPr>
                <w:sz w:val="22"/>
              </w:rPr>
            </w:pPr>
            <w:r w:rsidRPr="002B49C2">
              <w:rPr>
                <w:b/>
                <w:sz w:val="22"/>
              </w:rPr>
              <w:t>Tanımlar:</w:t>
            </w:r>
          </w:p>
          <w:p w14:paraId="63F3D101" w14:textId="77777777" w:rsidR="002361E0" w:rsidRPr="002B49C2" w:rsidRDefault="002361E0" w:rsidP="00710319">
            <w:pPr>
              <w:spacing w:after="0"/>
              <w:jc w:val="left"/>
              <w:rPr>
                <w:sz w:val="22"/>
              </w:rPr>
            </w:pPr>
            <w:r w:rsidRPr="002B49C2">
              <w:rPr>
                <w:sz w:val="22"/>
              </w:rPr>
              <w:t>EBA Ders haricindeki "EBA Eğitim Portalinde ziyaretçi sayısı tarayıcı tabanlı saptandığından oturum açma sayısı olarak belirlenmekte olup kişi sayısı elde edilememektedir. Bu sebeple EBA Derste kalma süresinde sadece kullanıcı doğrulaması yapan kişilerin sistemde kalma süresi hesaplanacaktır.</w:t>
            </w:r>
          </w:p>
          <w:p w14:paraId="1BA60A80" w14:textId="77777777" w:rsidR="002361E0" w:rsidRPr="002B49C2" w:rsidRDefault="002361E0" w:rsidP="00710319">
            <w:pPr>
              <w:spacing w:after="0"/>
              <w:jc w:val="left"/>
              <w:rPr>
                <w:sz w:val="22"/>
              </w:rPr>
            </w:pPr>
            <w:r w:rsidRPr="002B49C2">
              <w:rPr>
                <w:sz w:val="22"/>
              </w:rPr>
              <w:t xml:space="preserve">Diğer Kullanıcı; Kullanıcı doğrulaması yapmayan kullanıcıları ifade eder. </w:t>
            </w:r>
          </w:p>
          <w:p w14:paraId="4BEDA2FF" w14:textId="77777777" w:rsidR="002361E0" w:rsidRPr="002B49C2" w:rsidRDefault="002361E0" w:rsidP="00710319">
            <w:pPr>
              <w:spacing w:after="0"/>
              <w:jc w:val="left"/>
              <w:rPr>
                <w:sz w:val="22"/>
              </w:rPr>
            </w:pPr>
            <w:r w:rsidRPr="002B49C2">
              <w:rPr>
                <w:sz w:val="22"/>
              </w:rPr>
              <w:t>Kayıtlı Kullanıcı; EBA Ders Portaline kayıtlı olan Millî Eğitim Bakanlığına bağlı resmî eğitim kurumlarında görev yapan öğretmen ve bu kurumlarda eğitim gören öğrencileri ifade eder. (MEBBİS şifresi/ TCKN ve E-OKUL hesapları ile giriş yapılır )</w:t>
            </w:r>
          </w:p>
          <w:p w14:paraId="7692E9F3" w14:textId="77777777" w:rsidR="002361E0" w:rsidRPr="002B49C2" w:rsidRDefault="002361E0" w:rsidP="00710319">
            <w:pPr>
              <w:spacing w:after="0"/>
              <w:jc w:val="left"/>
              <w:rPr>
                <w:sz w:val="22"/>
              </w:rPr>
            </w:pPr>
            <w:r w:rsidRPr="002B49C2">
              <w:rPr>
                <w:sz w:val="22"/>
              </w:rPr>
              <w:t xml:space="preserve">Diğer kullanıcıların oturum açma sayıları saptanabilir bir veridir fakat veri tarayıcı bazlı olduğundan kişi sayısı elde edilememektedir. </w:t>
            </w:r>
          </w:p>
          <w:p w14:paraId="7D25FCE5" w14:textId="77777777" w:rsidR="002361E0" w:rsidRPr="002B49C2" w:rsidRDefault="002361E0" w:rsidP="00710319">
            <w:pPr>
              <w:spacing w:after="0"/>
              <w:jc w:val="left"/>
              <w:rPr>
                <w:sz w:val="22"/>
              </w:rPr>
            </w:pPr>
            <w:r w:rsidRPr="002B49C2">
              <w:rPr>
                <w:sz w:val="22"/>
              </w:rPr>
              <w:lastRenderedPageBreak/>
              <w:t>EBA Derse kayıtlı kullanıcılarda kişi bazlı kullanım elde edilmekte ancak EBA; kayıtlı kullanıcılar dışındaki kullanıcılara da hizmet vermektedir.</w:t>
            </w:r>
          </w:p>
          <w:p w14:paraId="3563D381" w14:textId="77777777" w:rsidR="002361E0" w:rsidRPr="002B49C2" w:rsidRDefault="002361E0" w:rsidP="00710319">
            <w:pPr>
              <w:spacing w:after="0"/>
              <w:jc w:val="left"/>
              <w:rPr>
                <w:sz w:val="22"/>
              </w:rPr>
            </w:pPr>
          </w:p>
          <w:p w14:paraId="51B5CE82" w14:textId="77777777" w:rsidR="002361E0" w:rsidRPr="002B49C2" w:rsidRDefault="002361E0" w:rsidP="00710319">
            <w:pPr>
              <w:spacing w:after="0"/>
              <w:jc w:val="left"/>
              <w:rPr>
                <w:sz w:val="22"/>
              </w:rPr>
            </w:pPr>
            <w:r w:rsidRPr="002B49C2">
              <w:rPr>
                <w:b/>
                <w:sz w:val="22"/>
              </w:rPr>
              <w:t>Hesaplama kuralı:</w:t>
            </w:r>
          </w:p>
          <w:p w14:paraId="46C0387A" w14:textId="77777777" w:rsidR="002361E0" w:rsidRPr="002B49C2" w:rsidRDefault="002361E0" w:rsidP="00710319">
            <w:pPr>
              <w:spacing w:after="0"/>
              <w:jc w:val="left"/>
              <w:rPr>
                <w:sz w:val="22"/>
              </w:rPr>
            </w:pPr>
            <w:r w:rsidRPr="002B49C2">
              <w:rPr>
                <w:sz w:val="22"/>
              </w:rPr>
              <w:t>Bu göstergede tekil ziyaretçi sayısı belirtilmektedir.</w:t>
            </w:r>
          </w:p>
          <w:p w14:paraId="574385B2" w14:textId="77777777" w:rsidR="002361E0" w:rsidRPr="002B49C2" w:rsidRDefault="002361E0" w:rsidP="00710319">
            <w:pPr>
              <w:spacing w:after="0"/>
              <w:jc w:val="left"/>
              <w:rPr>
                <w:sz w:val="22"/>
              </w:rPr>
            </w:pPr>
            <w:r w:rsidRPr="002B49C2">
              <w:rPr>
                <w:sz w:val="22"/>
              </w:rPr>
              <w:t>Aylık toplam tekil ziyaretçi sayısı alınarak verilerin talep edilme tarihi itibari ile aritmetik ortalama alınarak hesaplanacaktır.</w:t>
            </w:r>
          </w:p>
          <w:p w14:paraId="546CF4A6" w14:textId="77777777" w:rsidR="002361E0" w:rsidRPr="002B49C2" w:rsidRDefault="002361E0" w:rsidP="00710319">
            <w:pPr>
              <w:spacing w:after="0"/>
              <w:jc w:val="left"/>
              <w:rPr>
                <w:sz w:val="22"/>
              </w:rPr>
            </w:pPr>
          </w:p>
          <w:p w14:paraId="72F26F39" w14:textId="77777777" w:rsidR="002361E0" w:rsidRPr="002B49C2" w:rsidRDefault="002361E0" w:rsidP="00710319">
            <w:pPr>
              <w:spacing w:after="0"/>
              <w:jc w:val="left"/>
              <w:rPr>
                <w:b/>
                <w:sz w:val="22"/>
              </w:rPr>
            </w:pPr>
            <w:r w:rsidRPr="002B49C2">
              <w:rPr>
                <w:b/>
                <w:sz w:val="22"/>
              </w:rPr>
              <w:t>Gösterge veri kaynağı:</w:t>
            </w:r>
          </w:p>
          <w:p w14:paraId="3266091F" w14:textId="77777777" w:rsidR="002361E0" w:rsidRPr="002B49C2" w:rsidRDefault="002361E0" w:rsidP="00710319">
            <w:pPr>
              <w:spacing w:after="0"/>
              <w:jc w:val="left"/>
              <w:rPr>
                <w:sz w:val="22"/>
              </w:rPr>
            </w:pPr>
            <w:r w:rsidRPr="002B49C2">
              <w:rPr>
                <w:sz w:val="22"/>
              </w:rPr>
              <w:t>İlgili birimlerden alınan verilerden hesaplanacaktır.</w:t>
            </w:r>
          </w:p>
          <w:p w14:paraId="7E6C4ED5" w14:textId="0450FF7D" w:rsidR="002361E0" w:rsidRPr="002B49C2" w:rsidRDefault="002361E0" w:rsidP="00710319">
            <w:pPr>
              <w:spacing w:after="0"/>
              <w:jc w:val="left"/>
              <w:rPr>
                <w:b/>
                <w:sz w:val="22"/>
              </w:rPr>
            </w:pPr>
          </w:p>
        </w:tc>
      </w:tr>
      <w:tr w:rsidR="002361E0" w:rsidRPr="002B49C2" w14:paraId="6C9130D9"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64861F7F" w14:textId="28270457" w:rsidR="002361E0" w:rsidRPr="002B49C2" w:rsidRDefault="002361E0" w:rsidP="00710319">
            <w:pPr>
              <w:spacing w:after="0"/>
              <w:jc w:val="left"/>
              <w:rPr>
                <w:rFonts w:cs="Calibri"/>
                <w:color w:val="000000"/>
                <w:sz w:val="22"/>
              </w:rPr>
            </w:pPr>
            <w:r w:rsidRPr="002B49C2">
              <w:rPr>
                <w:rFonts w:cs="Calibri"/>
                <w:color w:val="000000"/>
                <w:sz w:val="22"/>
              </w:rPr>
              <w:lastRenderedPageBreak/>
              <w:t>PG 1.4.2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D21D9B8" w14:textId="36C27C11" w:rsidR="002361E0" w:rsidRPr="002B49C2" w:rsidRDefault="00B90F3D" w:rsidP="00710319">
            <w:pPr>
              <w:spacing w:after="0"/>
              <w:jc w:val="left"/>
              <w:rPr>
                <w:sz w:val="22"/>
              </w:rPr>
            </w:pPr>
            <w:r w:rsidRPr="002B49C2">
              <w:rPr>
                <w:sz w:val="22"/>
              </w:rPr>
              <w:t>EBA Ders Portali kullanıcı başına aylık ortalama sistemde kalma süresi (</w:t>
            </w:r>
            <w:proofErr w:type="spellStart"/>
            <w:r w:rsidRPr="002B49C2">
              <w:rPr>
                <w:sz w:val="22"/>
              </w:rPr>
              <w:t>dk</w:t>
            </w:r>
            <w:proofErr w:type="spellEnd"/>
            <w:r w:rsidRPr="002B49C2">
              <w:rPr>
                <w:sz w:val="22"/>
              </w:rPr>
              <w:t>)</w:t>
            </w:r>
            <w:r w:rsidR="002361E0" w:rsidRPr="002B49C2">
              <w:rPr>
                <w:sz w:val="22"/>
              </w:rPr>
              <w:t>.)</w:t>
            </w:r>
          </w:p>
          <w:p w14:paraId="08732E45" w14:textId="77777777" w:rsidR="002361E0" w:rsidRPr="002B49C2" w:rsidRDefault="002361E0" w:rsidP="00710319">
            <w:pPr>
              <w:spacing w:after="0"/>
              <w:jc w:val="left"/>
              <w:rPr>
                <w:sz w:val="22"/>
              </w:rPr>
            </w:pP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6AA5BE9" w14:textId="77777777" w:rsidR="002361E0" w:rsidRPr="002B49C2" w:rsidRDefault="002361E0" w:rsidP="00710319">
            <w:pPr>
              <w:spacing w:after="0"/>
              <w:jc w:val="left"/>
              <w:rPr>
                <w:sz w:val="22"/>
              </w:rPr>
            </w:pPr>
            <w:r w:rsidRPr="002B49C2">
              <w:rPr>
                <w:b/>
                <w:sz w:val="22"/>
              </w:rPr>
              <w:t>Tanımlar:</w:t>
            </w:r>
          </w:p>
          <w:p w14:paraId="2094BB0F" w14:textId="77777777" w:rsidR="002361E0" w:rsidRPr="002B49C2" w:rsidRDefault="002361E0" w:rsidP="00710319">
            <w:pPr>
              <w:spacing w:after="0"/>
              <w:jc w:val="left"/>
              <w:rPr>
                <w:b/>
                <w:sz w:val="22"/>
              </w:rPr>
            </w:pPr>
            <w:r w:rsidRPr="002B49C2">
              <w:rPr>
                <w:sz w:val="22"/>
              </w:rPr>
              <w:t>EBA Ders haricindeki "EBA Eğitim Portalinde ziyaretçi sayısı tarayıcı tabanlı saptandığından oturum açma sayısı olarak belirlenmekte olup kişi sayısı elde edilememektedir. Bu sebeple EBA Derste kalma süresinde sadece kullanıcı doğrulaması yapan kişilerin sistemde kalma süresi hesaplanacaktır.</w:t>
            </w:r>
          </w:p>
          <w:p w14:paraId="04D8F7E2" w14:textId="77777777" w:rsidR="002361E0" w:rsidRPr="002B49C2" w:rsidRDefault="002361E0" w:rsidP="00710319">
            <w:pPr>
              <w:spacing w:after="0"/>
              <w:jc w:val="left"/>
              <w:rPr>
                <w:sz w:val="22"/>
              </w:rPr>
            </w:pPr>
            <w:r w:rsidRPr="002B49C2">
              <w:rPr>
                <w:sz w:val="22"/>
              </w:rPr>
              <w:t xml:space="preserve">Diğer Kullanıcı; Kullanıcı doğrulaması yapmayan kullanıcıları ifade eder. </w:t>
            </w:r>
          </w:p>
          <w:p w14:paraId="12AA4CE1" w14:textId="77777777" w:rsidR="002361E0" w:rsidRPr="002B49C2" w:rsidRDefault="002361E0" w:rsidP="00710319">
            <w:pPr>
              <w:spacing w:after="0"/>
              <w:jc w:val="left"/>
              <w:rPr>
                <w:sz w:val="22"/>
              </w:rPr>
            </w:pPr>
            <w:r w:rsidRPr="002B49C2">
              <w:rPr>
                <w:sz w:val="22"/>
              </w:rPr>
              <w:t>Kayıtlı Kullanıcı; EBA Ders Portaline kayıtlı olan Millî Eğitim Bakanlığına bağlı resmî eğitim kurumlarında görev yapan öğretmen ve bu kurumlarda eğitim gören öğrencileri ifade eder. (MEBBİS şifresi/ TCKN ve E-OKUL hesapları ile giriş yapılır )</w:t>
            </w:r>
          </w:p>
          <w:p w14:paraId="2A541AEC" w14:textId="77777777" w:rsidR="002361E0" w:rsidRPr="002B49C2" w:rsidRDefault="002361E0" w:rsidP="00710319">
            <w:pPr>
              <w:spacing w:after="0"/>
              <w:jc w:val="left"/>
              <w:rPr>
                <w:sz w:val="22"/>
              </w:rPr>
            </w:pPr>
            <w:r w:rsidRPr="002B49C2">
              <w:rPr>
                <w:sz w:val="22"/>
              </w:rPr>
              <w:t xml:space="preserve">Diğer kullanıcıların oturum açma sayıları saptanabilir bir veridir fakat veri tarayıcı bazlı olduğundan kişi sayısı elde edilememektedir. </w:t>
            </w:r>
          </w:p>
          <w:p w14:paraId="5A819B4D" w14:textId="5E1E56D0" w:rsidR="002361E0" w:rsidRPr="002B49C2" w:rsidRDefault="002361E0" w:rsidP="00710319">
            <w:pPr>
              <w:spacing w:after="0"/>
              <w:jc w:val="left"/>
              <w:rPr>
                <w:sz w:val="22"/>
              </w:rPr>
            </w:pPr>
            <w:r w:rsidRPr="002B49C2">
              <w:rPr>
                <w:sz w:val="22"/>
              </w:rPr>
              <w:t>EBA Derse kayıtlı kullanıcılarda kişi bazlı kullanım elde edilmekte ancak EBA; kayıtlı kullanıcılar dışındaki kullanıcılara da hizmet vermektedir.</w:t>
            </w:r>
            <w:r w:rsidR="00B90F3D" w:rsidRPr="002B49C2">
              <w:rPr>
                <w:sz w:val="22"/>
              </w:rPr>
              <w:t xml:space="preserve"> </w:t>
            </w:r>
            <w:r w:rsidRPr="002B49C2">
              <w:rPr>
                <w:sz w:val="22"/>
              </w:rPr>
              <w:t>Veriler ders.eba.gov.tr üzerinden kayıtlı kullanıcıların portale giriş sayısı ile sınırlıdır.</w:t>
            </w:r>
          </w:p>
          <w:p w14:paraId="392FBD01" w14:textId="77777777" w:rsidR="002361E0" w:rsidRPr="002B49C2" w:rsidRDefault="002361E0" w:rsidP="00710319">
            <w:pPr>
              <w:spacing w:after="0"/>
              <w:jc w:val="left"/>
              <w:rPr>
                <w:sz w:val="22"/>
              </w:rPr>
            </w:pPr>
          </w:p>
          <w:p w14:paraId="777295A5" w14:textId="77777777" w:rsidR="002361E0" w:rsidRPr="002B49C2" w:rsidRDefault="002361E0" w:rsidP="00710319">
            <w:pPr>
              <w:spacing w:after="0"/>
              <w:jc w:val="left"/>
              <w:rPr>
                <w:sz w:val="22"/>
              </w:rPr>
            </w:pPr>
            <w:r w:rsidRPr="002B49C2">
              <w:rPr>
                <w:b/>
                <w:sz w:val="22"/>
              </w:rPr>
              <w:t>Hesaplama kuralı:</w:t>
            </w:r>
          </w:p>
          <w:p w14:paraId="01E3C352" w14:textId="77777777" w:rsidR="002361E0" w:rsidRPr="002B49C2" w:rsidRDefault="002361E0" w:rsidP="00710319">
            <w:pPr>
              <w:spacing w:after="0"/>
              <w:jc w:val="left"/>
              <w:rPr>
                <w:sz w:val="22"/>
              </w:rPr>
            </w:pPr>
            <w:r w:rsidRPr="002B49C2">
              <w:rPr>
                <w:sz w:val="22"/>
              </w:rPr>
              <w:t>EBA Derse giriş yapan kayıtlı (tekil)  kullanıcıların 1 ayda toplam sistemde kalma süresi: A</w:t>
            </w:r>
          </w:p>
          <w:p w14:paraId="19C8D551" w14:textId="77777777" w:rsidR="002361E0" w:rsidRPr="002B49C2" w:rsidRDefault="002361E0" w:rsidP="00710319">
            <w:pPr>
              <w:spacing w:after="0"/>
              <w:jc w:val="left"/>
              <w:rPr>
                <w:sz w:val="22"/>
              </w:rPr>
            </w:pPr>
            <w:r w:rsidRPr="002B49C2">
              <w:rPr>
                <w:sz w:val="22"/>
              </w:rPr>
              <w:t>1 ayda EBA Derse giriş yapan kayıtlı tekil kullanıcı sayısı: B</w:t>
            </w:r>
          </w:p>
          <w:p w14:paraId="48AC4491" w14:textId="77777777" w:rsidR="002361E0" w:rsidRPr="002B49C2" w:rsidRDefault="002361E0" w:rsidP="00710319">
            <w:pPr>
              <w:spacing w:after="0"/>
              <w:jc w:val="left"/>
              <w:rPr>
                <w:sz w:val="22"/>
              </w:rPr>
            </w:pPr>
            <w:r w:rsidRPr="002B49C2">
              <w:rPr>
                <w:sz w:val="22"/>
              </w:rPr>
              <w:t>Kullanıcı başı aylık ortalama sistemde kalma süresi= A/B</w:t>
            </w:r>
          </w:p>
          <w:p w14:paraId="13CF4BBD" w14:textId="77777777" w:rsidR="002361E0" w:rsidRPr="002B49C2" w:rsidRDefault="002361E0" w:rsidP="00710319">
            <w:pPr>
              <w:spacing w:after="0"/>
              <w:jc w:val="left"/>
              <w:rPr>
                <w:sz w:val="22"/>
              </w:rPr>
            </w:pPr>
            <w:r w:rsidRPr="002B49C2">
              <w:rPr>
                <w:sz w:val="22"/>
              </w:rPr>
              <w:t>Aylık sistemde kalma süresi elde edilir</w:t>
            </w:r>
          </w:p>
          <w:p w14:paraId="12995C11" w14:textId="77777777" w:rsidR="002361E0" w:rsidRPr="002B49C2" w:rsidRDefault="002361E0" w:rsidP="00710319">
            <w:pPr>
              <w:spacing w:after="0"/>
              <w:jc w:val="left"/>
              <w:rPr>
                <w:sz w:val="22"/>
              </w:rPr>
            </w:pPr>
            <w:r w:rsidRPr="002B49C2">
              <w:rPr>
                <w:sz w:val="22"/>
              </w:rPr>
              <w:t>Gerçekleşme değeri İzleme dönemi sonunda aylık verilerin aritmetik ortalaması alınmak suretiyle hesaplanacaktır.</w:t>
            </w:r>
          </w:p>
          <w:p w14:paraId="206DB9D1" w14:textId="77777777" w:rsidR="002361E0" w:rsidRPr="002B49C2" w:rsidRDefault="002361E0" w:rsidP="00710319">
            <w:pPr>
              <w:spacing w:after="0"/>
              <w:jc w:val="left"/>
              <w:rPr>
                <w:sz w:val="22"/>
              </w:rPr>
            </w:pPr>
          </w:p>
          <w:p w14:paraId="2C7E3EE6" w14:textId="77777777" w:rsidR="002361E0" w:rsidRPr="002B49C2" w:rsidRDefault="002361E0" w:rsidP="00710319">
            <w:pPr>
              <w:spacing w:after="0"/>
              <w:jc w:val="left"/>
              <w:rPr>
                <w:b/>
                <w:sz w:val="22"/>
              </w:rPr>
            </w:pPr>
            <w:r w:rsidRPr="002B49C2">
              <w:rPr>
                <w:b/>
                <w:sz w:val="22"/>
              </w:rPr>
              <w:t>Gösterge veri kaynağı:</w:t>
            </w:r>
          </w:p>
          <w:p w14:paraId="023FCB56" w14:textId="77777777" w:rsidR="002361E0" w:rsidRPr="002B49C2" w:rsidRDefault="002361E0" w:rsidP="00710319">
            <w:pPr>
              <w:spacing w:after="0"/>
              <w:jc w:val="left"/>
              <w:rPr>
                <w:sz w:val="22"/>
              </w:rPr>
            </w:pPr>
            <w:r w:rsidRPr="002B49C2">
              <w:rPr>
                <w:sz w:val="22"/>
              </w:rPr>
              <w:t>Temel veri kaynağı ders.eba.gov.tr adresinden EBA DERS' e kullanıcı doğrulaması ile giriş yapan tekil kullanıcıların aylık ortalama sistemde kalma süresidir.</w:t>
            </w:r>
          </w:p>
          <w:p w14:paraId="027203A1" w14:textId="6AF046B0" w:rsidR="002361E0" w:rsidRPr="002B49C2" w:rsidRDefault="002361E0" w:rsidP="00710319">
            <w:pPr>
              <w:spacing w:after="0"/>
              <w:jc w:val="left"/>
              <w:rPr>
                <w:sz w:val="22"/>
              </w:rPr>
            </w:pPr>
            <w:r w:rsidRPr="002B49C2">
              <w:rPr>
                <w:sz w:val="22"/>
              </w:rPr>
              <w:t>Veriler 6 aylık periyotlar halinde YEĞİTEK Sistem Yönetimi Daire Başkanlığından elde edilecektir.</w:t>
            </w:r>
          </w:p>
          <w:p w14:paraId="45C2CC75" w14:textId="5ED091B0" w:rsidR="002361E0" w:rsidRPr="002B49C2" w:rsidRDefault="002361E0" w:rsidP="00710319">
            <w:pPr>
              <w:spacing w:after="0"/>
              <w:jc w:val="left"/>
              <w:rPr>
                <w:b/>
                <w:sz w:val="22"/>
              </w:rPr>
            </w:pPr>
          </w:p>
        </w:tc>
      </w:tr>
      <w:tr w:rsidR="002361E0" w:rsidRPr="002B49C2" w14:paraId="5202D81D"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42DC0D72" w14:textId="171ED805" w:rsidR="002361E0" w:rsidRPr="002B49C2" w:rsidRDefault="002361E0" w:rsidP="00710319">
            <w:pPr>
              <w:spacing w:after="0"/>
              <w:jc w:val="left"/>
              <w:rPr>
                <w:rFonts w:cs="Calibri"/>
                <w:color w:val="000000"/>
                <w:sz w:val="22"/>
              </w:rPr>
            </w:pPr>
            <w:r w:rsidRPr="002B49C2">
              <w:rPr>
                <w:rFonts w:cs="Calibri"/>
                <w:color w:val="000000"/>
                <w:sz w:val="22"/>
              </w:rPr>
              <w:lastRenderedPageBreak/>
              <w:t>PG 1.4.3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304565D" w14:textId="77777777" w:rsidR="002361E0" w:rsidRPr="002B49C2" w:rsidRDefault="002361E0" w:rsidP="00710319">
            <w:pPr>
              <w:spacing w:after="0"/>
              <w:jc w:val="left"/>
              <w:rPr>
                <w:sz w:val="22"/>
              </w:rPr>
            </w:pPr>
            <w:r w:rsidRPr="002B49C2">
              <w:rPr>
                <w:sz w:val="22"/>
              </w:rPr>
              <w:t>Eğitim ulusal dijital içerik arşivi kurulması</w:t>
            </w:r>
          </w:p>
          <w:p w14:paraId="0EFCA782" w14:textId="77777777" w:rsidR="002361E0" w:rsidRPr="002B49C2" w:rsidRDefault="002361E0" w:rsidP="00710319">
            <w:pPr>
              <w:spacing w:after="0"/>
              <w:jc w:val="left"/>
              <w:rPr>
                <w:sz w:val="22"/>
              </w:rPr>
            </w:pP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871F33E" w14:textId="77777777" w:rsidR="002361E0" w:rsidRPr="002B49C2" w:rsidRDefault="002361E0" w:rsidP="00710319">
            <w:pPr>
              <w:spacing w:after="0"/>
              <w:jc w:val="left"/>
              <w:rPr>
                <w:sz w:val="22"/>
              </w:rPr>
            </w:pPr>
            <w:r w:rsidRPr="002B49C2">
              <w:rPr>
                <w:b/>
                <w:sz w:val="22"/>
              </w:rPr>
              <w:t>Tanımlar:</w:t>
            </w:r>
          </w:p>
          <w:p w14:paraId="568D79F9" w14:textId="77777777" w:rsidR="002361E0" w:rsidRPr="002B49C2" w:rsidRDefault="002361E0" w:rsidP="00710319">
            <w:pPr>
              <w:spacing w:after="0"/>
              <w:jc w:val="left"/>
              <w:rPr>
                <w:sz w:val="22"/>
              </w:rPr>
            </w:pPr>
            <w:r w:rsidRPr="002B49C2">
              <w:rPr>
                <w:sz w:val="22"/>
              </w:rPr>
              <w:t>Ulusal dijital içerik arşivi ve içerik çeşitliliğini desteklemek amacıyla ülke çapında içerik geliştirme ekosistemi oluşturulması için teknik çalışmalar gerçekleştirilecektir.</w:t>
            </w:r>
          </w:p>
          <w:p w14:paraId="0C8D273E" w14:textId="77777777" w:rsidR="002361E0" w:rsidRPr="002B49C2" w:rsidRDefault="002361E0" w:rsidP="00710319">
            <w:pPr>
              <w:spacing w:after="0"/>
              <w:jc w:val="left"/>
              <w:rPr>
                <w:sz w:val="22"/>
              </w:rPr>
            </w:pPr>
          </w:p>
          <w:p w14:paraId="1E272A93" w14:textId="77777777" w:rsidR="002361E0" w:rsidRPr="002B49C2" w:rsidRDefault="002361E0" w:rsidP="00710319">
            <w:pPr>
              <w:spacing w:after="0"/>
              <w:jc w:val="left"/>
              <w:rPr>
                <w:b/>
                <w:sz w:val="22"/>
              </w:rPr>
            </w:pPr>
            <w:r w:rsidRPr="002B49C2">
              <w:rPr>
                <w:b/>
                <w:sz w:val="22"/>
              </w:rPr>
              <w:t>Hesaplama kuralı:</w:t>
            </w:r>
          </w:p>
          <w:p w14:paraId="5F9913F4" w14:textId="77777777" w:rsidR="002361E0" w:rsidRPr="002B49C2" w:rsidRDefault="002361E0" w:rsidP="00710319">
            <w:pPr>
              <w:spacing w:after="0"/>
              <w:jc w:val="left"/>
              <w:rPr>
                <w:sz w:val="22"/>
              </w:rPr>
            </w:pPr>
            <w:r w:rsidRPr="002B49C2">
              <w:rPr>
                <w:sz w:val="22"/>
              </w:rPr>
              <w:t>Adım A1: Hazırlık ve planlama çalışmalarının tamamlanması  (%10)</w:t>
            </w:r>
          </w:p>
          <w:p w14:paraId="0E9F6D95" w14:textId="77777777" w:rsidR="002361E0" w:rsidRPr="002B49C2" w:rsidRDefault="002361E0" w:rsidP="00710319">
            <w:pPr>
              <w:spacing w:after="0"/>
              <w:jc w:val="left"/>
              <w:rPr>
                <w:sz w:val="22"/>
              </w:rPr>
            </w:pPr>
            <w:r w:rsidRPr="002B49C2">
              <w:rPr>
                <w:sz w:val="22"/>
              </w:rPr>
              <w:t>Adım A2: Teknik ve mevzuat altyapısının kurulması (%30)</w:t>
            </w:r>
          </w:p>
          <w:p w14:paraId="153B9CDC" w14:textId="77777777" w:rsidR="002361E0" w:rsidRPr="002B49C2" w:rsidRDefault="002361E0" w:rsidP="00710319">
            <w:pPr>
              <w:spacing w:after="0"/>
              <w:jc w:val="left"/>
              <w:rPr>
                <w:sz w:val="22"/>
              </w:rPr>
            </w:pPr>
            <w:r w:rsidRPr="002B49C2">
              <w:rPr>
                <w:sz w:val="22"/>
              </w:rPr>
              <w:t>Adım A3: Pilot uygulamaların yapılması (%10)</w:t>
            </w:r>
          </w:p>
          <w:p w14:paraId="2AFD7273" w14:textId="77777777" w:rsidR="002361E0" w:rsidRPr="002B49C2" w:rsidRDefault="002361E0" w:rsidP="00710319">
            <w:pPr>
              <w:spacing w:after="0"/>
              <w:jc w:val="left"/>
              <w:rPr>
                <w:sz w:val="22"/>
              </w:rPr>
            </w:pPr>
            <w:r w:rsidRPr="002B49C2">
              <w:rPr>
                <w:sz w:val="22"/>
              </w:rPr>
              <w:t>Adım A4: Pilot uygulamadan alınan dönütlerle Türkiye uygulamasının gerçekleştirilmesi (%30)</w:t>
            </w:r>
          </w:p>
          <w:p w14:paraId="581C670A" w14:textId="77777777" w:rsidR="002361E0" w:rsidRPr="002B49C2" w:rsidRDefault="002361E0" w:rsidP="00710319">
            <w:pPr>
              <w:spacing w:after="0"/>
              <w:jc w:val="left"/>
              <w:rPr>
                <w:sz w:val="22"/>
              </w:rPr>
            </w:pPr>
            <w:r w:rsidRPr="002B49C2">
              <w:rPr>
                <w:sz w:val="22"/>
              </w:rPr>
              <w:t>Adım A5: Uygulamanın yürütülmesi, izlenmesi ve değerlendirilmesi ve sürekli iyileştirme çalışmaları ile uygulamanın devamlı hale getirilmesi  (%20)</w:t>
            </w:r>
          </w:p>
          <w:p w14:paraId="54A9CC7D" w14:textId="77777777" w:rsidR="002361E0" w:rsidRPr="002B49C2" w:rsidRDefault="002361E0" w:rsidP="00710319">
            <w:pPr>
              <w:spacing w:after="0"/>
              <w:jc w:val="left"/>
              <w:rPr>
                <w:sz w:val="22"/>
              </w:rPr>
            </w:pPr>
            <w:r w:rsidRPr="002B49C2">
              <w:rPr>
                <w:sz w:val="22"/>
              </w:rPr>
              <w:t xml:space="preserve"> </w:t>
            </w:r>
          </w:p>
          <w:p w14:paraId="1116B9CB" w14:textId="77777777" w:rsidR="002361E0" w:rsidRPr="002B49C2" w:rsidRDefault="002361E0" w:rsidP="00710319">
            <w:pPr>
              <w:spacing w:after="0"/>
              <w:jc w:val="left"/>
              <w:rPr>
                <w:b/>
                <w:sz w:val="22"/>
              </w:rPr>
            </w:pPr>
            <w:r w:rsidRPr="002B49C2">
              <w:rPr>
                <w:b/>
                <w:sz w:val="22"/>
              </w:rPr>
              <w:t>Gösterge veri kaynağı:</w:t>
            </w:r>
          </w:p>
          <w:p w14:paraId="149E3455" w14:textId="77777777" w:rsidR="002361E0" w:rsidRPr="002B49C2" w:rsidRDefault="002361E0" w:rsidP="00710319">
            <w:pPr>
              <w:spacing w:after="0"/>
              <w:jc w:val="left"/>
              <w:rPr>
                <w:sz w:val="22"/>
              </w:rPr>
            </w:pPr>
            <w:r w:rsidRPr="002B49C2">
              <w:rPr>
                <w:sz w:val="22"/>
              </w:rPr>
              <w:t>Stratejik Plan İzlemesi 6 aylık dönemler halinde yapıldığından gerçekleşme düzeylerine ilişkin veri 6 aylık periyotlar halinde YEĞİTEK Sistem Yönetimi Daire Başkanlığından elde edilecektir.</w:t>
            </w:r>
          </w:p>
          <w:p w14:paraId="0DB2D895" w14:textId="3D1CCAD5" w:rsidR="002361E0" w:rsidRPr="002B49C2" w:rsidRDefault="002361E0" w:rsidP="00710319">
            <w:pPr>
              <w:spacing w:after="0"/>
              <w:jc w:val="left"/>
              <w:rPr>
                <w:b/>
                <w:sz w:val="22"/>
              </w:rPr>
            </w:pPr>
          </w:p>
        </w:tc>
      </w:tr>
      <w:tr w:rsidR="002361E0" w:rsidRPr="002B49C2" w14:paraId="05B104D7"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570C05D1" w14:textId="01803C26" w:rsidR="002361E0" w:rsidRPr="002B49C2" w:rsidRDefault="002361E0" w:rsidP="00710319">
            <w:pPr>
              <w:spacing w:after="0"/>
              <w:jc w:val="left"/>
              <w:rPr>
                <w:rFonts w:cs="Calibri"/>
                <w:color w:val="000000"/>
                <w:sz w:val="22"/>
              </w:rPr>
            </w:pPr>
            <w:r w:rsidRPr="002B49C2">
              <w:rPr>
                <w:rFonts w:cs="Calibri"/>
                <w:color w:val="000000"/>
                <w:sz w:val="22"/>
              </w:rPr>
              <w:t>PG 1.4.4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348180B" w14:textId="2C8EC90D" w:rsidR="002361E0" w:rsidRPr="002B49C2" w:rsidRDefault="002361E0" w:rsidP="00710319">
            <w:pPr>
              <w:spacing w:after="0"/>
              <w:jc w:val="left"/>
              <w:rPr>
                <w:sz w:val="22"/>
              </w:rPr>
            </w:pPr>
            <w:r w:rsidRPr="002B49C2">
              <w:rPr>
                <w:sz w:val="22"/>
              </w:rPr>
              <w:t>Dijital içeriklere ilişkin sertifika eğitimlerine katılan öğretmen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CC3C2A6" w14:textId="77777777" w:rsidR="002361E0" w:rsidRPr="002B49C2" w:rsidRDefault="002361E0" w:rsidP="00710319">
            <w:pPr>
              <w:spacing w:after="0"/>
              <w:jc w:val="left"/>
              <w:rPr>
                <w:sz w:val="22"/>
              </w:rPr>
            </w:pPr>
            <w:r w:rsidRPr="002B49C2">
              <w:rPr>
                <w:b/>
                <w:sz w:val="22"/>
              </w:rPr>
              <w:t>Tanımlar:</w:t>
            </w:r>
          </w:p>
          <w:p w14:paraId="7D0F4CB7" w14:textId="77777777" w:rsidR="002361E0" w:rsidRPr="002B49C2" w:rsidRDefault="002361E0" w:rsidP="00AF4F1B">
            <w:pPr>
              <w:spacing w:after="0"/>
              <w:jc w:val="left"/>
              <w:rPr>
                <w:rFonts w:eastAsia="Times New Roman"/>
                <w:color w:val="222222"/>
                <w:sz w:val="22"/>
                <w:lang w:eastAsia="tr-TR"/>
              </w:rPr>
            </w:pPr>
            <w:r w:rsidRPr="002B49C2">
              <w:rPr>
                <w:rFonts w:eastAsia="Times New Roman"/>
                <w:color w:val="222222"/>
                <w:sz w:val="22"/>
                <w:lang w:eastAsia="tr-TR"/>
              </w:rPr>
              <w:t xml:space="preserve">- Öğretmenlerin </w:t>
            </w:r>
            <w:proofErr w:type="spellStart"/>
            <w:r w:rsidRPr="002B49C2">
              <w:rPr>
                <w:rFonts w:eastAsia="Times New Roman"/>
                <w:color w:val="222222"/>
                <w:sz w:val="22"/>
                <w:lang w:eastAsia="tr-TR"/>
              </w:rPr>
              <w:t>teknopedagojik</w:t>
            </w:r>
            <w:proofErr w:type="spellEnd"/>
            <w:r w:rsidRPr="002B49C2">
              <w:rPr>
                <w:rFonts w:eastAsia="Times New Roman"/>
                <w:color w:val="222222"/>
                <w:sz w:val="22"/>
                <w:lang w:eastAsia="tr-TR"/>
              </w:rPr>
              <w:t xml:space="preserve"> yeterliklerini arttırmak amacıyla</w:t>
            </w:r>
          </w:p>
          <w:p w14:paraId="4EFF16C5" w14:textId="77777777" w:rsidR="002361E0" w:rsidRPr="002B49C2" w:rsidRDefault="002361E0" w:rsidP="00AF4F1B">
            <w:pPr>
              <w:spacing w:after="0"/>
              <w:ind w:left="305"/>
              <w:jc w:val="left"/>
              <w:rPr>
                <w:rFonts w:eastAsia="Times New Roman"/>
                <w:color w:val="000000"/>
                <w:sz w:val="22"/>
                <w:lang w:eastAsia="tr-TR"/>
              </w:rPr>
            </w:pPr>
            <w:r w:rsidRPr="002B49C2">
              <w:rPr>
                <w:rFonts w:eastAsia="Times New Roman"/>
                <w:color w:val="000000"/>
                <w:sz w:val="22"/>
                <w:lang w:eastAsia="tr-TR"/>
              </w:rPr>
              <w:t xml:space="preserve">Eğitimde Teknoloji Kullanımı Eğitimleri (Merkezi/Mahalli </w:t>
            </w:r>
            <w:proofErr w:type="spellStart"/>
            <w:r w:rsidRPr="002B49C2">
              <w:rPr>
                <w:rFonts w:eastAsia="Times New Roman"/>
                <w:color w:val="000000"/>
                <w:sz w:val="22"/>
                <w:lang w:eastAsia="tr-TR"/>
              </w:rPr>
              <w:t>yüzyüze</w:t>
            </w:r>
            <w:proofErr w:type="spellEnd"/>
            <w:r w:rsidRPr="002B49C2">
              <w:rPr>
                <w:rFonts w:eastAsia="Times New Roman"/>
                <w:color w:val="000000"/>
                <w:sz w:val="22"/>
                <w:lang w:eastAsia="tr-TR"/>
              </w:rPr>
              <w:t>),</w:t>
            </w:r>
          </w:p>
          <w:p w14:paraId="2B195B02" w14:textId="77777777" w:rsidR="002361E0" w:rsidRPr="002B49C2" w:rsidRDefault="002361E0" w:rsidP="00AF4F1B">
            <w:pPr>
              <w:spacing w:after="0"/>
              <w:ind w:left="305"/>
              <w:jc w:val="left"/>
              <w:rPr>
                <w:rFonts w:eastAsia="Times New Roman"/>
                <w:color w:val="222222"/>
                <w:sz w:val="22"/>
                <w:lang w:eastAsia="tr-TR"/>
              </w:rPr>
            </w:pPr>
            <w:r w:rsidRPr="002B49C2">
              <w:rPr>
                <w:rFonts w:eastAsia="Times New Roman"/>
                <w:color w:val="000000"/>
                <w:sz w:val="22"/>
                <w:lang w:eastAsia="tr-TR"/>
              </w:rPr>
              <w:t xml:space="preserve">Alan Bazlı Öğretim Süreci Tasarımı Eğitimleri (Merkezi/Mahalli </w:t>
            </w:r>
            <w:proofErr w:type="spellStart"/>
            <w:r w:rsidRPr="002B49C2">
              <w:rPr>
                <w:rFonts w:eastAsia="Times New Roman"/>
                <w:color w:val="000000"/>
                <w:sz w:val="22"/>
                <w:lang w:eastAsia="tr-TR"/>
              </w:rPr>
              <w:t>yüzyüze</w:t>
            </w:r>
            <w:proofErr w:type="spellEnd"/>
            <w:r w:rsidRPr="002B49C2">
              <w:rPr>
                <w:rFonts w:eastAsia="Times New Roman"/>
                <w:color w:val="000000"/>
                <w:sz w:val="22"/>
                <w:lang w:eastAsia="tr-TR"/>
              </w:rPr>
              <w:t>),</w:t>
            </w:r>
          </w:p>
          <w:p w14:paraId="06C53498" w14:textId="77777777" w:rsidR="002361E0" w:rsidRPr="002B49C2" w:rsidRDefault="002361E0" w:rsidP="00AF4F1B">
            <w:pPr>
              <w:spacing w:after="0"/>
              <w:ind w:left="305"/>
              <w:jc w:val="left"/>
              <w:rPr>
                <w:rFonts w:eastAsia="Times New Roman"/>
                <w:color w:val="222222"/>
                <w:sz w:val="22"/>
                <w:lang w:eastAsia="tr-TR"/>
              </w:rPr>
            </w:pPr>
            <w:r w:rsidRPr="002B49C2">
              <w:rPr>
                <w:rFonts w:eastAsia="Times New Roman"/>
                <w:color w:val="000000"/>
                <w:sz w:val="22"/>
                <w:lang w:eastAsia="tr-TR"/>
              </w:rPr>
              <w:t>Etkileşimli Sınıf Yönetimi Eğitimi (Uzaktan);</w:t>
            </w:r>
          </w:p>
          <w:p w14:paraId="567F6F07" w14:textId="77777777" w:rsidR="002361E0" w:rsidRPr="002B49C2" w:rsidRDefault="002361E0" w:rsidP="00AF4F1B">
            <w:pPr>
              <w:spacing w:after="0"/>
              <w:ind w:left="305"/>
              <w:jc w:val="left"/>
              <w:rPr>
                <w:rFonts w:eastAsia="Times New Roman"/>
                <w:color w:val="222222"/>
                <w:sz w:val="22"/>
                <w:lang w:eastAsia="tr-TR"/>
              </w:rPr>
            </w:pPr>
            <w:r w:rsidRPr="002B49C2">
              <w:rPr>
                <w:rFonts w:eastAsia="Times New Roman"/>
                <w:color w:val="000000"/>
                <w:sz w:val="22"/>
                <w:lang w:eastAsia="tr-TR"/>
              </w:rPr>
              <w:t>Dinamik Matematik Yazılımı (</w:t>
            </w:r>
            <w:proofErr w:type="spellStart"/>
            <w:r w:rsidRPr="002B49C2">
              <w:rPr>
                <w:rFonts w:eastAsia="Times New Roman"/>
                <w:color w:val="000000"/>
                <w:sz w:val="22"/>
                <w:lang w:eastAsia="tr-TR"/>
              </w:rPr>
              <w:t>Geogebra</w:t>
            </w:r>
            <w:proofErr w:type="spellEnd"/>
            <w:r w:rsidRPr="002B49C2">
              <w:rPr>
                <w:rFonts w:eastAsia="Times New Roman"/>
                <w:color w:val="000000"/>
                <w:sz w:val="22"/>
                <w:lang w:eastAsia="tr-TR"/>
              </w:rPr>
              <w:t>) Eğitimi</w:t>
            </w:r>
          </w:p>
          <w:p w14:paraId="71D34824" w14:textId="77777777" w:rsidR="002361E0" w:rsidRPr="002B49C2" w:rsidRDefault="002361E0" w:rsidP="00AF4F1B">
            <w:pPr>
              <w:spacing w:after="0"/>
              <w:jc w:val="left"/>
              <w:rPr>
                <w:rFonts w:eastAsia="Times New Roman"/>
                <w:color w:val="222222"/>
                <w:sz w:val="22"/>
                <w:lang w:eastAsia="tr-TR"/>
              </w:rPr>
            </w:pPr>
            <w:r w:rsidRPr="002B49C2">
              <w:rPr>
                <w:rFonts w:eastAsia="Times New Roman"/>
                <w:color w:val="000000"/>
                <w:sz w:val="22"/>
                <w:lang w:eastAsia="tr-TR"/>
              </w:rPr>
              <w:t xml:space="preserve">- </w:t>
            </w:r>
            <w:r w:rsidRPr="002B49C2">
              <w:rPr>
                <w:rFonts w:eastAsia="Times New Roman"/>
                <w:color w:val="222222"/>
                <w:sz w:val="22"/>
                <w:lang w:eastAsia="tr-TR"/>
              </w:rPr>
              <w:t xml:space="preserve">Dijital içerik geliştirme ve bu alanda kendilerini geliştirmelerine yönelik </w:t>
            </w:r>
          </w:p>
          <w:p w14:paraId="51837CCC" w14:textId="77777777" w:rsidR="002361E0" w:rsidRPr="002B49C2" w:rsidRDefault="002361E0" w:rsidP="00AF4F1B">
            <w:pPr>
              <w:spacing w:after="0"/>
              <w:ind w:left="305"/>
              <w:jc w:val="left"/>
              <w:rPr>
                <w:rFonts w:eastAsia="Times New Roman"/>
                <w:color w:val="000000"/>
                <w:sz w:val="22"/>
                <w:lang w:eastAsia="tr-TR"/>
              </w:rPr>
            </w:pPr>
            <w:r w:rsidRPr="002B49C2">
              <w:rPr>
                <w:rFonts w:eastAsia="Times New Roman"/>
                <w:color w:val="000000"/>
                <w:sz w:val="22"/>
                <w:lang w:eastAsia="tr-TR"/>
              </w:rPr>
              <w:t>e-içerik geliştirme eğitimleri</w:t>
            </w:r>
          </w:p>
          <w:p w14:paraId="3C57715B" w14:textId="77777777" w:rsidR="002361E0" w:rsidRPr="002B49C2" w:rsidRDefault="002361E0" w:rsidP="00AF4F1B">
            <w:pPr>
              <w:spacing w:after="0"/>
              <w:jc w:val="left"/>
              <w:rPr>
                <w:rFonts w:eastAsia="Times New Roman"/>
                <w:color w:val="222222"/>
                <w:sz w:val="22"/>
                <w:lang w:eastAsia="tr-TR"/>
              </w:rPr>
            </w:pPr>
            <w:r w:rsidRPr="002B49C2">
              <w:rPr>
                <w:rFonts w:eastAsia="Times New Roman"/>
                <w:color w:val="000000"/>
                <w:sz w:val="22"/>
                <w:lang w:eastAsia="tr-TR"/>
              </w:rPr>
              <w:t>- Güvenli internet, siber zorbalık ve veri güvenliği kavramlarına ilişkin farkındalığın arttırılmasına yönelik</w:t>
            </w:r>
          </w:p>
          <w:p w14:paraId="01A48256" w14:textId="77777777" w:rsidR="002361E0" w:rsidRPr="002B49C2" w:rsidRDefault="002361E0" w:rsidP="00AF4F1B">
            <w:pPr>
              <w:spacing w:after="0"/>
              <w:ind w:left="305"/>
              <w:jc w:val="left"/>
              <w:rPr>
                <w:rFonts w:eastAsia="Times New Roman"/>
                <w:color w:val="222222"/>
                <w:sz w:val="22"/>
                <w:lang w:eastAsia="tr-TR"/>
              </w:rPr>
            </w:pPr>
            <w:proofErr w:type="spellStart"/>
            <w:r w:rsidRPr="002B49C2">
              <w:rPr>
                <w:rFonts w:eastAsia="Times New Roman"/>
                <w:color w:val="000000"/>
                <w:sz w:val="22"/>
                <w:lang w:eastAsia="tr-TR"/>
              </w:rPr>
              <w:t>BT’nin</w:t>
            </w:r>
            <w:proofErr w:type="spellEnd"/>
            <w:r w:rsidRPr="002B49C2">
              <w:rPr>
                <w:rFonts w:eastAsia="Times New Roman"/>
                <w:color w:val="000000"/>
                <w:sz w:val="22"/>
                <w:lang w:eastAsia="tr-TR"/>
              </w:rPr>
              <w:t xml:space="preserve"> ve İnternetin Bilinçli Güvenli Kullanımı Eğitimi.</w:t>
            </w:r>
          </w:p>
          <w:p w14:paraId="1F28BB4A" w14:textId="77777777" w:rsidR="002361E0" w:rsidRPr="002B49C2" w:rsidRDefault="002361E0" w:rsidP="00AF4F1B">
            <w:pPr>
              <w:spacing w:after="0"/>
              <w:jc w:val="left"/>
              <w:rPr>
                <w:sz w:val="22"/>
              </w:rPr>
            </w:pPr>
          </w:p>
          <w:p w14:paraId="78A5D980" w14:textId="77777777" w:rsidR="002361E0" w:rsidRPr="002B49C2" w:rsidRDefault="002361E0" w:rsidP="00AF4F1B">
            <w:pPr>
              <w:spacing w:after="0"/>
              <w:jc w:val="left"/>
              <w:rPr>
                <w:b/>
                <w:sz w:val="22"/>
              </w:rPr>
            </w:pPr>
            <w:r w:rsidRPr="002B49C2">
              <w:rPr>
                <w:b/>
                <w:sz w:val="22"/>
              </w:rPr>
              <w:t>Hesaplama kuralı:</w:t>
            </w:r>
          </w:p>
          <w:p w14:paraId="0D96041E" w14:textId="77777777" w:rsidR="002361E0" w:rsidRPr="002B49C2" w:rsidRDefault="002361E0" w:rsidP="00AF4F1B">
            <w:pPr>
              <w:spacing w:after="0"/>
              <w:jc w:val="left"/>
              <w:rPr>
                <w:sz w:val="22"/>
              </w:rPr>
            </w:pPr>
            <w:r w:rsidRPr="002B49C2">
              <w:rPr>
                <w:sz w:val="22"/>
              </w:rPr>
              <w:t>İçerik geliştirme eğitimlerine katılan öğretmen sayısıdır.</w:t>
            </w:r>
          </w:p>
          <w:p w14:paraId="4F28B177" w14:textId="77777777" w:rsidR="002361E0" w:rsidRPr="002B49C2" w:rsidRDefault="002361E0" w:rsidP="00710319">
            <w:pPr>
              <w:spacing w:after="0"/>
              <w:jc w:val="left"/>
              <w:rPr>
                <w:sz w:val="22"/>
              </w:rPr>
            </w:pPr>
          </w:p>
          <w:p w14:paraId="672CEF68" w14:textId="77777777" w:rsidR="002361E0" w:rsidRPr="002B49C2" w:rsidRDefault="002361E0" w:rsidP="00710319">
            <w:pPr>
              <w:spacing w:after="0"/>
              <w:jc w:val="left"/>
              <w:rPr>
                <w:b/>
                <w:sz w:val="22"/>
              </w:rPr>
            </w:pPr>
            <w:r w:rsidRPr="002B49C2">
              <w:rPr>
                <w:b/>
                <w:sz w:val="22"/>
              </w:rPr>
              <w:t>Gösterge veri kaynağı:</w:t>
            </w:r>
          </w:p>
          <w:p w14:paraId="41E94611" w14:textId="77777777" w:rsidR="002361E0" w:rsidRPr="002B49C2" w:rsidRDefault="002361E0" w:rsidP="00710319">
            <w:pPr>
              <w:spacing w:after="0"/>
              <w:jc w:val="left"/>
              <w:rPr>
                <w:sz w:val="22"/>
              </w:rPr>
            </w:pPr>
            <w:r w:rsidRPr="002B49C2">
              <w:rPr>
                <w:sz w:val="22"/>
              </w:rPr>
              <w:t>Stratejik Plan İzlemesi 6 aylık dönemler halinde yapıldığından veriler 6 aylık periyotlar halinde YEĞİTEK Eğitim Teknolojileri ve Teknik Destek Hizmetleri Daire Başkanlığından elde edilecektir.</w:t>
            </w:r>
          </w:p>
          <w:p w14:paraId="7FCF0DCC" w14:textId="77777777" w:rsidR="002361E0" w:rsidRPr="002B49C2" w:rsidRDefault="002361E0" w:rsidP="00710319">
            <w:pPr>
              <w:spacing w:after="0"/>
              <w:jc w:val="left"/>
              <w:rPr>
                <w:b/>
                <w:sz w:val="22"/>
              </w:rPr>
            </w:pPr>
          </w:p>
        </w:tc>
      </w:tr>
      <w:tr w:rsidR="002361E0" w:rsidRPr="002B49C2" w14:paraId="361CA5D9"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6D373C5E" w14:textId="372AA007" w:rsidR="002361E0" w:rsidRPr="002B49C2" w:rsidRDefault="002361E0" w:rsidP="00DF246F">
            <w:pPr>
              <w:spacing w:after="0"/>
              <w:jc w:val="left"/>
              <w:rPr>
                <w:sz w:val="22"/>
              </w:rPr>
            </w:pPr>
            <w:r w:rsidRPr="002B49C2">
              <w:rPr>
                <w:rFonts w:cs="Calibri"/>
                <w:color w:val="000000"/>
                <w:sz w:val="22"/>
              </w:rPr>
              <w:t>PG 2.1.1</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14:paraId="7B13C473" w14:textId="7B51317E" w:rsidR="002361E0" w:rsidRPr="002B49C2" w:rsidRDefault="002361E0" w:rsidP="00DF246F">
            <w:pPr>
              <w:spacing w:after="0"/>
              <w:jc w:val="left"/>
              <w:rPr>
                <w:sz w:val="22"/>
              </w:rPr>
            </w:pPr>
            <w:r w:rsidRPr="002B49C2">
              <w:rPr>
                <w:sz w:val="22"/>
              </w:rPr>
              <w:t xml:space="preserve">Bakanlık tarafından yürütülen hizmetlerin sınırları açıkça belirlenerek ve riskler dikkate alınarak </w:t>
            </w:r>
            <w:r w:rsidRPr="002B49C2">
              <w:rPr>
                <w:sz w:val="22"/>
              </w:rPr>
              <w:lastRenderedPageBreak/>
              <w:t>yetki devri yapılmasına yönelik sistem kurulması</w:t>
            </w:r>
            <w:r w:rsidRPr="002B49C2" w:rsidDel="00880D04">
              <w:rPr>
                <w:sz w:val="22"/>
              </w:rPr>
              <w:t xml:space="preserve"> </w:t>
            </w:r>
          </w:p>
        </w:tc>
        <w:tc>
          <w:tcPr>
            <w:tcW w:w="3665" w:type="pct"/>
            <w:tcBorders>
              <w:top w:val="single" w:sz="4" w:space="0" w:color="auto"/>
              <w:left w:val="single" w:sz="4" w:space="0" w:color="auto"/>
              <w:bottom w:val="single" w:sz="4" w:space="0" w:color="auto"/>
              <w:right w:val="single" w:sz="4" w:space="0" w:color="auto"/>
            </w:tcBorders>
            <w:shd w:val="clear" w:color="auto" w:fill="auto"/>
            <w:hideMark/>
          </w:tcPr>
          <w:p w14:paraId="5C6B0737" w14:textId="77777777" w:rsidR="002361E0" w:rsidRPr="002B49C2" w:rsidRDefault="002361E0" w:rsidP="00DF246F">
            <w:pPr>
              <w:spacing w:after="0"/>
              <w:jc w:val="left"/>
              <w:rPr>
                <w:b/>
                <w:sz w:val="22"/>
              </w:rPr>
            </w:pPr>
            <w:r w:rsidRPr="002B49C2">
              <w:rPr>
                <w:b/>
                <w:sz w:val="22"/>
              </w:rPr>
              <w:lastRenderedPageBreak/>
              <w:t>Tanımlar:</w:t>
            </w:r>
          </w:p>
          <w:p w14:paraId="110FC21D" w14:textId="10884C48" w:rsidR="002361E0" w:rsidRPr="002B49C2" w:rsidRDefault="002361E0" w:rsidP="00DF246F">
            <w:pPr>
              <w:spacing w:after="0"/>
              <w:jc w:val="left"/>
              <w:rPr>
                <w:sz w:val="22"/>
              </w:rPr>
            </w:pPr>
            <w:r w:rsidRPr="002B49C2">
              <w:rPr>
                <w:sz w:val="22"/>
              </w:rPr>
              <w:t>Yetki Belirleme: Üst kademelerdeki yöneticilerin yetkilerinin ve bu yetkilerden devredilebilme niteliği gösteren yetkilerin belirlenmesidir.</w:t>
            </w:r>
          </w:p>
          <w:p w14:paraId="7B8AAB05" w14:textId="435797C4" w:rsidR="002361E0" w:rsidRPr="002B49C2" w:rsidRDefault="002361E0" w:rsidP="00DF246F">
            <w:pPr>
              <w:spacing w:after="0"/>
              <w:jc w:val="left"/>
              <w:rPr>
                <w:sz w:val="22"/>
              </w:rPr>
            </w:pPr>
            <w:r w:rsidRPr="002B49C2">
              <w:rPr>
                <w:sz w:val="22"/>
              </w:rPr>
              <w:lastRenderedPageBreak/>
              <w:t>Yetki Devri: Bakanlık merkez teşkilatı tarafından kullanılan yetkilerden uygun olanların valiliklere devredilmesi veya üst kademe yöneticilerin yetkilerinin bir kısmını yardımcılarına veya daha alt kademedeki yöneticilere devretmeleridir.</w:t>
            </w:r>
          </w:p>
          <w:p w14:paraId="1DBBB516" w14:textId="77777777" w:rsidR="002361E0" w:rsidRPr="002B49C2" w:rsidRDefault="002361E0" w:rsidP="00DF246F">
            <w:pPr>
              <w:spacing w:after="0"/>
              <w:jc w:val="left"/>
              <w:rPr>
                <w:b/>
                <w:sz w:val="22"/>
              </w:rPr>
            </w:pPr>
          </w:p>
          <w:p w14:paraId="1A1774DB" w14:textId="77777777" w:rsidR="002361E0" w:rsidRPr="002B49C2" w:rsidRDefault="002361E0" w:rsidP="00DF246F">
            <w:pPr>
              <w:spacing w:after="0"/>
              <w:jc w:val="left"/>
              <w:rPr>
                <w:sz w:val="22"/>
              </w:rPr>
            </w:pPr>
            <w:r w:rsidRPr="002B49C2">
              <w:rPr>
                <w:b/>
                <w:sz w:val="22"/>
              </w:rPr>
              <w:t>Hesaplama kuralı:</w:t>
            </w:r>
          </w:p>
          <w:p w14:paraId="10EAAB23" w14:textId="2AB944BA" w:rsidR="002361E0" w:rsidRPr="002B49C2" w:rsidRDefault="002361E0" w:rsidP="00DF246F">
            <w:pPr>
              <w:spacing w:after="0"/>
              <w:jc w:val="left"/>
              <w:rPr>
                <w:sz w:val="22"/>
              </w:rPr>
            </w:pPr>
            <w:r w:rsidRPr="002B49C2">
              <w:rPr>
                <w:sz w:val="22"/>
              </w:rPr>
              <w:t>Adım A1: Hazırlık ve planlama çalışmalarının tamamlanması  (%10)</w:t>
            </w:r>
          </w:p>
          <w:p w14:paraId="15B40C53" w14:textId="7718054C" w:rsidR="002361E0" w:rsidRPr="002B49C2" w:rsidRDefault="002361E0" w:rsidP="00DF246F">
            <w:pPr>
              <w:spacing w:after="0"/>
              <w:jc w:val="left"/>
              <w:rPr>
                <w:sz w:val="22"/>
              </w:rPr>
            </w:pPr>
            <w:r w:rsidRPr="002B49C2">
              <w:rPr>
                <w:sz w:val="22"/>
              </w:rPr>
              <w:t>Adım A2: Teknik ve mevzuat altyapısının kurulması (%30)</w:t>
            </w:r>
          </w:p>
          <w:p w14:paraId="37497EE1" w14:textId="5B94DDB6" w:rsidR="002361E0" w:rsidRPr="002B49C2" w:rsidRDefault="002361E0" w:rsidP="00DF246F">
            <w:pPr>
              <w:spacing w:after="0"/>
              <w:jc w:val="left"/>
              <w:rPr>
                <w:sz w:val="22"/>
              </w:rPr>
            </w:pPr>
            <w:r w:rsidRPr="002B49C2">
              <w:rPr>
                <w:sz w:val="22"/>
              </w:rPr>
              <w:t>Adım A3: Pilot uygulamaların yapılması (%10)</w:t>
            </w:r>
          </w:p>
          <w:p w14:paraId="19955675" w14:textId="53194B68" w:rsidR="002361E0" w:rsidRPr="002B49C2" w:rsidRDefault="002361E0" w:rsidP="00DF246F">
            <w:pPr>
              <w:spacing w:after="0"/>
              <w:jc w:val="left"/>
              <w:rPr>
                <w:sz w:val="22"/>
              </w:rPr>
            </w:pPr>
            <w:r w:rsidRPr="002B49C2">
              <w:rPr>
                <w:sz w:val="22"/>
              </w:rPr>
              <w:t>Adım A4: Pilot uygulamadan alınan dönütlerle Türkiye uygulamasının gerçekleştirilmesi (%30)</w:t>
            </w:r>
          </w:p>
          <w:p w14:paraId="11227C61" w14:textId="58AF8890" w:rsidR="002361E0" w:rsidRPr="002B49C2" w:rsidRDefault="002361E0" w:rsidP="00DF246F">
            <w:pPr>
              <w:spacing w:after="0"/>
              <w:jc w:val="left"/>
              <w:rPr>
                <w:sz w:val="22"/>
              </w:rPr>
            </w:pPr>
            <w:r w:rsidRPr="002B49C2">
              <w:rPr>
                <w:sz w:val="22"/>
              </w:rPr>
              <w:t>Adım A5: Uygulamanın yürütülmesi, izlenmesi ve değerlendirilmesi ve sürekli iyileştirme çalışmaları ile uygulamanın devamlı hale getirilmesi  (%20)</w:t>
            </w:r>
          </w:p>
          <w:p w14:paraId="451EC291" w14:textId="60D4CD7F" w:rsidR="002361E0" w:rsidRPr="002B49C2" w:rsidRDefault="002361E0" w:rsidP="00DF246F">
            <w:pPr>
              <w:spacing w:after="0"/>
              <w:jc w:val="left"/>
              <w:rPr>
                <w:sz w:val="22"/>
              </w:rPr>
            </w:pPr>
          </w:p>
          <w:p w14:paraId="2A53BC76" w14:textId="77777777" w:rsidR="002361E0" w:rsidRPr="002B49C2" w:rsidRDefault="002361E0" w:rsidP="00DF246F">
            <w:pPr>
              <w:tabs>
                <w:tab w:val="left" w:pos="2304"/>
              </w:tabs>
              <w:spacing w:after="0"/>
              <w:jc w:val="left"/>
              <w:rPr>
                <w:b/>
                <w:sz w:val="22"/>
              </w:rPr>
            </w:pPr>
            <w:r w:rsidRPr="002B49C2">
              <w:rPr>
                <w:b/>
                <w:sz w:val="22"/>
              </w:rPr>
              <w:t xml:space="preserve">Gösterge veri kaynağı: </w:t>
            </w:r>
            <w:r w:rsidRPr="002B49C2">
              <w:rPr>
                <w:b/>
                <w:sz w:val="22"/>
              </w:rPr>
              <w:tab/>
            </w:r>
          </w:p>
          <w:p w14:paraId="79CD5F73" w14:textId="77777777" w:rsidR="002361E0" w:rsidRPr="002B49C2" w:rsidRDefault="002361E0" w:rsidP="00DF246F">
            <w:pPr>
              <w:spacing w:after="0"/>
              <w:jc w:val="left"/>
              <w:rPr>
                <w:sz w:val="22"/>
              </w:rPr>
            </w:pPr>
            <w:r w:rsidRPr="002B49C2">
              <w:rPr>
                <w:sz w:val="22"/>
              </w:rPr>
              <w:t>Çalışmayı yürüten birimden alınan bilgiler.</w:t>
            </w:r>
          </w:p>
          <w:p w14:paraId="1D790DD7" w14:textId="3BBDC222" w:rsidR="002361E0" w:rsidRPr="002B49C2" w:rsidRDefault="002361E0" w:rsidP="00DF246F">
            <w:pPr>
              <w:spacing w:after="0"/>
              <w:jc w:val="left"/>
              <w:rPr>
                <w:sz w:val="22"/>
              </w:rPr>
            </w:pPr>
          </w:p>
        </w:tc>
      </w:tr>
      <w:tr w:rsidR="002361E0" w:rsidRPr="002B49C2" w14:paraId="5A165D9D"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041345EF" w14:textId="250F4FDE" w:rsidR="002361E0" w:rsidRPr="002B49C2" w:rsidRDefault="002361E0" w:rsidP="00DF246F">
            <w:pPr>
              <w:spacing w:after="0"/>
              <w:jc w:val="left"/>
              <w:rPr>
                <w:sz w:val="22"/>
              </w:rPr>
            </w:pPr>
            <w:r w:rsidRPr="002B49C2">
              <w:rPr>
                <w:rFonts w:cs="Calibri"/>
                <w:color w:val="000000"/>
                <w:sz w:val="22"/>
              </w:rPr>
              <w:lastRenderedPageBreak/>
              <w:t>PG 2.1.2</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14:paraId="726E9BF7" w14:textId="023BF10E" w:rsidR="002361E0" w:rsidRPr="002B49C2" w:rsidRDefault="002361E0" w:rsidP="00DF246F">
            <w:pPr>
              <w:spacing w:after="0"/>
              <w:jc w:val="left"/>
              <w:rPr>
                <w:sz w:val="22"/>
              </w:rPr>
            </w:pPr>
            <w:r w:rsidRPr="002B49C2">
              <w:rPr>
                <w:sz w:val="22"/>
              </w:rPr>
              <w:t>Eğitsel veri ambarının kurulması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8625123" w14:textId="600BA259" w:rsidR="002361E0" w:rsidRPr="002B49C2" w:rsidRDefault="002361E0" w:rsidP="00DF246F">
            <w:pPr>
              <w:spacing w:after="0"/>
              <w:jc w:val="left"/>
              <w:rPr>
                <w:sz w:val="22"/>
              </w:rPr>
            </w:pPr>
            <w:r w:rsidRPr="002B49C2">
              <w:rPr>
                <w:b/>
                <w:sz w:val="22"/>
              </w:rPr>
              <w:t>Tanımlar:</w:t>
            </w:r>
          </w:p>
          <w:p w14:paraId="46FC1005" w14:textId="182239DC" w:rsidR="002361E0" w:rsidRPr="002B49C2" w:rsidRDefault="002361E0" w:rsidP="00DF246F">
            <w:pPr>
              <w:spacing w:after="0"/>
              <w:jc w:val="left"/>
              <w:rPr>
                <w:sz w:val="22"/>
              </w:rPr>
            </w:pPr>
            <w:r w:rsidRPr="002B49C2">
              <w:rPr>
                <w:sz w:val="22"/>
              </w:rPr>
              <w:t xml:space="preserve">Eğitsel Veri Ambarı: Bakanlığın mevcut bilgi sistemlerinde yer alan veriler ile eğitim öğretim etkinlikleri sonucunda ortaya çıkan öğrenci, öğretmen, eğitim ortamı ve diğer tüm unsurlarla ilgili verilerin tutulduğu, gerektiğinde verilerin karar destek aracı olarak kullanılmasını mümkün kılan verilerin depolandığı ve yönetildiği sistemidir. </w:t>
            </w:r>
          </w:p>
          <w:p w14:paraId="4EFF774B" w14:textId="77777777" w:rsidR="002361E0" w:rsidRPr="002B49C2" w:rsidRDefault="002361E0" w:rsidP="00DF246F">
            <w:pPr>
              <w:spacing w:after="0"/>
              <w:jc w:val="left"/>
              <w:rPr>
                <w:sz w:val="22"/>
              </w:rPr>
            </w:pPr>
          </w:p>
          <w:p w14:paraId="02517641" w14:textId="292B6371" w:rsidR="002361E0" w:rsidRPr="002B49C2" w:rsidRDefault="002361E0" w:rsidP="00DF246F">
            <w:pPr>
              <w:spacing w:after="0"/>
              <w:jc w:val="left"/>
              <w:rPr>
                <w:sz w:val="22"/>
              </w:rPr>
            </w:pPr>
            <w:r w:rsidRPr="002B49C2">
              <w:rPr>
                <w:b/>
                <w:sz w:val="22"/>
              </w:rPr>
              <w:t>Hesaplama kuralı:</w:t>
            </w:r>
          </w:p>
          <w:p w14:paraId="463C409A" w14:textId="0E98B9E7" w:rsidR="002361E0" w:rsidRPr="002B49C2" w:rsidRDefault="002361E0" w:rsidP="00DF246F">
            <w:pPr>
              <w:spacing w:after="0"/>
              <w:jc w:val="left"/>
              <w:rPr>
                <w:sz w:val="22"/>
              </w:rPr>
            </w:pPr>
            <w:r w:rsidRPr="002B49C2">
              <w:rPr>
                <w:sz w:val="22"/>
              </w:rPr>
              <w:t>Adım A1: Hazırlık ve planlama çalışmalarının tamamlanması  (%10)</w:t>
            </w:r>
          </w:p>
          <w:p w14:paraId="2A4AAC55" w14:textId="0AE21A54" w:rsidR="002361E0" w:rsidRPr="002B49C2" w:rsidRDefault="002361E0" w:rsidP="00DF246F">
            <w:pPr>
              <w:spacing w:after="0"/>
              <w:jc w:val="left"/>
              <w:rPr>
                <w:sz w:val="22"/>
              </w:rPr>
            </w:pPr>
            <w:r w:rsidRPr="002B49C2">
              <w:rPr>
                <w:sz w:val="22"/>
              </w:rPr>
              <w:t>Adım A2: Teknik ve mevzuat altyapısının kurulması (%30)</w:t>
            </w:r>
          </w:p>
          <w:p w14:paraId="65D6F6BC" w14:textId="21BC55E8" w:rsidR="002361E0" w:rsidRPr="002B49C2" w:rsidRDefault="002361E0" w:rsidP="00DF246F">
            <w:pPr>
              <w:spacing w:after="0"/>
              <w:jc w:val="left"/>
              <w:rPr>
                <w:sz w:val="22"/>
              </w:rPr>
            </w:pPr>
            <w:r w:rsidRPr="002B49C2">
              <w:rPr>
                <w:sz w:val="22"/>
              </w:rPr>
              <w:t>Adım A3: Pilot uygulamaların yapılması (%10)</w:t>
            </w:r>
          </w:p>
          <w:p w14:paraId="4589EA22" w14:textId="0FEE1BC1" w:rsidR="002361E0" w:rsidRPr="002B49C2" w:rsidRDefault="002361E0" w:rsidP="00DF246F">
            <w:pPr>
              <w:spacing w:after="0"/>
              <w:jc w:val="left"/>
              <w:rPr>
                <w:sz w:val="22"/>
              </w:rPr>
            </w:pPr>
            <w:r w:rsidRPr="002B49C2">
              <w:rPr>
                <w:sz w:val="22"/>
              </w:rPr>
              <w:t>Adım A4: Pilot uygulamadan alınan dönütlerle Türkiye uygulamasının gerçekleştirilmesi (%30)</w:t>
            </w:r>
          </w:p>
          <w:p w14:paraId="1C9B3873" w14:textId="47E27CA5" w:rsidR="002361E0" w:rsidRPr="002B49C2" w:rsidRDefault="002361E0" w:rsidP="00DF246F">
            <w:pPr>
              <w:spacing w:after="0"/>
              <w:jc w:val="left"/>
              <w:rPr>
                <w:sz w:val="22"/>
              </w:rPr>
            </w:pPr>
            <w:r w:rsidRPr="002B49C2">
              <w:rPr>
                <w:sz w:val="22"/>
              </w:rPr>
              <w:t>Adım A5: Uygulamanın yürütülmesi, izlenmesi ve değerlendirilmesi ve sürekli iyileştirme çalışmaları ile uygulamanın devamlı hale getirilmesi  (%20)</w:t>
            </w:r>
          </w:p>
          <w:p w14:paraId="09D1647B" w14:textId="77777777" w:rsidR="002361E0" w:rsidRPr="002B49C2" w:rsidRDefault="002361E0" w:rsidP="00DF246F">
            <w:pPr>
              <w:spacing w:after="0"/>
              <w:jc w:val="left"/>
              <w:rPr>
                <w:sz w:val="22"/>
              </w:rPr>
            </w:pPr>
          </w:p>
          <w:p w14:paraId="410867D9" w14:textId="2D37AE59" w:rsidR="002361E0" w:rsidRPr="002B49C2" w:rsidRDefault="002361E0" w:rsidP="00DF246F">
            <w:pPr>
              <w:tabs>
                <w:tab w:val="left" w:pos="2304"/>
              </w:tabs>
              <w:spacing w:after="0"/>
              <w:jc w:val="left"/>
              <w:rPr>
                <w:b/>
                <w:sz w:val="22"/>
              </w:rPr>
            </w:pPr>
            <w:r w:rsidRPr="002B49C2">
              <w:rPr>
                <w:b/>
                <w:sz w:val="22"/>
              </w:rPr>
              <w:t xml:space="preserve">Gösterge veri kaynağı: </w:t>
            </w:r>
            <w:r w:rsidRPr="002B49C2">
              <w:rPr>
                <w:b/>
                <w:sz w:val="22"/>
              </w:rPr>
              <w:tab/>
            </w:r>
          </w:p>
          <w:p w14:paraId="18DB3503" w14:textId="77777777" w:rsidR="002361E0" w:rsidRPr="002B49C2" w:rsidRDefault="002361E0" w:rsidP="00DF246F">
            <w:pPr>
              <w:spacing w:after="0"/>
              <w:jc w:val="left"/>
              <w:rPr>
                <w:sz w:val="22"/>
              </w:rPr>
            </w:pPr>
            <w:r w:rsidRPr="002B49C2">
              <w:rPr>
                <w:sz w:val="22"/>
              </w:rPr>
              <w:t>Çalışmayı yürüten birimden alınan bilgiler.</w:t>
            </w:r>
          </w:p>
          <w:p w14:paraId="7A84CD44" w14:textId="15C099DB" w:rsidR="002361E0" w:rsidRPr="002B49C2" w:rsidRDefault="002361E0" w:rsidP="00DF246F">
            <w:pPr>
              <w:spacing w:after="0"/>
              <w:jc w:val="left"/>
              <w:rPr>
                <w:sz w:val="22"/>
              </w:rPr>
            </w:pPr>
          </w:p>
        </w:tc>
      </w:tr>
      <w:tr w:rsidR="002361E0" w:rsidRPr="002B49C2" w14:paraId="321609B7"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6B953088" w14:textId="2548B829" w:rsidR="002361E0" w:rsidRPr="002B49C2" w:rsidRDefault="002361E0" w:rsidP="00DF246F">
            <w:pPr>
              <w:spacing w:after="0"/>
              <w:jc w:val="left"/>
              <w:rPr>
                <w:sz w:val="22"/>
              </w:rPr>
            </w:pPr>
            <w:r w:rsidRPr="002B49C2">
              <w:rPr>
                <w:rFonts w:cs="Calibri"/>
                <w:color w:val="000000"/>
                <w:sz w:val="22"/>
              </w:rPr>
              <w:t>PG 2.1.3</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14:paraId="5573D162" w14:textId="77777777" w:rsidR="002361E0" w:rsidRPr="002B49C2" w:rsidRDefault="002361E0" w:rsidP="00DF246F">
            <w:pPr>
              <w:jc w:val="left"/>
              <w:rPr>
                <w:sz w:val="22"/>
              </w:rPr>
            </w:pPr>
            <w:r w:rsidRPr="002B49C2">
              <w:rPr>
                <w:sz w:val="22"/>
              </w:rPr>
              <w:t>Okul stratejik planları ile yıllık okul gelişim planlarının izlenmesi için sistem kurulması</w:t>
            </w:r>
            <w:r w:rsidRPr="002B49C2" w:rsidDel="00880D04">
              <w:rPr>
                <w:sz w:val="22"/>
              </w:rPr>
              <w:t xml:space="preserve">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7347FBB" w14:textId="77777777" w:rsidR="002361E0" w:rsidRPr="002B49C2" w:rsidRDefault="002361E0" w:rsidP="00DF246F">
            <w:pPr>
              <w:spacing w:after="0"/>
              <w:jc w:val="left"/>
              <w:rPr>
                <w:sz w:val="22"/>
              </w:rPr>
            </w:pPr>
            <w:r w:rsidRPr="002B49C2">
              <w:rPr>
                <w:b/>
                <w:sz w:val="22"/>
              </w:rPr>
              <w:t>Tanımlar:</w:t>
            </w:r>
          </w:p>
          <w:p w14:paraId="14150EB0" w14:textId="77777777" w:rsidR="002361E0" w:rsidRPr="002B49C2" w:rsidRDefault="002361E0" w:rsidP="00DF246F">
            <w:pPr>
              <w:spacing w:after="0"/>
              <w:jc w:val="left"/>
              <w:rPr>
                <w:sz w:val="22"/>
              </w:rPr>
            </w:pPr>
            <w:r w:rsidRPr="002B49C2">
              <w:rPr>
                <w:sz w:val="22"/>
              </w:rPr>
              <w:t xml:space="preserve">Okul Gelişim Planı: Genel hedefi ve olay stratejisini, belirlenen </w:t>
            </w:r>
            <w:proofErr w:type="spellStart"/>
            <w:r w:rsidRPr="002B49C2">
              <w:rPr>
                <w:sz w:val="22"/>
              </w:rPr>
              <w:t>operasyonel</w:t>
            </w:r>
            <w:proofErr w:type="spellEnd"/>
            <w:r w:rsidRPr="002B49C2">
              <w:rPr>
                <w:sz w:val="22"/>
              </w:rPr>
              <w:t xml:space="preserve"> dönemler için hedeflere ve destekleyici bilgilere göre meydana gelen </w:t>
            </w:r>
            <w:r w:rsidRPr="002B49C2">
              <w:rPr>
                <w:bCs/>
                <w:sz w:val="22"/>
              </w:rPr>
              <w:t>gelişimi</w:t>
            </w:r>
            <w:r w:rsidRPr="002B49C2">
              <w:rPr>
                <w:sz w:val="22"/>
              </w:rPr>
              <w:t xml:space="preserve"> yansıtan </w:t>
            </w:r>
            <w:r w:rsidRPr="002B49C2">
              <w:rPr>
                <w:bCs/>
                <w:sz w:val="22"/>
              </w:rPr>
              <w:t>plan</w:t>
            </w:r>
            <w:r w:rsidRPr="002B49C2">
              <w:rPr>
                <w:sz w:val="22"/>
              </w:rPr>
              <w:t xml:space="preserve">. </w:t>
            </w:r>
          </w:p>
          <w:p w14:paraId="06E1430B" w14:textId="77777777" w:rsidR="002361E0" w:rsidRPr="002B49C2" w:rsidRDefault="002361E0" w:rsidP="00DF246F">
            <w:pPr>
              <w:spacing w:after="0"/>
              <w:jc w:val="left"/>
              <w:rPr>
                <w:sz w:val="22"/>
              </w:rPr>
            </w:pPr>
          </w:p>
          <w:p w14:paraId="0AD5ACF4" w14:textId="77777777" w:rsidR="002361E0" w:rsidRPr="002B49C2" w:rsidRDefault="002361E0" w:rsidP="00DF246F">
            <w:pPr>
              <w:spacing w:after="0"/>
              <w:jc w:val="left"/>
              <w:rPr>
                <w:sz w:val="22"/>
              </w:rPr>
            </w:pPr>
            <w:r w:rsidRPr="002B49C2">
              <w:rPr>
                <w:b/>
                <w:sz w:val="22"/>
              </w:rPr>
              <w:t>Hesaplama kuralı:</w:t>
            </w:r>
          </w:p>
          <w:p w14:paraId="4258C9B5" w14:textId="77777777" w:rsidR="002361E0" w:rsidRPr="002B49C2" w:rsidRDefault="002361E0" w:rsidP="00DF246F">
            <w:pPr>
              <w:spacing w:after="0"/>
              <w:jc w:val="left"/>
              <w:rPr>
                <w:sz w:val="22"/>
              </w:rPr>
            </w:pPr>
            <w:r w:rsidRPr="002B49C2">
              <w:rPr>
                <w:sz w:val="22"/>
              </w:rPr>
              <w:t>Adım A1: Hazırlık ve planlama çalışmalarının tamamlanması  (%10)</w:t>
            </w:r>
          </w:p>
          <w:p w14:paraId="633F0004" w14:textId="77777777" w:rsidR="002361E0" w:rsidRPr="002B49C2" w:rsidRDefault="002361E0" w:rsidP="00DF246F">
            <w:pPr>
              <w:spacing w:after="0"/>
              <w:jc w:val="left"/>
              <w:rPr>
                <w:sz w:val="22"/>
              </w:rPr>
            </w:pPr>
            <w:r w:rsidRPr="002B49C2">
              <w:rPr>
                <w:sz w:val="22"/>
              </w:rPr>
              <w:lastRenderedPageBreak/>
              <w:t>Adım A2: Teknik ve mevzuat altyapısının kurulması (%30)</w:t>
            </w:r>
          </w:p>
          <w:p w14:paraId="02F07C70" w14:textId="77777777" w:rsidR="002361E0" w:rsidRPr="002B49C2" w:rsidRDefault="002361E0" w:rsidP="00DF246F">
            <w:pPr>
              <w:spacing w:after="0"/>
              <w:jc w:val="left"/>
              <w:rPr>
                <w:sz w:val="22"/>
              </w:rPr>
            </w:pPr>
            <w:r w:rsidRPr="002B49C2">
              <w:rPr>
                <w:sz w:val="22"/>
              </w:rPr>
              <w:t>Adım A3: Pilot uygulamaların yapılması (%10)</w:t>
            </w:r>
          </w:p>
          <w:p w14:paraId="5EE28623" w14:textId="77777777" w:rsidR="002361E0" w:rsidRPr="002B49C2" w:rsidRDefault="002361E0" w:rsidP="00DF246F">
            <w:pPr>
              <w:spacing w:after="0"/>
              <w:jc w:val="left"/>
              <w:rPr>
                <w:sz w:val="22"/>
              </w:rPr>
            </w:pPr>
            <w:r w:rsidRPr="002B49C2">
              <w:rPr>
                <w:sz w:val="22"/>
              </w:rPr>
              <w:t>Adım A4: Pilot uygulamadan alınan dönütlerle Türkiye uygulamasının gerçekleştirilmesi (%30)</w:t>
            </w:r>
          </w:p>
          <w:p w14:paraId="3340E86D" w14:textId="77777777" w:rsidR="002361E0" w:rsidRPr="002B49C2" w:rsidRDefault="002361E0" w:rsidP="00DF246F">
            <w:pPr>
              <w:spacing w:after="0"/>
              <w:jc w:val="left"/>
              <w:rPr>
                <w:sz w:val="22"/>
              </w:rPr>
            </w:pPr>
            <w:r w:rsidRPr="002B49C2">
              <w:rPr>
                <w:sz w:val="22"/>
              </w:rPr>
              <w:t>Adım A5: Uygulamanın yürütülmesi, izlenmesi ve değerlendirilmesi ve sürekli iyileştirme çalışmaları ile uygulamanın devamlı hale getirilmesi  (%20)</w:t>
            </w:r>
          </w:p>
          <w:p w14:paraId="5C2163CE" w14:textId="77777777" w:rsidR="002361E0" w:rsidRPr="002B49C2" w:rsidRDefault="002361E0" w:rsidP="00DF246F">
            <w:pPr>
              <w:spacing w:after="0"/>
              <w:jc w:val="left"/>
              <w:rPr>
                <w:sz w:val="22"/>
              </w:rPr>
            </w:pPr>
          </w:p>
          <w:p w14:paraId="07FEB73F" w14:textId="77777777" w:rsidR="002361E0" w:rsidRPr="002B49C2" w:rsidRDefault="002361E0" w:rsidP="00DF246F">
            <w:pPr>
              <w:spacing w:after="0"/>
              <w:jc w:val="left"/>
              <w:rPr>
                <w:b/>
                <w:sz w:val="22"/>
              </w:rPr>
            </w:pPr>
            <w:r w:rsidRPr="002B49C2">
              <w:rPr>
                <w:b/>
                <w:sz w:val="22"/>
              </w:rPr>
              <w:t xml:space="preserve">Gösterge veri kaynağı: </w:t>
            </w:r>
          </w:p>
          <w:p w14:paraId="36586275" w14:textId="77777777" w:rsidR="002361E0" w:rsidRPr="002B49C2" w:rsidRDefault="002361E0" w:rsidP="00DF246F">
            <w:pPr>
              <w:spacing w:after="0"/>
              <w:jc w:val="left"/>
              <w:rPr>
                <w:sz w:val="22"/>
              </w:rPr>
            </w:pPr>
            <w:r w:rsidRPr="002B49C2">
              <w:rPr>
                <w:sz w:val="22"/>
              </w:rPr>
              <w:t>Çalışmayı yürüten birimden alınan bilgiler.</w:t>
            </w:r>
          </w:p>
          <w:p w14:paraId="51C8A475" w14:textId="632C5226" w:rsidR="002361E0" w:rsidRPr="002B49C2" w:rsidRDefault="002361E0" w:rsidP="00DF246F">
            <w:pPr>
              <w:spacing w:after="0"/>
              <w:jc w:val="left"/>
              <w:rPr>
                <w:sz w:val="22"/>
              </w:rPr>
            </w:pPr>
          </w:p>
        </w:tc>
      </w:tr>
      <w:tr w:rsidR="002361E0" w:rsidRPr="002B49C2" w14:paraId="1E60F1CD"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72A0885E" w14:textId="7E1E99B6" w:rsidR="002361E0" w:rsidRPr="002B49C2" w:rsidRDefault="002361E0" w:rsidP="00DF246F">
            <w:pPr>
              <w:spacing w:after="0"/>
              <w:jc w:val="left"/>
              <w:rPr>
                <w:sz w:val="22"/>
              </w:rPr>
            </w:pPr>
            <w:r w:rsidRPr="002B49C2">
              <w:rPr>
                <w:rFonts w:cs="Calibri"/>
                <w:color w:val="000000"/>
                <w:sz w:val="22"/>
              </w:rPr>
              <w:lastRenderedPageBreak/>
              <w:t>PG 2.1.4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39C6C25" w14:textId="77777777" w:rsidR="002361E0" w:rsidRPr="002B49C2" w:rsidRDefault="002361E0" w:rsidP="00DF246F">
            <w:pPr>
              <w:spacing w:after="0"/>
              <w:jc w:val="left"/>
              <w:rPr>
                <w:sz w:val="22"/>
              </w:rPr>
            </w:pPr>
            <w:r w:rsidRPr="002B49C2">
              <w:rPr>
                <w:sz w:val="22"/>
              </w:rPr>
              <w:t>Coğrafi bilgi sisteminin kurulması</w:t>
            </w:r>
          </w:p>
          <w:p w14:paraId="72ED93CA" w14:textId="77777777" w:rsidR="002361E0" w:rsidRPr="002B49C2" w:rsidRDefault="002361E0" w:rsidP="00DF246F">
            <w:pPr>
              <w:spacing w:after="0"/>
              <w:jc w:val="left"/>
              <w:rPr>
                <w:sz w:val="22"/>
              </w:rPr>
            </w:pP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F4BB01C" w14:textId="77777777" w:rsidR="002361E0" w:rsidRPr="002B49C2" w:rsidRDefault="002361E0" w:rsidP="00DF246F">
            <w:pPr>
              <w:spacing w:after="0"/>
              <w:jc w:val="left"/>
              <w:rPr>
                <w:sz w:val="22"/>
              </w:rPr>
            </w:pPr>
            <w:r w:rsidRPr="002B49C2">
              <w:rPr>
                <w:b/>
                <w:sz w:val="22"/>
              </w:rPr>
              <w:t>Tanımlar:</w:t>
            </w:r>
          </w:p>
          <w:p w14:paraId="35AFE23D" w14:textId="77777777" w:rsidR="002361E0" w:rsidRPr="002B49C2" w:rsidRDefault="002361E0" w:rsidP="00DF246F">
            <w:pPr>
              <w:spacing w:after="0"/>
              <w:jc w:val="left"/>
              <w:rPr>
                <w:sz w:val="22"/>
              </w:rPr>
            </w:pPr>
            <w:r w:rsidRPr="002B49C2">
              <w:rPr>
                <w:sz w:val="22"/>
              </w:rPr>
              <w:t>Coğrafi bilgi sistemi: Mekânsal ve mekânsal olmayan verilerin çeşitli yöntemlerle toplanması, belli bir sistematik içerisinde depolanması ve amaca uygun olarak yönetilmesidir.</w:t>
            </w:r>
          </w:p>
          <w:p w14:paraId="3786FD40" w14:textId="77777777" w:rsidR="002361E0" w:rsidRPr="002B49C2" w:rsidRDefault="002361E0" w:rsidP="00DF246F">
            <w:pPr>
              <w:spacing w:after="0"/>
              <w:jc w:val="left"/>
              <w:rPr>
                <w:sz w:val="22"/>
              </w:rPr>
            </w:pPr>
            <w:r w:rsidRPr="002B49C2">
              <w:rPr>
                <w:sz w:val="22"/>
              </w:rPr>
              <w:t>Türkiye genelinde Milli Eğitim Bakanlığına bağlı faal durumdaki tüm kamu okul ve kurumları kapsayacak şekilde kurulacaktır.</w:t>
            </w:r>
          </w:p>
          <w:p w14:paraId="50AE57D7" w14:textId="77777777" w:rsidR="002361E0" w:rsidRPr="002B49C2" w:rsidRDefault="002361E0" w:rsidP="00DF246F">
            <w:pPr>
              <w:spacing w:after="0"/>
              <w:jc w:val="left"/>
              <w:rPr>
                <w:sz w:val="22"/>
              </w:rPr>
            </w:pPr>
          </w:p>
          <w:p w14:paraId="4B6CB9E8" w14:textId="77777777" w:rsidR="002361E0" w:rsidRPr="002B49C2" w:rsidRDefault="002361E0" w:rsidP="00DF246F">
            <w:pPr>
              <w:spacing w:after="0"/>
              <w:jc w:val="left"/>
              <w:rPr>
                <w:sz w:val="22"/>
              </w:rPr>
            </w:pPr>
            <w:r w:rsidRPr="002B49C2">
              <w:rPr>
                <w:b/>
                <w:sz w:val="22"/>
              </w:rPr>
              <w:t>Hesaplama kuralı:</w:t>
            </w:r>
          </w:p>
          <w:p w14:paraId="2524DB37" w14:textId="77777777" w:rsidR="002361E0" w:rsidRPr="002B49C2" w:rsidRDefault="002361E0" w:rsidP="00DF246F">
            <w:pPr>
              <w:spacing w:after="0"/>
              <w:jc w:val="left"/>
              <w:rPr>
                <w:sz w:val="22"/>
              </w:rPr>
            </w:pPr>
            <w:r w:rsidRPr="002B49C2">
              <w:rPr>
                <w:sz w:val="22"/>
              </w:rPr>
              <w:t>Adım A1: Hazırlık ve planlama çalışmalarının tamamlanması  (%10)</w:t>
            </w:r>
          </w:p>
          <w:p w14:paraId="11FA8FF8" w14:textId="77777777" w:rsidR="002361E0" w:rsidRPr="002B49C2" w:rsidRDefault="002361E0" w:rsidP="00DF246F">
            <w:pPr>
              <w:spacing w:after="0"/>
              <w:jc w:val="left"/>
              <w:rPr>
                <w:sz w:val="22"/>
              </w:rPr>
            </w:pPr>
            <w:r w:rsidRPr="002B49C2">
              <w:rPr>
                <w:sz w:val="22"/>
              </w:rPr>
              <w:t>Adım A2: Teknik ve mevzuat altyapısının kurulması (%30)</w:t>
            </w:r>
          </w:p>
          <w:p w14:paraId="5471DF68" w14:textId="77777777" w:rsidR="002361E0" w:rsidRPr="002B49C2" w:rsidRDefault="002361E0" w:rsidP="00DF246F">
            <w:pPr>
              <w:spacing w:after="0"/>
              <w:jc w:val="left"/>
              <w:rPr>
                <w:sz w:val="22"/>
              </w:rPr>
            </w:pPr>
            <w:r w:rsidRPr="002B49C2">
              <w:rPr>
                <w:sz w:val="22"/>
              </w:rPr>
              <w:t>Adım A3: Pilot uygulamaların yapılması (%10)</w:t>
            </w:r>
          </w:p>
          <w:p w14:paraId="2F94691B" w14:textId="77777777" w:rsidR="002361E0" w:rsidRPr="002B49C2" w:rsidRDefault="002361E0" w:rsidP="00DF246F">
            <w:pPr>
              <w:spacing w:after="0"/>
              <w:jc w:val="left"/>
              <w:rPr>
                <w:sz w:val="22"/>
              </w:rPr>
            </w:pPr>
            <w:r w:rsidRPr="002B49C2">
              <w:rPr>
                <w:sz w:val="22"/>
              </w:rPr>
              <w:t>Adım A4: Pilot uygulamadan alınan dönütlerle Türkiye uygulamasının gerçekleştirilmesi (%30)</w:t>
            </w:r>
          </w:p>
          <w:p w14:paraId="6B90FFDB" w14:textId="77777777" w:rsidR="002361E0" w:rsidRPr="002B49C2" w:rsidRDefault="002361E0" w:rsidP="00DF246F">
            <w:pPr>
              <w:spacing w:after="0"/>
              <w:jc w:val="left"/>
              <w:rPr>
                <w:sz w:val="22"/>
              </w:rPr>
            </w:pPr>
            <w:r w:rsidRPr="002B49C2">
              <w:rPr>
                <w:sz w:val="22"/>
              </w:rPr>
              <w:t>Adım A5: Uygulamanın yürütülmesi, izlenmesi ve değerlendirilmesi ve sürekli iyileştirme çalışmaları ile uygulamanın devamlı hale getirilmesi  (%20)</w:t>
            </w:r>
          </w:p>
          <w:p w14:paraId="34B4669A" w14:textId="77777777" w:rsidR="002361E0" w:rsidRPr="002B49C2" w:rsidRDefault="002361E0" w:rsidP="00DF246F">
            <w:pPr>
              <w:spacing w:after="0"/>
              <w:jc w:val="left"/>
              <w:rPr>
                <w:sz w:val="22"/>
              </w:rPr>
            </w:pPr>
          </w:p>
          <w:p w14:paraId="07D0E71C" w14:textId="77777777" w:rsidR="002361E0" w:rsidRPr="002B49C2" w:rsidRDefault="002361E0" w:rsidP="00DF246F">
            <w:pPr>
              <w:spacing w:after="0"/>
              <w:jc w:val="left"/>
              <w:rPr>
                <w:b/>
                <w:sz w:val="22"/>
              </w:rPr>
            </w:pPr>
            <w:r w:rsidRPr="002B49C2">
              <w:rPr>
                <w:b/>
                <w:sz w:val="22"/>
              </w:rPr>
              <w:t xml:space="preserve">Gösterge veri kaynağı: </w:t>
            </w:r>
          </w:p>
          <w:p w14:paraId="78F8930A" w14:textId="77777777" w:rsidR="002361E0" w:rsidRPr="002B49C2" w:rsidRDefault="002361E0" w:rsidP="00DF246F">
            <w:pPr>
              <w:spacing w:after="0"/>
              <w:jc w:val="left"/>
              <w:rPr>
                <w:sz w:val="22"/>
              </w:rPr>
            </w:pPr>
            <w:r w:rsidRPr="002B49C2">
              <w:rPr>
                <w:sz w:val="22"/>
              </w:rPr>
              <w:t>Çalışmayı yürüten birimden alınan bilgiler.</w:t>
            </w:r>
          </w:p>
          <w:p w14:paraId="743EC362" w14:textId="66B6416B" w:rsidR="002361E0" w:rsidRPr="002B49C2" w:rsidRDefault="002361E0" w:rsidP="00DF246F">
            <w:pPr>
              <w:spacing w:after="0"/>
              <w:jc w:val="left"/>
              <w:rPr>
                <w:sz w:val="22"/>
              </w:rPr>
            </w:pPr>
          </w:p>
        </w:tc>
      </w:tr>
      <w:tr w:rsidR="002361E0" w:rsidRPr="002B49C2" w14:paraId="317B2BA3"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1FFF60E9" w14:textId="35593EB6" w:rsidR="002361E0" w:rsidRPr="002B49C2" w:rsidRDefault="002361E0" w:rsidP="00DF246F">
            <w:pPr>
              <w:spacing w:after="0"/>
              <w:jc w:val="left"/>
              <w:rPr>
                <w:sz w:val="22"/>
              </w:rPr>
            </w:pPr>
            <w:r w:rsidRPr="002B49C2">
              <w:rPr>
                <w:rFonts w:cs="Calibri"/>
                <w:color w:val="000000"/>
                <w:sz w:val="22"/>
              </w:rPr>
              <w:t>PG 2.1.5</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335938D" w14:textId="77777777" w:rsidR="002361E0" w:rsidRPr="002B49C2" w:rsidRDefault="002361E0" w:rsidP="00DF246F">
            <w:pPr>
              <w:spacing w:after="0"/>
              <w:jc w:val="left"/>
              <w:rPr>
                <w:sz w:val="22"/>
              </w:rPr>
            </w:pPr>
            <w:r w:rsidRPr="002B49C2">
              <w:rPr>
                <w:sz w:val="22"/>
              </w:rPr>
              <w:t>Bakanlık bilgi edinme sistemlerinden hizmet alanların memnuniyet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96A57F2" w14:textId="561319FB" w:rsidR="002361E0" w:rsidRPr="002B49C2" w:rsidRDefault="002361E0" w:rsidP="00DF246F">
            <w:pPr>
              <w:spacing w:after="0"/>
              <w:jc w:val="left"/>
              <w:rPr>
                <w:sz w:val="22"/>
              </w:rPr>
            </w:pPr>
            <w:r w:rsidRPr="002B49C2">
              <w:rPr>
                <w:b/>
                <w:sz w:val="22"/>
              </w:rPr>
              <w:t>Tanımlar:</w:t>
            </w:r>
          </w:p>
          <w:p w14:paraId="5FBCC2F1" w14:textId="4AF207E6" w:rsidR="002361E0" w:rsidRPr="002B49C2" w:rsidRDefault="002361E0" w:rsidP="00DF246F">
            <w:pPr>
              <w:spacing w:after="0"/>
              <w:jc w:val="left"/>
              <w:rPr>
                <w:sz w:val="22"/>
              </w:rPr>
            </w:pPr>
            <w:r w:rsidRPr="002B49C2">
              <w:rPr>
                <w:sz w:val="22"/>
              </w:rPr>
              <w:t>Bilgi Edinme Hakkı: Bireylerin devlet kurum ve kuruluşlarının görevlerinden dolayı sahip oldukları bilgilere ulaşabilme hakkıdır.</w:t>
            </w:r>
            <w:r w:rsidRPr="002B49C2" w:rsidDel="0007020F">
              <w:rPr>
                <w:sz w:val="22"/>
              </w:rPr>
              <w:t xml:space="preserve"> </w:t>
            </w:r>
            <w:r w:rsidRPr="002B49C2">
              <w:rPr>
                <w:sz w:val="22"/>
              </w:rPr>
              <w:t>Bilgi Edinme Sistemi: Bilgi Edinme Hakkı Kanunu gereğince bilgi ve belge talep etmek için oluşturulan sistemidir.</w:t>
            </w:r>
            <w:r w:rsidRPr="002B49C2">
              <w:rPr>
                <w:sz w:val="22"/>
              </w:rPr>
              <w:br/>
              <w:t>Millî Eğitim Bakanlığı İletişim Merkezi (MEBİM) : (444 0 632) başta öğretmenlerimiz olmak üzere öğrenci, veli ve diğer vatandaşlarımızdan çağrı yoluyla gelecek her türlü soru, talep, görüş, öneri ve idari konulardaki başvuruların etkin ve hızlı bir şekilde çözüme kavuşturulması amacıyla faaliyet gösteren Bakanlığımızın İletişim Merkezidir.</w:t>
            </w:r>
          </w:p>
          <w:p w14:paraId="678F8432" w14:textId="77777777" w:rsidR="002361E0" w:rsidRPr="002B49C2" w:rsidRDefault="002361E0" w:rsidP="00DF246F">
            <w:pPr>
              <w:spacing w:after="0"/>
              <w:jc w:val="left"/>
              <w:rPr>
                <w:sz w:val="22"/>
              </w:rPr>
            </w:pPr>
          </w:p>
          <w:p w14:paraId="4DCF3572" w14:textId="1F072732" w:rsidR="002361E0" w:rsidRPr="002B49C2" w:rsidRDefault="002361E0" w:rsidP="00DF246F">
            <w:pPr>
              <w:spacing w:after="0"/>
              <w:jc w:val="left"/>
              <w:rPr>
                <w:sz w:val="22"/>
              </w:rPr>
            </w:pPr>
            <w:r w:rsidRPr="002B49C2">
              <w:rPr>
                <w:b/>
                <w:sz w:val="22"/>
              </w:rPr>
              <w:t>Hesaplama kuralı:</w:t>
            </w:r>
          </w:p>
          <w:p w14:paraId="214246F5" w14:textId="4EA16C16" w:rsidR="002361E0" w:rsidRPr="002B49C2" w:rsidRDefault="002361E0" w:rsidP="00DF246F">
            <w:pPr>
              <w:spacing w:after="0"/>
              <w:jc w:val="left"/>
              <w:rPr>
                <w:sz w:val="22"/>
              </w:rPr>
            </w:pPr>
            <w:r w:rsidRPr="002B49C2">
              <w:rPr>
                <w:sz w:val="22"/>
              </w:rPr>
              <w:lastRenderedPageBreak/>
              <w:t xml:space="preserve">Memnuniyet oranı hesaplaması anket yöntemiyle üçer aylık dönemlerde yılda dört kez yapılmaktadır.  Üçer aylık dönemlerde elde edilen sonuçlar yıl sonunda aritmetik ortalama alınarak yıllık memnuniyet oranı hesaplanmaktadır. </w:t>
            </w:r>
          </w:p>
          <w:p w14:paraId="06A8F81A" w14:textId="77777777" w:rsidR="002361E0" w:rsidRPr="002B49C2" w:rsidRDefault="002361E0" w:rsidP="00DF246F">
            <w:pPr>
              <w:spacing w:after="0"/>
              <w:jc w:val="left"/>
              <w:rPr>
                <w:sz w:val="22"/>
              </w:rPr>
            </w:pPr>
          </w:p>
          <w:p w14:paraId="1B42C1C8" w14:textId="77777777" w:rsidR="002361E0" w:rsidRPr="002B49C2" w:rsidRDefault="002361E0" w:rsidP="00DF246F">
            <w:pPr>
              <w:spacing w:after="0"/>
              <w:jc w:val="left"/>
              <w:rPr>
                <w:b/>
                <w:sz w:val="22"/>
              </w:rPr>
            </w:pPr>
            <w:r w:rsidRPr="002B49C2">
              <w:rPr>
                <w:b/>
                <w:sz w:val="22"/>
              </w:rPr>
              <w:t xml:space="preserve">Gösterge veri kaynağı: </w:t>
            </w:r>
          </w:p>
          <w:p w14:paraId="3D0D4D2B" w14:textId="77777777" w:rsidR="002361E0" w:rsidRPr="002B49C2" w:rsidRDefault="002361E0" w:rsidP="00DF246F">
            <w:pPr>
              <w:spacing w:after="0"/>
              <w:jc w:val="left"/>
              <w:rPr>
                <w:sz w:val="22"/>
              </w:rPr>
            </w:pPr>
            <w:r w:rsidRPr="002B49C2">
              <w:rPr>
                <w:sz w:val="22"/>
              </w:rPr>
              <w:t>Uluslararası bağımsız özel bir kuruluş tarafından yapılan anket sonuçları.</w:t>
            </w:r>
          </w:p>
          <w:p w14:paraId="41498DFB" w14:textId="11EFF16B" w:rsidR="002361E0" w:rsidRPr="002B49C2" w:rsidRDefault="002361E0" w:rsidP="00DF246F">
            <w:pPr>
              <w:spacing w:after="0"/>
              <w:jc w:val="left"/>
              <w:rPr>
                <w:sz w:val="22"/>
              </w:rPr>
            </w:pPr>
          </w:p>
        </w:tc>
      </w:tr>
      <w:tr w:rsidR="002361E0" w:rsidRPr="002B49C2" w14:paraId="146B5238"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76885680" w14:textId="534A4B5C" w:rsidR="002361E0" w:rsidRPr="002B49C2" w:rsidRDefault="002361E0" w:rsidP="00DF246F">
            <w:pPr>
              <w:spacing w:after="0"/>
              <w:jc w:val="left"/>
              <w:rPr>
                <w:sz w:val="22"/>
              </w:rPr>
            </w:pPr>
            <w:r w:rsidRPr="002B49C2">
              <w:rPr>
                <w:rFonts w:cs="Calibri"/>
                <w:color w:val="000000"/>
                <w:sz w:val="22"/>
              </w:rPr>
              <w:lastRenderedPageBreak/>
              <w:t>PG 2.2.1.1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76B6F66" w14:textId="77777777" w:rsidR="002361E0" w:rsidRPr="002B49C2" w:rsidRDefault="002361E0" w:rsidP="00DF246F">
            <w:pPr>
              <w:spacing w:after="0"/>
              <w:jc w:val="left"/>
              <w:rPr>
                <w:b/>
                <w:sz w:val="22"/>
              </w:rPr>
            </w:pPr>
            <w:r w:rsidRPr="002B49C2">
              <w:rPr>
                <w:sz w:val="22"/>
              </w:rPr>
              <w:t>Alanında lisansüstü eğitim alan öğretmen oranı (%)</w:t>
            </w:r>
          </w:p>
          <w:p w14:paraId="1F9D827C" w14:textId="77777777" w:rsidR="002361E0" w:rsidRPr="002B49C2" w:rsidRDefault="002361E0" w:rsidP="00DF246F">
            <w:pPr>
              <w:spacing w:after="0"/>
              <w:jc w:val="left"/>
              <w:rPr>
                <w:rFonts w:eastAsia="Times New Roman"/>
                <w:sz w:val="22"/>
                <w:lang w:eastAsia="tr-TR"/>
              </w:rPr>
            </w:pP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A6DD6C8" w14:textId="77777777" w:rsidR="002361E0" w:rsidRPr="002B49C2" w:rsidRDefault="002361E0" w:rsidP="00DF246F">
            <w:pPr>
              <w:spacing w:after="0"/>
              <w:jc w:val="left"/>
              <w:rPr>
                <w:b/>
                <w:sz w:val="22"/>
              </w:rPr>
            </w:pPr>
            <w:r w:rsidRPr="002B49C2">
              <w:rPr>
                <w:b/>
                <w:sz w:val="22"/>
              </w:rPr>
              <w:t>Tanımlar:</w:t>
            </w:r>
          </w:p>
          <w:p w14:paraId="78A38E22" w14:textId="5F0769AC" w:rsidR="002361E0" w:rsidRPr="002B49C2" w:rsidRDefault="002361E0" w:rsidP="00DF246F">
            <w:pPr>
              <w:spacing w:after="0"/>
              <w:jc w:val="left"/>
              <w:rPr>
                <w:sz w:val="22"/>
              </w:rPr>
            </w:pPr>
            <w:r w:rsidRPr="002B49C2">
              <w:rPr>
                <w:sz w:val="22"/>
              </w:rPr>
              <w:t xml:space="preserve">Lisansüstü Eğitim: Lisans eğitimine dayalı olan yüksek lisans ve doktora eğitimiyle sanat dallarında yapılan sanatta yeterlik çalışması ve tıpta uzmanlıkla bunların gerektirdiği eğitim öğretim, bilimsel araştırma ve uygulama etkinliklerinden oluşan eğitimdir. Lisansüstü eğitim, belirli bir alanda uzmanlaşmaya dönük olarak verilen eğitimdir. </w:t>
            </w:r>
          </w:p>
          <w:p w14:paraId="5E7EBBA6" w14:textId="77777777" w:rsidR="002361E0" w:rsidRPr="002B49C2" w:rsidRDefault="002361E0" w:rsidP="00DF246F">
            <w:pPr>
              <w:spacing w:after="0"/>
              <w:jc w:val="left"/>
              <w:rPr>
                <w:sz w:val="22"/>
              </w:rPr>
            </w:pPr>
          </w:p>
          <w:p w14:paraId="0A2F1337" w14:textId="59B20F4E" w:rsidR="002361E0" w:rsidRPr="002B49C2" w:rsidRDefault="002361E0" w:rsidP="00DF246F">
            <w:pPr>
              <w:spacing w:after="0"/>
              <w:jc w:val="left"/>
              <w:rPr>
                <w:b/>
                <w:sz w:val="22"/>
              </w:rPr>
            </w:pPr>
            <w:r w:rsidRPr="002B49C2">
              <w:rPr>
                <w:b/>
                <w:sz w:val="22"/>
              </w:rPr>
              <w:t>Hesaplama kuralı:</w:t>
            </w:r>
          </w:p>
          <w:p w14:paraId="6FA96F37" w14:textId="43DBE483" w:rsidR="002361E0" w:rsidRPr="002B49C2" w:rsidRDefault="002361E0" w:rsidP="00DF246F">
            <w:pPr>
              <w:spacing w:after="0"/>
              <w:jc w:val="left"/>
              <w:rPr>
                <w:sz w:val="22"/>
              </w:rPr>
            </w:pPr>
            <w:r w:rsidRPr="002B49C2">
              <w:rPr>
                <w:sz w:val="22"/>
              </w:rPr>
              <w:t>(Görev yaptığı branşta lisansüstü eğitim alan öğretmen sayısı*100)/Mevcut öğretmen sayısı</w:t>
            </w:r>
          </w:p>
          <w:p w14:paraId="4FC2605F" w14:textId="77777777" w:rsidR="002361E0" w:rsidRPr="002B49C2" w:rsidRDefault="002361E0" w:rsidP="00DF246F">
            <w:pPr>
              <w:spacing w:after="0"/>
              <w:jc w:val="left"/>
              <w:rPr>
                <w:sz w:val="22"/>
              </w:rPr>
            </w:pPr>
            <w:r w:rsidRPr="002B49C2">
              <w:rPr>
                <w:sz w:val="22"/>
              </w:rPr>
              <w:t>Bakanlığımız okul ve kurumlarında görev yapan tüm öğretmenleri kapsayacaktır.</w:t>
            </w:r>
          </w:p>
          <w:p w14:paraId="290C165B" w14:textId="77777777" w:rsidR="002361E0" w:rsidRPr="002B49C2" w:rsidRDefault="002361E0" w:rsidP="00DF246F">
            <w:pPr>
              <w:spacing w:after="0"/>
              <w:jc w:val="left"/>
              <w:rPr>
                <w:sz w:val="22"/>
              </w:rPr>
            </w:pPr>
          </w:p>
          <w:p w14:paraId="4C0E5608" w14:textId="77777777" w:rsidR="002361E0" w:rsidRPr="002B49C2" w:rsidRDefault="002361E0" w:rsidP="00DF246F">
            <w:pPr>
              <w:spacing w:after="0"/>
              <w:jc w:val="left"/>
              <w:rPr>
                <w:sz w:val="22"/>
              </w:rPr>
            </w:pPr>
          </w:p>
          <w:p w14:paraId="6E784FBE" w14:textId="77777777" w:rsidR="002361E0" w:rsidRPr="002B49C2" w:rsidRDefault="002361E0" w:rsidP="00DF246F">
            <w:pPr>
              <w:spacing w:after="0"/>
              <w:jc w:val="left"/>
              <w:rPr>
                <w:b/>
                <w:sz w:val="22"/>
              </w:rPr>
            </w:pPr>
            <w:r w:rsidRPr="002B49C2">
              <w:rPr>
                <w:b/>
                <w:sz w:val="22"/>
              </w:rPr>
              <w:t>Gösterge veri kaynağı:</w:t>
            </w:r>
          </w:p>
          <w:p w14:paraId="365DCAA8" w14:textId="77777777" w:rsidR="002361E0" w:rsidRPr="002B49C2" w:rsidRDefault="002361E0" w:rsidP="00DF246F">
            <w:pPr>
              <w:spacing w:after="0"/>
              <w:jc w:val="left"/>
              <w:rPr>
                <w:sz w:val="22"/>
              </w:rPr>
            </w:pPr>
            <w:r w:rsidRPr="002B49C2">
              <w:rPr>
                <w:sz w:val="22"/>
              </w:rPr>
              <w:t>Veriler, MEBBİS Modülü üzerinden elde edilmektedir.</w:t>
            </w:r>
          </w:p>
          <w:p w14:paraId="71A6D6CA" w14:textId="10C37B4C" w:rsidR="002361E0" w:rsidRPr="002B49C2" w:rsidRDefault="002361E0" w:rsidP="00DF246F">
            <w:pPr>
              <w:spacing w:after="0"/>
              <w:jc w:val="left"/>
              <w:rPr>
                <w:sz w:val="22"/>
              </w:rPr>
            </w:pPr>
          </w:p>
        </w:tc>
      </w:tr>
      <w:tr w:rsidR="002361E0" w:rsidRPr="002B49C2" w14:paraId="08C7394A"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743DF154" w14:textId="70EFDDBE" w:rsidR="002361E0" w:rsidRPr="002B49C2" w:rsidRDefault="002361E0" w:rsidP="00A1146C">
            <w:pPr>
              <w:spacing w:after="0"/>
              <w:jc w:val="left"/>
              <w:rPr>
                <w:sz w:val="22"/>
              </w:rPr>
            </w:pPr>
            <w:r w:rsidRPr="002B49C2">
              <w:rPr>
                <w:sz w:val="22"/>
              </w:rPr>
              <w:t>PG 2.2.1.2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7600C32" w14:textId="6B9EBE29" w:rsidR="002361E0" w:rsidRPr="002B49C2" w:rsidRDefault="002361E0" w:rsidP="00A1146C">
            <w:pPr>
              <w:spacing w:after="0"/>
              <w:jc w:val="left"/>
              <w:rPr>
                <w:sz w:val="22"/>
              </w:rPr>
            </w:pPr>
            <w:r w:rsidRPr="002B49C2">
              <w:rPr>
                <w:sz w:val="22"/>
              </w:rPr>
              <w:t xml:space="preserve">Yönetim alanında lisansüstü eğitim alan yönetici oranı </w:t>
            </w:r>
            <w:r w:rsidRPr="002B49C2">
              <w:rPr>
                <w:rFonts w:eastAsia="Times New Roman"/>
                <w:sz w:val="22"/>
                <w:lang w:eastAsia="tr-TR"/>
              </w:rPr>
              <w:t>(%)</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5B4D2AB" w14:textId="77777777" w:rsidR="002361E0" w:rsidRPr="002B49C2" w:rsidRDefault="002361E0" w:rsidP="00A1146C">
            <w:pPr>
              <w:spacing w:after="0"/>
              <w:jc w:val="left"/>
              <w:rPr>
                <w:b/>
                <w:sz w:val="22"/>
              </w:rPr>
            </w:pPr>
            <w:r w:rsidRPr="002B49C2">
              <w:rPr>
                <w:b/>
                <w:sz w:val="22"/>
              </w:rPr>
              <w:t>Tanımlar:</w:t>
            </w:r>
          </w:p>
          <w:p w14:paraId="723439A9" w14:textId="77777777" w:rsidR="002361E0" w:rsidRPr="002B49C2" w:rsidRDefault="002361E0" w:rsidP="00A1146C">
            <w:pPr>
              <w:spacing w:after="0"/>
              <w:jc w:val="left"/>
              <w:rPr>
                <w:sz w:val="22"/>
              </w:rPr>
            </w:pPr>
            <w:r w:rsidRPr="002B49C2">
              <w:rPr>
                <w:sz w:val="22"/>
              </w:rPr>
              <w:t xml:space="preserve">Lisansüstü Eğitim: Lisans eğitimine dayalı olan yüksek lisans ve doktora eğitimiyle sanat dallarında yapılan sanatta yeterlik çalışması ve tıpta uzmanlıkla bunların gerektirdiği eğitim öğretim, bilimsel araştırma ve uygulama etkinliklerinden oluşan eğitimdir. Lisansüstü eğitim, belirli bir alanda uzmanlaşmaya dönük olarak verilen eğitimdir. </w:t>
            </w:r>
          </w:p>
          <w:p w14:paraId="75D6DDB3" w14:textId="77777777" w:rsidR="002361E0" w:rsidRPr="002B49C2" w:rsidRDefault="002361E0" w:rsidP="00A1146C">
            <w:pPr>
              <w:spacing w:after="0"/>
              <w:jc w:val="left"/>
              <w:rPr>
                <w:b/>
                <w:sz w:val="22"/>
              </w:rPr>
            </w:pPr>
          </w:p>
          <w:p w14:paraId="2A3A83A7" w14:textId="0F8109E3" w:rsidR="002361E0" w:rsidRPr="002B49C2" w:rsidRDefault="002361E0" w:rsidP="00A1146C">
            <w:pPr>
              <w:spacing w:after="0"/>
              <w:jc w:val="left"/>
              <w:rPr>
                <w:b/>
                <w:sz w:val="22"/>
              </w:rPr>
            </w:pPr>
            <w:r w:rsidRPr="002B49C2">
              <w:rPr>
                <w:b/>
                <w:sz w:val="22"/>
              </w:rPr>
              <w:t>Hesaplama kuralı:</w:t>
            </w:r>
          </w:p>
          <w:p w14:paraId="0AC08434" w14:textId="18708A3B" w:rsidR="002361E0" w:rsidRPr="002B49C2" w:rsidRDefault="002361E0" w:rsidP="00A1146C">
            <w:pPr>
              <w:spacing w:after="0"/>
              <w:jc w:val="left"/>
              <w:rPr>
                <w:sz w:val="22"/>
              </w:rPr>
            </w:pPr>
            <w:r w:rsidRPr="002B49C2">
              <w:rPr>
                <w:sz w:val="22"/>
              </w:rPr>
              <w:t xml:space="preserve">Yönetim, denetim ve planlama alanlarında lisansüstü eğitim alan okul yöneticisi oranı, bu alanlarda lisansüstü eğitim alan yöneticilerin sayısının tüm yöneticilerin sayısına oranı alınarak hesaplanacaktır. </w:t>
            </w:r>
          </w:p>
          <w:p w14:paraId="169C6E8C" w14:textId="77777777" w:rsidR="002361E0" w:rsidRPr="002B49C2" w:rsidRDefault="002361E0" w:rsidP="00A1146C">
            <w:pPr>
              <w:spacing w:after="0"/>
              <w:jc w:val="left"/>
              <w:rPr>
                <w:sz w:val="22"/>
              </w:rPr>
            </w:pPr>
            <w:r w:rsidRPr="002B49C2">
              <w:rPr>
                <w:sz w:val="22"/>
              </w:rPr>
              <w:t>A: lisansüstü eğitim alan yönetici sayısı</w:t>
            </w:r>
          </w:p>
          <w:p w14:paraId="0A49B86B" w14:textId="77777777" w:rsidR="002361E0" w:rsidRPr="002B49C2" w:rsidRDefault="002361E0" w:rsidP="00A1146C">
            <w:pPr>
              <w:spacing w:after="0"/>
              <w:jc w:val="left"/>
              <w:rPr>
                <w:sz w:val="22"/>
              </w:rPr>
            </w:pPr>
            <w:r w:rsidRPr="002B49C2">
              <w:rPr>
                <w:sz w:val="22"/>
              </w:rPr>
              <w:t xml:space="preserve">B: Toplam yönetici sayısı </w:t>
            </w:r>
          </w:p>
          <w:p w14:paraId="4934A641" w14:textId="79368EC6" w:rsidR="002361E0" w:rsidRPr="002B49C2" w:rsidRDefault="002361E0" w:rsidP="00A1146C">
            <w:pPr>
              <w:spacing w:after="0"/>
              <w:jc w:val="left"/>
              <w:rPr>
                <w:sz w:val="22"/>
              </w:rPr>
            </w:pPr>
            <w:r w:rsidRPr="002B49C2">
              <w:rPr>
                <w:sz w:val="22"/>
              </w:rPr>
              <w:t>Lisansüstü eğitim alan yönetici oranı=(A/B)*100</w:t>
            </w:r>
          </w:p>
          <w:p w14:paraId="03DAED19" w14:textId="36D2DA1D" w:rsidR="002361E0" w:rsidRPr="002B49C2" w:rsidRDefault="002361E0" w:rsidP="00A1146C">
            <w:pPr>
              <w:spacing w:after="0"/>
              <w:jc w:val="left"/>
              <w:rPr>
                <w:sz w:val="22"/>
              </w:rPr>
            </w:pPr>
            <w:r w:rsidRPr="002B49C2">
              <w:rPr>
                <w:sz w:val="22"/>
              </w:rPr>
              <w:t>Sözleşmeli ve kadrolu statüde görev yapan tüm okul yöneticilerini kapsayacaktır.</w:t>
            </w:r>
          </w:p>
          <w:p w14:paraId="5B9A564B" w14:textId="75436FD7" w:rsidR="002361E0" w:rsidRPr="002B49C2" w:rsidRDefault="002361E0" w:rsidP="00A1146C">
            <w:pPr>
              <w:spacing w:after="0"/>
              <w:jc w:val="left"/>
              <w:rPr>
                <w:sz w:val="22"/>
              </w:rPr>
            </w:pPr>
          </w:p>
          <w:p w14:paraId="48756DDD" w14:textId="77777777" w:rsidR="002361E0" w:rsidRPr="002B49C2" w:rsidRDefault="002361E0" w:rsidP="00A1146C">
            <w:pPr>
              <w:spacing w:after="0"/>
              <w:jc w:val="left"/>
              <w:rPr>
                <w:b/>
                <w:sz w:val="22"/>
              </w:rPr>
            </w:pPr>
            <w:r w:rsidRPr="002B49C2">
              <w:rPr>
                <w:b/>
                <w:sz w:val="22"/>
              </w:rPr>
              <w:t>Gösterge veri kaynağı:</w:t>
            </w:r>
          </w:p>
          <w:p w14:paraId="081FB640" w14:textId="77777777" w:rsidR="002361E0" w:rsidRPr="002B49C2" w:rsidRDefault="002361E0" w:rsidP="00A1146C">
            <w:pPr>
              <w:spacing w:after="0"/>
              <w:jc w:val="left"/>
              <w:rPr>
                <w:sz w:val="22"/>
              </w:rPr>
            </w:pPr>
            <w:r w:rsidRPr="002B49C2">
              <w:rPr>
                <w:sz w:val="22"/>
              </w:rPr>
              <w:t>MEBBİS veri tabanından yılın herhangi bir zamanı elde edilebilmektedir. Yıllık karşılaştırmanın daha sağlıklı olabilmesi için 6 aylık izleme periyotları boyunca veri üretilecektir.</w:t>
            </w:r>
          </w:p>
          <w:p w14:paraId="44F12981" w14:textId="17BEA72A" w:rsidR="002361E0" w:rsidRPr="002B49C2" w:rsidRDefault="002361E0" w:rsidP="00A1146C">
            <w:pPr>
              <w:spacing w:after="0"/>
              <w:jc w:val="left"/>
              <w:rPr>
                <w:sz w:val="22"/>
              </w:rPr>
            </w:pPr>
          </w:p>
        </w:tc>
      </w:tr>
      <w:tr w:rsidR="002361E0" w:rsidRPr="002B49C2" w14:paraId="43CEFD0C"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0BAD0E6D" w14:textId="7F858EC6" w:rsidR="002361E0" w:rsidRPr="002B49C2" w:rsidRDefault="002361E0" w:rsidP="00A1146C">
            <w:pPr>
              <w:spacing w:after="0"/>
              <w:jc w:val="left"/>
              <w:rPr>
                <w:sz w:val="22"/>
              </w:rPr>
            </w:pPr>
            <w:r w:rsidRPr="002B49C2">
              <w:rPr>
                <w:sz w:val="22"/>
              </w:rPr>
              <w:lastRenderedPageBreak/>
              <w:t>PG 2.2.2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90F2A51" w14:textId="77777777" w:rsidR="002361E0" w:rsidRPr="002B49C2" w:rsidRDefault="002361E0" w:rsidP="00A1146C">
            <w:pPr>
              <w:spacing w:after="0"/>
              <w:jc w:val="left"/>
              <w:rPr>
                <w:rFonts w:eastAsia="Times New Roman"/>
                <w:sz w:val="22"/>
                <w:lang w:eastAsia="tr-TR"/>
              </w:rPr>
            </w:pPr>
            <w:r w:rsidRPr="002B49C2">
              <w:rPr>
                <w:sz w:val="22"/>
              </w:rPr>
              <w:t>Yönetici cinsiyet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D9F07EA" w14:textId="77777777" w:rsidR="002361E0" w:rsidRPr="002B49C2" w:rsidRDefault="002361E0" w:rsidP="00A1146C">
            <w:pPr>
              <w:spacing w:after="0"/>
              <w:jc w:val="left"/>
              <w:rPr>
                <w:b/>
                <w:sz w:val="22"/>
              </w:rPr>
            </w:pPr>
            <w:r w:rsidRPr="002B49C2">
              <w:rPr>
                <w:b/>
                <w:sz w:val="22"/>
              </w:rPr>
              <w:t>Tanımlar:</w:t>
            </w:r>
          </w:p>
          <w:p w14:paraId="7692A925" w14:textId="257F3E97" w:rsidR="002361E0" w:rsidRPr="002B49C2" w:rsidRDefault="002361E0" w:rsidP="00A1146C">
            <w:pPr>
              <w:spacing w:after="0"/>
              <w:jc w:val="left"/>
              <w:rPr>
                <w:sz w:val="22"/>
              </w:rPr>
            </w:pPr>
            <w:r w:rsidRPr="002B49C2">
              <w:rPr>
                <w:sz w:val="22"/>
              </w:rPr>
              <w:t>Yönetici: Merkez ve taşra teşkilatı birimlerinde görev yapan kadrolarda görev yapan yöneticilerdir.</w:t>
            </w:r>
          </w:p>
          <w:p w14:paraId="6C4B336E" w14:textId="77777777" w:rsidR="002361E0" w:rsidRPr="002B49C2" w:rsidRDefault="002361E0" w:rsidP="00A1146C">
            <w:pPr>
              <w:spacing w:after="0"/>
              <w:jc w:val="left"/>
              <w:rPr>
                <w:sz w:val="22"/>
              </w:rPr>
            </w:pPr>
          </w:p>
          <w:p w14:paraId="5B97550C" w14:textId="5B59174F" w:rsidR="002361E0" w:rsidRPr="002B49C2" w:rsidRDefault="002361E0" w:rsidP="00A1146C">
            <w:pPr>
              <w:spacing w:after="0"/>
              <w:jc w:val="left"/>
              <w:rPr>
                <w:b/>
                <w:sz w:val="22"/>
              </w:rPr>
            </w:pPr>
            <w:r w:rsidRPr="002B49C2">
              <w:rPr>
                <w:b/>
                <w:sz w:val="22"/>
              </w:rPr>
              <w:t>Hesaplama kuralı:</w:t>
            </w:r>
          </w:p>
          <w:p w14:paraId="25D71A2D" w14:textId="1D90F502" w:rsidR="002361E0" w:rsidRPr="002B49C2" w:rsidRDefault="002361E0" w:rsidP="00A1146C">
            <w:pPr>
              <w:spacing w:after="0"/>
              <w:jc w:val="left"/>
              <w:rPr>
                <w:sz w:val="22"/>
              </w:rPr>
            </w:pPr>
            <w:r w:rsidRPr="002B49C2">
              <w:rPr>
                <w:sz w:val="22"/>
              </w:rPr>
              <w:t xml:space="preserve">Merkez ve taşra teşkilatı birimlerinde görev yapan okul müdürü, okul müdür yardımcısı, şube müdürü ve üstü kadrolarda görev yapan asil kadın yönetici sayısının (K) erkek yöneticilere oranı (E) ile gösterge hesaplanır. </w:t>
            </w:r>
          </w:p>
          <w:p w14:paraId="48140564" w14:textId="77777777" w:rsidR="002361E0" w:rsidRPr="002B49C2" w:rsidRDefault="002361E0" w:rsidP="00A1146C">
            <w:pPr>
              <w:spacing w:after="0"/>
              <w:jc w:val="left"/>
              <w:rPr>
                <w:sz w:val="22"/>
              </w:rPr>
            </w:pPr>
            <w:r w:rsidRPr="002B49C2">
              <w:rPr>
                <w:sz w:val="22"/>
              </w:rPr>
              <w:t>Yönetici cinsiyet oranı=K/E*100</w:t>
            </w:r>
          </w:p>
          <w:p w14:paraId="0AECFC58" w14:textId="35F34B32" w:rsidR="002361E0" w:rsidRPr="002B49C2" w:rsidRDefault="002361E0" w:rsidP="00A1146C">
            <w:pPr>
              <w:spacing w:after="0"/>
              <w:jc w:val="left"/>
              <w:rPr>
                <w:sz w:val="22"/>
              </w:rPr>
            </w:pPr>
          </w:p>
          <w:p w14:paraId="096F78F6" w14:textId="77777777" w:rsidR="002361E0" w:rsidRPr="002B49C2" w:rsidRDefault="002361E0" w:rsidP="00A1146C">
            <w:pPr>
              <w:spacing w:after="0"/>
              <w:jc w:val="left"/>
              <w:rPr>
                <w:b/>
                <w:sz w:val="22"/>
              </w:rPr>
            </w:pPr>
            <w:r w:rsidRPr="002B49C2">
              <w:rPr>
                <w:b/>
                <w:sz w:val="22"/>
              </w:rPr>
              <w:t>Gösterge veri kaynağı:</w:t>
            </w:r>
          </w:p>
          <w:p w14:paraId="7A08B565" w14:textId="77777777" w:rsidR="002361E0" w:rsidRPr="002B49C2" w:rsidRDefault="002361E0" w:rsidP="00A1146C">
            <w:pPr>
              <w:spacing w:after="0"/>
              <w:jc w:val="left"/>
              <w:rPr>
                <w:sz w:val="22"/>
              </w:rPr>
            </w:pPr>
            <w:r w:rsidRPr="002B49C2">
              <w:rPr>
                <w:sz w:val="22"/>
              </w:rPr>
              <w:t>MEBBİS veri tabanı kayıtlarında yer alan veriler ile yıllar arasında karşılaştırma yapabilmek için stratejik plan izleme dönemlerinde veri üretilecektir.</w:t>
            </w:r>
          </w:p>
          <w:p w14:paraId="314B838F" w14:textId="77CFCD6D" w:rsidR="002361E0" w:rsidRPr="002B49C2" w:rsidRDefault="002361E0" w:rsidP="00A1146C">
            <w:pPr>
              <w:spacing w:after="0"/>
              <w:jc w:val="left"/>
              <w:rPr>
                <w:sz w:val="22"/>
              </w:rPr>
            </w:pPr>
          </w:p>
        </w:tc>
      </w:tr>
      <w:tr w:rsidR="002361E0" w:rsidRPr="002B49C2" w14:paraId="0571AAB5"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76CE9843" w14:textId="1ECDDB92" w:rsidR="002361E0" w:rsidRPr="002B49C2" w:rsidRDefault="002361E0" w:rsidP="00DF246F">
            <w:pPr>
              <w:spacing w:after="0"/>
              <w:jc w:val="left"/>
              <w:rPr>
                <w:sz w:val="22"/>
              </w:rPr>
            </w:pPr>
            <w:r w:rsidRPr="002B49C2">
              <w:rPr>
                <w:sz w:val="22"/>
              </w:rPr>
              <w:t>PG 2.2.3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EB4398C" w14:textId="77777777" w:rsidR="002361E0" w:rsidRPr="002B49C2" w:rsidRDefault="002361E0" w:rsidP="00DF246F">
            <w:pPr>
              <w:spacing w:after="0"/>
              <w:jc w:val="left"/>
              <w:rPr>
                <w:sz w:val="22"/>
              </w:rPr>
            </w:pPr>
            <w:r w:rsidRPr="002B49C2">
              <w:rPr>
                <w:sz w:val="22"/>
              </w:rPr>
              <w:t>Ücretli öğretmen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0788F2D4" w14:textId="79808D71" w:rsidR="002361E0" w:rsidRPr="002B49C2" w:rsidRDefault="002361E0" w:rsidP="00DF246F">
            <w:pPr>
              <w:spacing w:after="0"/>
              <w:jc w:val="left"/>
              <w:rPr>
                <w:b/>
                <w:sz w:val="22"/>
              </w:rPr>
            </w:pPr>
            <w:r w:rsidRPr="002B49C2">
              <w:rPr>
                <w:b/>
                <w:sz w:val="22"/>
              </w:rPr>
              <w:t>Tanımlar:</w:t>
            </w:r>
          </w:p>
          <w:p w14:paraId="53BF148C" w14:textId="1A3FF471" w:rsidR="002361E0" w:rsidRPr="002B49C2" w:rsidRDefault="002361E0" w:rsidP="00DF246F">
            <w:pPr>
              <w:spacing w:after="0"/>
              <w:jc w:val="left"/>
              <w:rPr>
                <w:sz w:val="22"/>
              </w:rPr>
            </w:pPr>
            <w:r w:rsidRPr="002B49C2">
              <w:rPr>
                <w:sz w:val="22"/>
              </w:rPr>
              <w:t>Ücretli Öğretmen: Belirli alanlardaki öğretmen ihtiyacının karşılanması amacıyla ders ücreti karşılığında görev yapan öğretmenlerdir.</w:t>
            </w:r>
          </w:p>
          <w:p w14:paraId="71EE80D2" w14:textId="77777777" w:rsidR="002361E0" w:rsidRPr="002B49C2" w:rsidRDefault="002361E0" w:rsidP="00DF246F">
            <w:pPr>
              <w:spacing w:after="0"/>
              <w:jc w:val="left"/>
              <w:rPr>
                <w:sz w:val="22"/>
              </w:rPr>
            </w:pPr>
          </w:p>
          <w:p w14:paraId="5CE3B459" w14:textId="59F3B737" w:rsidR="002361E0" w:rsidRPr="002B49C2" w:rsidRDefault="002361E0" w:rsidP="00DF246F">
            <w:pPr>
              <w:spacing w:after="0"/>
              <w:jc w:val="left"/>
              <w:rPr>
                <w:b/>
                <w:sz w:val="22"/>
              </w:rPr>
            </w:pPr>
            <w:r w:rsidRPr="002B49C2">
              <w:rPr>
                <w:b/>
                <w:sz w:val="22"/>
              </w:rPr>
              <w:t>Hesaplama kuralı:</w:t>
            </w:r>
          </w:p>
          <w:p w14:paraId="1310AFC4" w14:textId="3C3B3F73" w:rsidR="002361E0" w:rsidRPr="002B49C2" w:rsidRDefault="002361E0" w:rsidP="00DF246F">
            <w:pPr>
              <w:spacing w:after="0"/>
              <w:jc w:val="left"/>
              <w:rPr>
                <w:sz w:val="22"/>
              </w:rPr>
            </w:pPr>
            <w:r w:rsidRPr="002B49C2">
              <w:rPr>
                <w:sz w:val="22"/>
              </w:rPr>
              <w:t>Ücretli öğretmen sayısının (A) toplam kadrolu ve sözleşmeli öğretmen sayısına (B) bölünmesi ile gösterge hesaplanacaktır.</w:t>
            </w:r>
          </w:p>
          <w:p w14:paraId="0233A815" w14:textId="77777777" w:rsidR="002361E0" w:rsidRPr="002B49C2" w:rsidRDefault="002361E0" w:rsidP="00DF246F">
            <w:pPr>
              <w:spacing w:after="0"/>
              <w:jc w:val="left"/>
              <w:rPr>
                <w:sz w:val="22"/>
              </w:rPr>
            </w:pPr>
            <w:r w:rsidRPr="002B49C2">
              <w:rPr>
                <w:sz w:val="22"/>
              </w:rPr>
              <w:t>Oran=Ücretli öğretmen sayısının (A)/ toplam kadrolu ve sözleşmeli öğretmen sayısı (B)</w:t>
            </w:r>
          </w:p>
          <w:p w14:paraId="12C3D1BF" w14:textId="77777777" w:rsidR="002361E0" w:rsidRPr="002B49C2" w:rsidRDefault="002361E0" w:rsidP="00DF246F">
            <w:pPr>
              <w:spacing w:after="0"/>
              <w:jc w:val="left"/>
              <w:rPr>
                <w:sz w:val="22"/>
              </w:rPr>
            </w:pPr>
            <w:r w:rsidRPr="002B49C2">
              <w:rPr>
                <w:sz w:val="22"/>
              </w:rPr>
              <w:t>Ülke genelindeki ücretli öğretmen sayısı, kadrolu ve sözleşmeli öğretmen sayıları veriye dahil edilecektir. Veriler İBBS 1 (12 Bölge ) bazında hesaplanacaktır.</w:t>
            </w:r>
          </w:p>
          <w:p w14:paraId="7D5254FE" w14:textId="77777777" w:rsidR="002361E0" w:rsidRPr="002B49C2" w:rsidRDefault="002361E0" w:rsidP="00DF246F">
            <w:pPr>
              <w:spacing w:after="0"/>
              <w:jc w:val="left"/>
              <w:rPr>
                <w:sz w:val="22"/>
              </w:rPr>
            </w:pPr>
            <w:r w:rsidRPr="002B49C2">
              <w:rPr>
                <w:sz w:val="22"/>
              </w:rPr>
              <w:t>2019-2023 Stratejik Plan izleme dönemlerinde yıllar arasında karşılaştırma yapabilmek için performans göstergesi MEBBİS kayıtları esas alınarak hesaplanacaktır.</w:t>
            </w:r>
          </w:p>
          <w:p w14:paraId="27EF32F8" w14:textId="77777777" w:rsidR="002361E0" w:rsidRPr="002B49C2" w:rsidRDefault="002361E0" w:rsidP="00DF246F">
            <w:pPr>
              <w:spacing w:after="0"/>
              <w:jc w:val="left"/>
              <w:rPr>
                <w:sz w:val="22"/>
              </w:rPr>
            </w:pPr>
          </w:p>
          <w:p w14:paraId="29C677EF" w14:textId="77777777" w:rsidR="002361E0" w:rsidRPr="002B49C2" w:rsidRDefault="002361E0" w:rsidP="00DF246F">
            <w:pPr>
              <w:spacing w:after="0"/>
              <w:jc w:val="left"/>
              <w:rPr>
                <w:b/>
                <w:sz w:val="22"/>
              </w:rPr>
            </w:pPr>
            <w:r w:rsidRPr="002B49C2">
              <w:rPr>
                <w:b/>
                <w:sz w:val="22"/>
              </w:rPr>
              <w:t>Gösterge veri kaynağı:</w:t>
            </w:r>
          </w:p>
          <w:p w14:paraId="5A93857D" w14:textId="5FE666D5" w:rsidR="002361E0" w:rsidRPr="002B49C2" w:rsidRDefault="002361E0" w:rsidP="00DF246F">
            <w:pPr>
              <w:spacing w:after="0"/>
              <w:jc w:val="left"/>
              <w:rPr>
                <w:sz w:val="22"/>
              </w:rPr>
            </w:pPr>
            <w:r w:rsidRPr="002B49C2">
              <w:rPr>
                <w:sz w:val="22"/>
              </w:rPr>
              <w:t>MEBBİS veri tabanı kayıtlarında yer alan veriler ile yıllar arasında karşılaştırma yapabilmek için stratejik plan izleme dönemlerinde veri üretilecektir.</w:t>
            </w:r>
          </w:p>
        </w:tc>
      </w:tr>
      <w:tr w:rsidR="002361E0" w:rsidRPr="002B49C2" w14:paraId="68D0DAE5"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4E17C7AB" w14:textId="62A5C786" w:rsidR="002361E0" w:rsidRPr="002B49C2" w:rsidRDefault="002361E0" w:rsidP="00A1146C">
            <w:pPr>
              <w:spacing w:after="0"/>
              <w:jc w:val="left"/>
              <w:rPr>
                <w:sz w:val="22"/>
              </w:rPr>
            </w:pPr>
            <w:r w:rsidRPr="002B49C2">
              <w:rPr>
                <w:sz w:val="22"/>
              </w:rPr>
              <w:t>PG 2.2.4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153DB71" w14:textId="11B94790" w:rsidR="002361E0" w:rsidRPr="002B49C2" w:rsidRDefault="002361E0" w:rsidP="00A1146C">
            <w:pPr>
              <w:spacing w:after="0"/>
              <w:jc w:val="left"/>
              <w:rPr>
                <w:rFonts w:eastAsia="Times New Roman"/>
                <w:sz w:val="22"/>
                <w:lang w:eastAsia="tr-TR"/>
              </w:rPr>
            </w:pPr>
            <w:r w:rsidRPr="002B49C2">
              <w:rPr>
                <w:sz w:val="22"/>
              </w:rPr>
              <w:t>İBBS 1 düzeyinde öğretmenlerin ortalama hizmet süresi</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DADA8AA" w14:textId="0A6AD6F2" w:rsidR="002361E0" w:rsidRPr="002B49C2" w:rsidRDefault="002361E0" w:rsidP="00A1146C">
            <w:pPr>
              <w:spacing w:after="0"/>
              <w:jc w:val="left"/>
              <w:rPr>
                <w:b/>
                <w:sz w:val="22"/>
              </w:rPr>
            </w:pPr>
            <w:r w:rsidRPr="002B49C2">
              <w:rPr>
                <w:b/>
                <w:sz w:val="22"/>
              </w:rPr>
              <w:t>Tanımlar:</w:t>
            </w:r>
          </w:p>
          <w:p w14:paraId="69252F2B" w14:textId="7D8C7882" w:rsidR="002361E0" w:rsidRPr="002B49C2" w:rsidRDefault="002361E0" w:rsidP="00A1146C">
            <w:pPr>
              <w:spacing w:after="0"/>
              <w:jc w:val="left"/>
              <w:rPr>
                <w:sz w:val="22"/>
              </w:rPr>
            </w:pPr>
            <w:r w:rsidRPr="002B49C2">
              <w:rPr>
                <w:sz w:val="22"/>
              </w:rPr>
              <w:t xml:space="preserve">İBBS-1: İstatistiki Bölge Birimleri Sınıflandırması, Avrupa'da 1970'lerde başlayan bir coğrafi kodlama sistemidir. Bu bölgesel birimlerin asıl amacı, bölgesel tabanlı olacak şekilde istatistikleri toplamak, </w:t>
            </w:r>
            <w:proofErr w:type="spellStart"/>
            <w:r w:rsidRPr="002B49C2">
              <w:rPr>
                <w:sz w:val="22"/>
              </w:rPr>
              <w:t>sosyo</w:t>
            </w:r>
            <w:proofErr w:type="spellEnd"/>
            <w:r w:rsidRPr="002B49C2">
              <w:rPr>
                <w:sz w:val="22"/>
              </w:rPr>
              <w:t>-ekonomik analizler yapmak ve topluma yönelik bölgesel politikaların çerçevesini oluşturmaktır. İBBS-1 düzeyinde 12 bölge bulunmaktadır.</w:t>
            </w:r>
          </w:p>
          <w:p w14:paraId="2A792285" w14:textId="77777777" w:rsidR="002361E0" w:rsidRPr="002B49C2" w:rsidRDefault="002361E0" w:rsidP="00A1146C">
            <w:pPr>
              <w:spacing w:after="0"/>
              <w:jc w:val="left"/>
              <w:rPr>
                <w:sz w:val="22"/>
              </w:rPr>
            </w:pPr>
          </w:p>
          <w:p w14:paraId="528F62CE" w14:textId="7A6FE88F" w:rsidR="002361E0" w:rsidRPr="002B49C2" w:rsidRDefault="002361E0" w:rsidP="00A1146C">
            <w:pPr>
              <w:spacing w:after="0"/>
              <w:jc w:val="left"/>
              <w:rPr>
                <w:b/>
                <w:sz w:val="22"/>
              </w:rPr>
            </w:pPr>
            <w:r w:rsidRPr="002B49C2">
              <w:rPr>
                <w:b/>
                <w:sz w:val="22"/>
              </w:rPr>
              <w:t>Hesaplama kuralı:</w:t>
            </w:r>
          </w:p>
          <w:p w14:paraId="1307C4B0" w14:textId="0EC02170" w:rsidR="002361E0" w:rsidRPr="002B49C2" w:rsidRDefault="002361E0" w:rsidP="00A1146C">
            <w:pPr>
              <w:spacing w:after="0"/>
              <w:jc w:val="left"/>
              <w:rPr>
                <w:sz w:val="22"/>
              </w:rPr>
            </w:pPr>
            <w:r w:rsidRPr="002B49C2">
              <w:rPr>
                <w:sz w:val="22"/>
              </w:rPr>
              <w:t>Öğretmenlerin hizmet sürelerinin ortalaması alınarak hesaplanacak ve İBBS-1 düzeyinde izlenecektir.</w:t>
            </w:r>
          </w:p>
          <w:p w14:paraId="3694AABA" w14:textId="77777777" w:rsidR="002361E0" w:rsidRPr="002B49C2" w:rsidRDefault="002361E0" w:rsidP="00A1146C">
            <w:pPr>
              <w:spacing w:after="0"/>
              <w:jc w:val="left"/>
              <w:rPr>
                <w:sz w:val="22"/>
              </w:rPr>
            </w:pPr>
          </w:p>
          <w:p w14:paraId="5614296E" w14:textId="77777777" w:rsidR="002361E0" w:rsidRPr="002B49C2" w:rsidRDefault="002361E0" w:rsidP="00A1146C">
            <w:pPr>
              <w:spacing w:after="0"/>
              <w:jc w:val="left"/>
              <w:rPr>
                <w:b/>
                <w:sz w:val="22"/>
              </w:rPr>
            </w:pPr>
            <w:r w:rsidRPr="002B49C2">
              <w:rPr>
                <w:b/>
                <w:sz w:val="22"/>
              </w:rPr>
              <w:lastRenderedPageBreak/>
              <w:t>Gösterge veri kaynağı:</w:t>
            </w:r>
          </w:p>
          <w:p w14:paraId="16C26952" w14:textId="77777777" w:rsidR="002361E0" w:rsidRPr="002B49C2" w:rsidRDefault="002361E0" w:rsidP="00A1146C">
            <w:pPr>
              <w:spacing w:after="0"/>
              <w:jc w:val="left"/>
              <w:rPr>
                <w:sz w:val="22"/>
              </w:rPr>
            </w:pPr>
            <w:r w:rsidRPr="002B49C2">
              <w:rPr>
                <w:sz w:val="22"/>
              </w:rPr>
              <w:t>MEBBİS veri tabanı kayıtlarında yer alan veriler ile yıllar arasında karşılaştırma yapabilmek için stratejik plan izleme dönemlerinde veri üretilecektir.</w:t>
            </w:r>
          </w:p>
          <w:p w14:paraId="09163C3F" w14:textId="3CD371D2" w:rsidR="002361E0" w:rsidRPr="002B49C2" w:rsidRDefault="002361E0" w:rsidP="00A1146C">
            <w:pPr>
              <w:spacing w:after="0"/>
              <w:jc w:val="left"/>
              <w:rPr>
                <w:sz w:val="22"/>
              </w:rPr>
            </w:pPr>
          </w:p>
        </w:tc>
      </w:tr>
      <w:tr w:rsidR="002361E0" w:rsidRPr="002B49C2" w14:paraId="4FBC0826"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2F6A69B2" w14:textId="7372DABF" w:rsidR="002361E0" w:rsidRPr="002B49C2" w:rsidRDefault="002361E0" w:rsidP="00A1146C">
            <w:pPr>
              <w:spacing w:after="0"/>
              <w:jc w:val="left"/>
              <w:rPr>
                <w:sz w:val="22"/>
              </w:rPr>
            </w:pPr>
            <w:r w:rsidRPr="002B49C2">
              <w:rPr>
                <w:sz w:val="22"/>
              </w:rPr>
              <w:lastRenderedPageBreak/>
              <w:t>PG 2.2.5</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06597B9" w14:textId="77777777" w:rsidR="002361E0" w:rsidRPr="002B49C2" w:rsidRDefault="002361E0" w:rsidP="00A1146C">
            <w:pPr>
              <w:spacing w:after="0"/>
              <w:jc w:val="left"/>
              <w:rPr>
                <w:sz w:val="22"/>
              </w:rPr>
            </w:pPr>
            <w:r w:rsidRPr="002B49C2">
              <w:rPr>
                <w:sz w:val="22"/>
              </w:rPr>
              <w:t xml:space="preserve">YLSY kapsamında Yurt dışında stratejik alanlarda lisansüstü öğrenim gören </w:t>
            </w:r>
            <w:proofErr w:type="spellStart"/>
            <w:r w:rsidRPr="002B49C2">
              <w:rPr>
                <w:sz w:val="22"/>
              </w:rPr>
              <w:t>bursiyer</w:t>
            </w:r>
            <w:proofErr w:type="spellEnd"/>
            <w:r w:rsidRPr="002B49C2">
              <w:rPr>
                <w:sz w:val="22"/>
              </w:rPr>
              <w:t xml:space="preserve"> sayısının, toplam </w:t>
            </w:r>
            <w:proofErr w:type="spellStart"/>
            <w:r w:rsidRPr="002B49C2">
              <w:rPr>
                <w:sz w:val="22"/>
              </w:rPr>
              <w:t>bursiyer</w:t>
            </w:r>
            <w:proofErr w:type="spellEnd"/>
            <w:r w:rsidRPr="002B49C2">
              <w:rPr>
                <w:sz w:val="22"/>
              </w:rPr>
              <w:t xml:space="preserve"> sayısına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F90C89A" w14:textId="77777777" w:rsidR="002361E0" w:rsidRPr="002B49C2" w:rsidRDefault="002361E0" w:rsidP="00A1146C">
            <w:pPr>
              <w:spacing w:after="0"/>
              <w:jc w:val="left"/>
              <w:rPr>
                <w:b/>
                <w:sz w:val="22"/>
              </w:rPr>
            </w:pPr>
            <w:r w:rsidRPr="002B49C2">
              <w:rPr>
                <w:b/>
                <w:sz w:val="22"/>
              </w:rPr>
              <w:t>Tanımlar:</w:t>
            </w:r>
          </w:p>
          <w:p w14:paraId="747A67AD" w14:textId="77777777" w:rsidR="002361E0" w:rsidRPr="002B49C2" w:rsidRDefault="002361E0" w:rsidP="00A1146C">
            <w:pPr>
              <w:spacing w:after="0"/>
              <w:jc w:val="left"/>
              <w:rPr>
                <w:sz w:val="22"/>
              </w:rPr>
            </w:pPr>
            <w:r w:rsidRPr="002B49C2">
              <w:rPr>
                <w:sz w:val="22"/>
              </w:rPr>
              <w:t>Stratejik Alan: Yükseköğretim Kurulu tarafından belirlenen 102 bin stratejik alanı ifade eder.</w:t>
            </w:r>
          </w:p>
          <w:p w14:paraId="16E83F07" w14:textId="77777777" w:rsidR="002361E0" w:rsidRPr="002B49C2" w:rsidRDefault="002361E0" w:rsidP="00A1146C">
            <w:pPr>
              <w:spacing w:after="0"/>
              <w:jc w:val="left"/>
              <w:rPr>
                <w:sz w:val="22"/>
              </w:rPr>
            </w:pPr>
            <w:proofErr w:type="spellStart"/>
            <w:r w:rsidRPr="002B49C2">
              <w:rPr>
                <w:sz w:val="22"/>
              </w:rPr>
              <w:t>Bursiyer</w:t>
            </w:r>
            <w:proofErr w:type="spellEnd"/>
            <w:r w:rsidRPr="002B49C2">
              <w:rPr>
                <w:sz w:val="22"/>
              </w:rPr>
              <w:t>: 1416 sayılı Kanun kapsamında Milli Eğitim Bakanlığı Yükseköğretim ve Yurt Dışı Eğitim Genel Müdürlüğü tarafından yurt dışına lisansüstü öğrenim görmek üzere gönderilen öğrencileri ifade eder.</w:t>
            </w:r>
          </w:p>
          <w:p w14:paraId="66C6A7AA" w14:textId="77777777" w:rsidR="002361E0" w:rsidRPr="002B49C2" w:rsidRDefault="002361E0" w:rsidP="00A1146C">
            <w:pPr>
              <w:spacing w:after="0"/>
              <w:jc w:val="left"/>
              <w:rPr>
                <w:sz w:val="22"/>
              </w:rPr>
            </w:pPr>
            <w:r w:rsidRPr="002B49C2">
              <w:rPr>
                <w:sz w:val="22"/>
              </w:rPr>
              <w:t>YLSY: Yurt Dışına Lisansüstü Eğitim İçin Gönderilecek Öğrencileri Seçme ve Yerleştirme Programı</w:t>
            </w:r>
          </w:p>
          <w:p w14:paraId="6E1B0078" w14:textId="77777777" w:rsidR="002361E0" w:rsidRPr="002B49C2" w:rsidRDefault="002361E0" w:rsidP="00A1146C">
            <w:pPr>
              <w:spacing w:after="0"/>
              <w:jc w:val="left"/>
              <w:rPr>
                <w:sz w:val="22"/>
              </w:rPr>
            </w:pPr>
            <w:proofErr w:type="spellStart"/>
            <w:r w:rsidRPr="002B49C2">
              <w:rPr>
                <w:sz w:val="22"/>
              </w:rPr>
              <w:t>Bursiyerler</w:t>
            </w:r>
            <w:proofErr w:type="spellEnd"/>
            <w:r w:rsidRPr="002B49C2">
              <w:rPr>
                <w:sz w:val="22"/>
              </w:rPr>
              <w:t xml:space="preserve">, lisans eğitimini tamamlamış ve Milli Eğitim Bakanlığı Yükseköğretim ve Yurt Dışı Eğitim Genel Müdürlüğü tarafından belirlenen kriterlere göre </w:t>
            </w:r>
            <w:proofErr w:type="spellStart"/>
            <w:r w:rsidRPr="002B49C2">
              <w:rPr>
                <w:sz w:val="22"/>
              </w:rPr>
              <w:t>bursiyer</w:t>
            </w:r>
            <w:proofErr w:type="spellEnd"/>
            <w:r w:rsidRPr="002B49C2">
              <w:rPr>
                <w:sz w:val="22"/>
              </w:rPr>
              <w:t xml:space="preserve"> olmaya hak kazanmış öğrencileri kapsar.</w:t>
            </w:r>
          </w:p>
          <w:p w14:paraId="1CEDE206" w14:textId="77777777" w:rsidR="002361E0" w:rsidRPr="002B49C2" w:rsidRDefault="002361E0" w:rsidP="00A1146C">
            <w:pPr>
              <w:spacing w:after="0"/>
              <w:jc w:val="left"/>
              <w:rPr>
                <w:sz w:val="22"/>
              </w:rPr>
            </w:pPr>
            <w:r w:rsidRPr="002B49C2">
              <w:rPr>
                <w:sz w:val="22"/>
              </w:rPr>
              <w:t>Stratejik alan, Yükseköğretim Kurulu tarafından belirlenen 102 bin stratejik alanları kapsar.</w:t>
            </w:r>
          </w:p>
          <w:p w14:paraId="77BBF605" w14:textId="77777777" w:rsidR="002361E0" w:rsidRPr="002B49C2" w:rsidRDefault="002361E0" w:rsidP="00A1146C">
            <w:pPr>
              <w:spacing w:after="0"/>
              <w:jc w:val="left"/>
              <w:rPr>
                <w:b/>
                <w:sz w:val="22"/>
              </w:rPr>
            </w:pPr>
          </w:p>
          <w:p w14:paraId="4B046DD1" w14:textId="521E093B" w:rsidR="002361E0" w:rsidRPr="002B49C2" w:rsidRDefault="002361E0" w:rsidP="00A1146C">
            <w:pPr>
              <w:spacing w:after="0"/>
              <w:jc w:val="left"/>
              <w:rPr>
                <w:b/>
                <w:sz w:val="22"/>
              </w:rPr>
            </w:pPr>
            <w:r w:rsidRPr="002B49C2">
              <w:rPr>
                <w:b/>
                <w:sz w:val="22"/>
              </w:rPr>
              <w:t>Hesaplama kuralı:</w:t>
            </w:r>
          </w:p>
          <w:p w14:paraId="6D04BF58" w14:textId="738D2C1C" w:rsidR="002361E0" w:rsidRPr="002B49C2" w:rsidRDefault="002361E0" w:rsidP="00A1146C">
            <w:pPr>
              <w:spacing w:after="0"/>
              <w:jc w:val="left"/>
              <w:rPr>
                <w:sz w:val="22"/>
              </w:rPr>
            </w:pPr>
            <w:r w:rsidRPr="002B49C2">
              <w:rPr>
                <w:sz w:val="22"/>
              </w:rPr>
              <w:t xml:space="preserve">Yurt dışında stratejik alanlarda lisansüstü öğrenim gören </w:t>
            </w:r>
            <w:proofErr w:type="spellStart"/>
            <w:r w:rsidRPr="002B49C2">
              <w:rPr>
                <w:sz w:val="22"/>
              </w:rPr>
              <w:t>bursiyer</w:t>
            </w:r>
            <w:proofErr w:type="spellEnd"/>
            <w:r w:rsidRPr="002B49C2">
              <w:rPr>
                <w:sz w:val="22"/>
              </w:rPr>
              <w:t xml:space="preserve"> sayısı = A</w:t>
            </w:r>
          </w:p>
          <w:p w14:paraId="6A2D7187" w14:textId="77777777" w:rsidR="002361E0" w:rsidRPr="002B49C2" w:rsidRDefault="002361E0" w:rsidP="00A1146C">
            <w:pPr>
              <w:spacing w:after="0"/>
              <w:jc w:val="left"/>
              <w:rPr>
                <w:sz w:val="22"/>
              </w:rPr>
            </w:pPr>
            <w:r w:rsidRPr="002B49C2">
              <w:rPr>
                <w:sz w:val="22"/>
              </w:rPr>
              <w:t xml:space="preserve">Toplam </w:t>
            </w:r>
            <w:proofErr w:type="spellStart"/>
            <w:r w:rsidRPr="002B49C2">
              <w:rPr>
                <w:sz w:val="22"/>
              </w:rPr>
              <w:t>bursiyer</w:t>
            </w:r>
            <w:proofErr w:type="spellEnd"/>
            <w:r w:rsidRPr="002B49C2">
              <w:rPr>
                <w:sz w:val="22"/>
              </w:rPr>
              <w:t xml:space="preserve"> sayısı = B</w:t>
            </w:r>
          </w:p>
          <w:p w14:paraId="6C692ADF" w14:textId="77777777" w:rsidR="002361E0" w:rsidRPr="002B49C2" w:rsidRDefault="002361E0" w:rsidP="00A1146C">
            <w:pPr>
              <w:spacing w:after="0"/>
              <w:jc w:val="left"/>
              <w:rPr>
                <w:sz w:val="22"/>
              </w:rPr>
            </w:pPr>
            <w:r w:rsidRPr="002B49C2">
              <w:rPr>
                <w:sz w:val="22"/>
              </w:rPr>
              <w:t>Oran = (A/B)*100</w:t>
            </w:r>
          </w:p>
          <w:p w14:paraId="48ACAC90" w14:textId="77777777" w:rsidR="002361E0" w:rsidRPr="002B49C2" w:rsidRDefault="002361E0" w:rsidP="00A1146C">
            <w:pPr>
              <w:spacing w:after="0"/>
              <w:jc w:val="left"/>
              <w:rPr>
                <w:b/>
                <w:sz w:val="22"/>
              </w:rPr>
            </w:pPr>
          </w:p>
          <w:p w14:paraId="6D079441" w14:textId="77777777" w:rsidR="002361E0" w:rsidRPr="002B49C2" w:rsidRDefault="002361E0" w:rsidP="00A1146C">
            <w:pPr>
              <w:spacing w:after="0"/>
              <w:jc w:val="left"/>
              <w:rPr>
                <w:b/>
                <w:sz w:val="22"/>
              </w:rPr>
            </w:pPr>
            <w:r w:rsidRPr="002B49C2">
              <w:rPr>
                <w:b/>
                <w:sz w:val="22"/>
              </w:rPr>
              <w:t>Gösterge veri kaynağı:</w:t>
            </w:r>
          </w:p>
          <w:p w14:paraId="7E8E8D10" w14:textId="77777777" w:rsidR="002361E0" w:rsidRPr="002B49C2" w:rsidRDefault="002361E0" w:rsidP="00A1146C">
            <w:pPr>
              <w:spacing w:after="0"/>
              <w:jc w:val="left"/>
              <w:rPr>
                <w:sz w:val="22"/>
              </w:rPr>
            </w:pPr>
            <w:r w:rsidRPr="002B49C2">
              <w:rPr>
                <w:sz w:val="22"/>
              </w:rPr>
              <w:t>Çalışmayı yürüten birimlerden alınan bilgiler.</w:t>
            </w:r>
          </w:p>
          <w:p w14:paraId="199E9D42" w14:textId="3702B961" w:rsidR="002361E0" w:rsidRPr="002B49C2" w:rsidRDefault="002361E0" w:rsidP="00A1146C">
            <w:pPr>
              <w:spacing w:after="0"/>
              <w:jc w:val="left"/>
              <w:rPr>
                <w:sz w:val="22"/>
              </w:rPr>
            </w:pPr>
          </w:p>
        </w:tc>
      </w:tr>
      <w:tr w:rsidR="002361E0" w:rsidRPr="002B49C2" w14:paraId="5B981DB6"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7B918C5E" w14:textId="00B9A119" w:rsidR="002361E0" w:rsidRPr="002B49C2" w:rsidRDefault="002361E0" w:rsidP="00A1146C">
            <w:pPr>
              <w:spacing w:after="0"/>
              <w:jc w:val="left"/>
              <w:rPr>
                <w:sz w:val="22"/>
              </w:rPr>
            </w:pPr>
            <w:r w:rsidRPr="002B49C2">
              <w:rPr>
                <w:sz w:val="22"/>
              </w:rPr>
              <w:t>PG 2.3.1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9C2E7F0" w14:textId="034655F8" w:rsidR="002361E0" w:rsidRPr="002B49C2" w:rsidRDefault="002361E0" w:rsidP="00A1146C">
            <w:pPr>
              <w:spacing w:after="0"/>
              <w:jc w:val="left"/>
              <w:rPr>
                <w:sz w:val="22"/>
              </w:rPr>
            </w:pPr>
            <w:r w:rsidRPr="002B49C2">
              <w:rPr>
                <w:sz w:val="22"/>
              </w:rPr>
              <w:t>Okul tabanlı bütçe sisteminin kurulması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7DCE550" w14:textId="77777777" w:rsidR="002361E0" w:rsidRPr="002B49C2" w:rsidRDefault="002361E0" w:rsidP="00A1146C">
            <w:pPr>
              <w:spacing w:after="0"/>
              <w:jc w:val="left"/>
              <w:rPr>
                <w:b/>
                <w:sz w:val="22"/>
              </w:rPr>
            </w:pPr>
            <w:r w:rsidRPr="002B49C2">
              <w:rPr>
                <w:b/>
                <w:sz w:val="22"/>
              </w:rPr>
              <w:t>Tanımlar:</w:t>
            </w:r>
          </w:p>
          <w:p w14:paraId="5210BB2C" w14:textId="023EE3A9" w:rsidR="002361E0" w:rsidRPr="002B49C2" w:rsidRDefault="002361E0" w:rsidP="00A1146C">
            <w:pPr>
              <w:spacing w:after="0"/>
              <w:jc w:val="left"/>
              <w:rPr>
                <w:sz w:val="22"/>
              </w:rPr>
            </w:pPr>
            <w:r w:rsidRPr="002B49C2">
              <w:rPr>
                <w:sz w:val="22"/>
              </w:rPr>
              <w:t>Okul Tabanlı Bütçeleme: İl / ilçe milli eğitim müdürlükleri ile okul müdürlüklerinin bütçeleme işlemlerinde yetki ve sorumluluklarının artırılması, kaynakların daha etkin ve verimli kullanımı ve tasarruf tedbirlerine uymalarının sağlanması, bu sayede okul, ilçe, il ve ülke geneli tüketim miktarları ve istatistiki bilgilerinin sağlıklı bir şekilde elde edilmesi ve bütçe yapma sürecinde gerçekçi veriler kullanılarak planlama yapılmasıdır.</w:t>
            </w:r>
          </w:p>
          <w:p w14:paraId="7C174B25" w14:textId="77777777" w:rsidR="002361E0" w:rsidRPr="002B49C2" w:rsidRDefault="002361E0" w:rsidP="00A1146C">
            <w:pPr>
              <w:spacing w:after="0"/>
              <w:jc w:val="left"/>
              <w:rPr>
                <w:sz w:val="22"/>
              </w:rPr>
            </w:pPr>
          </w:p>
          <w:p w14:paraId="4FF46150" w14:textId="513C132E" w:rsidR="002361E0" w:rsidRPr="002B49C2" w:rsidRDefault="002361E0" w:rsidP="00A1146C">
            <w:pPr>
              <w:spacing w:after="0"/>
              <w:jc w:val="left"/>
              <w:rPr>
                <w:b/>
                <w:sz w:val="22"/>
              </w:rPr>
            </w:pPr>
            <w:r w:rsidRPr="002B49C2">
              <w:rPr>
                <w:b/>
                <w:sz w:val="22"/>
              </w:rPr>
              <w:t>Hesaplama kuralı:</w:t>
            </w:r>
          </w:p>
          <w:p w14:paraId="6D460836" w14:textId="4D3AAB53" w:rsidR="002361E0" w:rsidRPr="002B49C2" w:rsidRDefault="002361E0" w:rsidP="00A1146C">
            <w:pPr>
              <w:spacing w:after="0"/>
              <w:jc w:val="left"/>
              <w:rPr>
                <w:sz w:val="22"/>
              </w:rPr>
            </w:pPr>
            <w:r w:rsidRPr="002B49C2">
              <w:rPr>
                <w:sz w:val="22"/>
              </w:rPr>
              <w:t>Adım A1: Hazırlık ve planlama çalışmalarının tamamlanması  (%10)</w:t>
            </w:r>
          </w:p>
          <w:p w14:paraId="32B5EAC4" w14:textId="136FCA29" w:rsidR="002361E0" w:rsidRPr="002B49C2" w:rsidRDefault="002361E0" w:rsidP="00A1146C">
            <w:pPr>
              <w:spacing w:after="0"/>
              <w:jc w:val="left"/>
              <w:rPr>
                <w:sz w:val="22"/>
              </w:rPr>
            </w:pPr>
            <w:r w:rsidRPr="002B49C2">
              <w:rPr>
                <w:sz w:val="22"/>
              </w:rPr>
              <w:t>Adım A2: Teknik ve mevzuat altyapısının kurulması (%30)</w:t>
            </w:r>
          </w:p>
          <w:p w14:paraId="07FC3174" w14:textId="1241AB23" w:rsidR="002361E0" w:rsidRPr="002B49C2" w:rsidRDefault="002361E0" w:rsidP="00A1146C">
            <w:pPr>
              <w:spacing w:after="0"/>
              <w:jc w:val="left"/>
              <w:rPr>
                <w:sz w:val="22"/>
              </w:rPr>
            </w:pPr>
            <w:r w:rsidRPr="002B49C2">
              <w:rPr>
                <w:sz w:val="22"/>
              </w:rPr>
              <w:t>Adım A3: Pilot uygulamaların yapılması (%10)</w:t>
            </w:r>
          </w:p>
          <w:p w14:paraId="7101F738" w14:textId="0919A7DA" w:rsidR="002361E0" w:rsidRPr="002B49C2" w:rsidRDefault="002361E0" w:rsidP="00A1146C">
            <w:pPr>
              <w:spacing w:after="0"/>
              <w:jc w:val="left"/>
              <w:rPr>
                <w:sz w:val="22"/>
              </w:rPr>
            </w:pPr>
            <w:r w:rsidRPr="002B49C2">
              <w:rPr>
                <w:sz w:val="22"/>
              </w:rPr>
              <w:t>Adım A4: Pilot uygulamadan alınan dönütlerle Türkiye uygulamasının gerçekleştirilmesi (%30)</w:t>
            </w:r>
          </w:p>
          <w:p w14:paraId="73761581" w14:textId="516AB0F4" w:rsidR="002361E0" w:rsidRPr="002B49C2" w:rsidRDefault="002361E0" w:rsidP="00A1146C">
            <w:pPr>
              <w:spacing w:after="0"/>
              <w:jc w:val="left"/>
              <w:rPr>
                <w:sz w:val="22"/>
              </w:rPr>
            </w:pPr>
            <w:r w:rsidRPr="002B49C2">
              <w:rPr>
                <w:sz w:val="22"/>
              </w:rPr>
              <w:t>Adım A5: Uygulamanın yürütülmesi, izlenmesi ve değerlendirilmesi ve sürekli iyileştirme çalışmaları ile uygulamanın devamlı hale getirilmesi  (%20)</w:t>
            </w:r>
          </w:p>
          <w:p w14:paraId="0FC7467E" w14:textId="77777777" w:rsidR="002361E0" w:rsidRPr="002B49C2" w:rsidRDefault="002361E0" w:rsidP="00A1146C">
            <w:pPr>
              <w:spacing w:after="0"/>
              <w:jc w:val="left"/>
              <w:rPr>
                <w:b/>
                <w:sz w:val="22"/>
              </w:rPr>
            </w:pPr>
          </w:p>
          <w:p w14:paraId="4E2323A9" w14:textId="77777777" w:rsidR="002361E0" w:rsidRPr="002B49C2" w:rsidRDefault="002361E0" w:rsidP="00A1146C">
            <w:pPr>
              <w:spacing w:after="0"/>
              <w:jc w:val="left"/>
              <w:rPr>
                <w:b/>
                <w:sz w:val="22"/>
              </w:rPr>
            </w:pPr>
            <w:r w:rsidRPr="002B49C2">
              <w:rPr>
                <w:b/>
                <w:sz w:val="22"/>
              </w:rPr>
              <w:t>Gösterge veri kaynağı:</w:t>
            </w:r>
          </w:p>
          <w:p w14:paraId="73C50141" w14:textId="351BF52B" w:rsidR="002361E0" w:rsidRPr="002B49C2" w:rsidRDefault="002361E0" w:rsidP="00A1146C">
            <w:pPr>
              <w:spacing w:after="0"/>
              <w:jc w:val="left"/>
              <w:rPr>
                <w:sz w:val="22"/>
              </w:rPr>
            </w:pPr>
            <w:r w:rsidRPr="002B49C2">
              <w:rPr>
                <w:sz w:val="22"/>
              </w:rPr>
              <w:t>Çalışmayı yürüten birimlerden alınan bilgiler.</w:t>
            </w:r>
          </w:p>
        </w:tc>
      </w:tr>
      <w:tr w:rsidR="002361E0" w:rsidRPr="002B49C2" w14:paraId="6EC0616E"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75B8AAFA" w14:textId="55D94F5F" w:rsidR="002361E0" w:rsidRPr="002B49C2" w:rsidRDefault="002361E0" w:rsidP="00A1146C">
            <w:pPr>
              <w:spacing w:after="0"/>
              <w:jc w:val="left"/>
              <w:rPr>
                <w:sz w:val="22"/>
              </w:rPr>
            </w:pPr>
            <w:r w:rsidRPr="002B49C2">
              <w:rPr>
                <w:sz w:val="22"/>
              </w:rPr>
              <w:lastRenderedPageBreak/>
              <w:t>PG 2.3.2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48842D2F" w14:textId="77777777" w:rsidR="002361E0" w:rsidRPr="002B49C2" w:rsidRDefault="002361E0" w:rsidP="00A1146C">
            <w:pPr>
              <w:spacing w:after="0"/>
              <w:jc w:val="left"/>
              <w:rPr>
                <w:rFonts w:eastAsia="Times New Roman"/>
                <w:sz w:val="22"/>
              </w:rPr>
            </w:pPr>
            <w:r w:rsidRPr="002B49C2">
              <w:rPr>
                <w:sz w:val="22"/>
              </w:rPr>
              <w:t>Bütçe dışı kaynakların Bakanlık bütçesine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072FE54" w14:textId="77777777" w:rsidR="002361E0" w:rsidRPr="002B49C2" w:rsidRDefault="002361E0" w:rsidP="00A1146C">
            <w:pPr>
              <w:spacing w:after="0"/>
              <w:jc w:val="left"/>
              <w:rPr>
                <w:b/>
                <w:sz w:val="22"/>
              </w:rPr>
            </w:pPr>
            <w:r w:rsidRPr="002B49C2">
              <w:rPr>
                <w:b/>
                <w:sz w:val="22"/>
              </w:rPr>
              <w:t>Tanımlar:</w:t>
            </w:r>
          </w:p>
          <w:p w14:paraId="11C6415D" w14:textId="77777777" w:rsidR="002361E0" w:rsidRPr="002B49C2" w:rsidRDefault="002361E0" w:rsidP="00A1146C">
            <w:pPr>
              <w:spacing w:after="0"/>
              <w:jc w:val="left"/>
              <w:rPr>
                <w:sz w:val="22"/>
              </w:rPr>
            </w:pPr>
            <w:r w:rsidRPr="002B49C2">
              <w:rPr>
                <w:sz w:val="22"/>
              </w:rPr>
              <w:t xml:space="preserve">Bütçe dışı kaynaklar: Bakanlık Genel Bütçe dışı kaynaklardan elde edilen gelirler. </w:t>
            </w:r>
          </w:p>
          <w:p w14:paraId="7DC645BA" w14:textId="77777777" w:rsidR="002361E0" w:rsidRPr="002B49C2" w:rsidRDefault="002361E0" w:rsidP="00A1146C">
            <w:pPr>
              <w:spacing w:after="0"/>
              <w:jc w:val="left"/>
              <w:rPr>
                <w:sz w:val="22"/>
              </w:rPr>
            </w:pPr>
            <w:r w:rsidRPr="002B49C2">
              <w:rPr>
                <w:sz w:val="22"/>
              </w:rPr>
              <w:t>Veri Kapsamı: Ulusal ve uluslararası hibe fonları, projeler ve protokoller,  hayırsever bağışları ile mesleki ve teknik eğitim okullarının döner sermaye vb. gelirlerinin toplamı.</w:t>
            </w:r>
          </w:p>
          <w:p w14:paraId="1D1B26AB" w14:textId="77777777" w:rsidR="002361E0" w:rsidRPr="002B49C2" w:rsidRDefault="002361E0" w:rsidP="00A1146C">
            <w:pPr>
              <w:spacing w:after="0"/>
              <w:jc w:val="left"/>
              <w:rPr>
                <w:sz w:val="22"/>
              </w:rPr>
            </w:pPr>
          </w:p>
          <w:p w14:paraId="2D5B7BE8" w14:textId="6DD8ED3F" w:rsidR="002361E0" w:rsidRPr="002B49C2" w:rsidRDefault="002361E0" w:rsidP="00A1146C">
            <w:pPr>
              <w:spacing w:after="0"/>
              <w:jc w:val="left"/>
              <w:rPr>
                <w:b/>
                <w:sz w:val="22"/>
              </w:rPr>
            </w:pPr>
            <w:r w:rsidRPr="002B49C2">
              <w:rPr>
                <w:b/>
                <w:sz w:val="22"/>
              </w:rPr>
              <w:t>Hesaplama kuralı:</w:t>
            </w:r>
          </w:p>
          <w:p w14:paraId="3A6DF292" w14:textId="02F52A69" w:rsidR="002361E0" w:rsidRPr="002B49C2" w:rsidRDefault="002361E0" w:rsidP="00A1146C">
            <w:pPr>
              <w:spacing w:after="0"/>
              <w:jc w:val="left"/>
              <w:rPr>
                <w:sz w:val="22"/>
              </w:rPr>
            </w:pPr>
            <w:r w:rsidRPr="002B49C2">
              <w:rPr>
                <w:sz w:val="22"/>
              </w:rPr>
              <w:t>Bakanlık dışı gelirlerin genel bütçeye oranı  (Dış gelir oranı=Dış Gelir/Bakanlık Genel Bütçesi)</w:t>
            </w:r>
          </w:p>
          <w:p w14:paraId="10518E04" w14:textId="77777777" w:rsidR="002361E0" w:rsidRPr="002B49C2" w:rsidRDefault="002361E0" w:rsidP="00A1146C">
            <w:pPr>
              <w:spacing w:after="0"/>
              <w:jc w:val="left"/>
              <w:rPr>
                <w:b/>
                <w:sz w:val="22"/>
              </w:rPr>
            </w:pPr>
          </w:p>
          <w:p w14:paraId="7A2F55BA" w14:textId="77777777" w:rsidR="002361E0" w:rsidRPr="002B49C2" w:rsidRDefault="002361E0" w:rsidP="00A1146C">
            <w:pPr>
              <w:spacing w:after="0"/>
              <w:jc w:val="left"/>
              <w:rPr>
                <w:b/>
                <w:sz w:val="22"/>
              </w:rPr>
            </w:pPr>
            <w:r w:rsidRPr="002B49C2">
              <w:rPr>
                <w:b/>
                <w:sz w:val="22"/>
              </w:rPr>
              <w:t>Gösterge veri kaynağı:</w:t>
            </w:r>
          </w:p>
          <w:p w14:paraId="26FFAA93" w14:textId="1268B046" w:rsidR="002361E0" w:rsidRPr="002B49C2" w:rsidRDefault="002361E0" w:rsidP="00A1146C">
            <w:pPr>
              <w:spacing w:after="0"/>
              <w:jc w:val="left"/>
              <w:rPr>
                <w:sz w:val="22"/>
              </w:rPr>
            </w:pPr>
            <w:r w:rsidRPr="002B49C2">
              <w:rPr>
                <w:sz w:val="22"/>
              </w:rPr>
              <w:t>Okul tabanlı bütçeleme sisteminden elde edilecek dış gelir tutarları stratejik plan izleme ve değerlendirme dönemlerinde elde edilecektir.</w:t>
            </w:r>
          </w:p>
        </w:tc>
      </w:tr>
      <w:tr w:rsidR="002361E0" w:rsidRPr="002B49C2" w14:paraId="6DD474C8"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6566B231" w14:textId="734845A4" w:rsidR="002361E0" w:rsidRPr="002B49C2" w:rsidRDefault="002361E0" w:rsidP="00A1146C">
            <w:pPr>
              <w:spacing w:after="0"/>
              <w:jc w:val="left"/>
              <w:rPr>
                <w:sz w:val="22"/>
              </w:rPr>
            </w:pPr>
            <w:r w:rsidRPr="002B49C2">
              <w:rPr>
                <w:sz w:val="22"/>
              </w:rPr>
              <w:t>PG 2.4.1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FCEFE1C" w14:textId="77777777" w:rsidR="002361E0" w:rsidRPr="002B49C2" w:rsidRDefault="002361E0" w:rsidP="00A1146C">
            <w:pPr>
              <w:spacing w:after="0"/>
              <w:jc w:val="left"/>
              <w:rPr>
                <w:sz w:val="22"/>
              </w:rPr>
            </w:pPr>
            <w:r w:rsidRPr="002B49C2">
              <w:rPr>
                <w:sz w:val="22"/>
              </w:rPr>
              <w:t>Okul ve program türlerine bağlı ihtisaslaşmış kurumsal rehberlik ve teftiş dalları sistemi kurulması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2F738C3" w14:textId="553F34C3" w:rsidR="002361E0" w:rsidRPr="002B49C2" w:rsidRDefault="002361E0" w:rsidP="00A1146C">
            <w:pPr>
              <w:spacing w:after="0"/>
              <w:jc w:val="left"/>
              <w:rPr>
                <w:b/>
                <w:sz w:val="22"/>
              </w:rPr>
            </w:pPr>
            <w:r w:rsidRPr="002B49C2">
              <w:rPr>
                <w:b/>
                <w:sz w:val="22"/>
              </w:rPr>
              <w:t>Tanımlar:</w:t>
            </w:r>
          </w:p>
          <w:p w14:paraId="51495A58" w14:textId="77777777" w:rsidR="002361E0" w:rsidRPr="002B49C2" w:rsidRDefault="002361E0" w:rsidP="00A1146C">
            <w:pPr>
              <w:spacing w:after="0"/>
              <w:jc w:val="left"/>
              <w:rPr>
                <w:sz w:val="22"/>
              </w:rPr>
            </w:pPr>
            <w:r w:rsidRPr="002B49C2">
              <w:rPr>
                <w:sz w:val="22"/>
              </w:rPr>
              <w:t>Bakanlığımız tarafından ve Bakanlığımız denetimi altında yürütülen eğitim faaliyetlerinin Anayasa, yasalar, hükûmet programı ve kalkınma planlarında belirlenen temel ilkeler doğrultusunda yürütülerek önümüze konulan hedeflere ulaşabilmemiz için yönetim mekanizmasının önemli bir fonksiyonu olan teftiş sistemi, Okul ve program türlerine bağlı olarak ihtisaslaşmış kurumsal rehberlik ve teftiş dalları sistemi olarak yeniden yapılandırılacaktır. Okul ve program türlerine bağlı olarak İhtisaslaşmış kurumsal rehberlik ve teftiş ile kamu kaynakları etkili, ekonomik ve verimli olarak kullanılmış olacaktır.</w:t>
            </w:r>
          </w:p>
          <w:p w14:paraId="061BC314" w14:textId="77777777" w:rsidR="002361E0" w:rsidRPr="002B49C2" w:rsidRDefault="002361E0" w:rsidP="00A1146C">
            <w:pPr>
              <w:spacing w:after="0"/>
              <w:jc w:val="left"/>
              <w:rPr>
                <w:sz w:val="22"/>
              </w:rPr>
            </w:pPr>
          </w:p>
          <w:p w14:paraId="49D99269" w14:textId="02CAF91C" w:rsidR="002361E0" w:rsidRPr="002B49C2" w:rsidRDefault="002361E0" w:rsidP="00A1146C">
            <w:pPr>
              <w:spacing w:after="0"/>
              <w:jc w:val="left"/>
              <w:rPr>
                <w:b/>
                <w:sz w:val="22"/>
              </w:rPr>
            </w:pPr>
            <w:r w:rsidRPr="002B49C2">
              <w:rPr>
                <w:b/>
                <w:sz w:val="22"/>
              </w:rPr>
              <w:t>Hesaplama kuralı:</w:t>
            </w:r>
          </w:p>
          <w:p w14:paraId="3AD2A7B4" w14:textId="3D735F57" w:rsidR="002361E0" w:rsidRPr="002B49C2" w:rsidRDefault="002361E0" w:rsidP="00A1146C">
            <w:pPr>
              <w:spacing w:after="0"/>
              <w:jc w:val="left"/>
              <w:rPr>
                <w:sz w:val="22"/>
              </w:rPr>
            </w:pPr>
            <w:r w:rsidRPr="002B49C2">
              <w:rPr>
                <w:sz w:val="22"/>
              </w:rPr>
              <w:t>Adım A1: Hazırlık ve planlama çalışmalarının tamamlanması  (%10)</w:t>
            </w:r>
          </w:p>
          <w:p w14:paraId="3E786AE6" w14:textId="3FF648A6" w:rsidR="002361E0" w:rsidRPr="002B49C2" w:rsidRDefault="002361E0" w:rsidP="00A1146C">
            <w:pPr>
              <w:spacing w:after="0"/>
              <w:jc w:val="left"/>
              <w:rPr>
                <w:sz w:val="22"/>
              </w:rPr>
            </w:pPr>
            <w:r w:rsidRPr="002B49C2">
              <w:rPr>
                <w:sz w:val="22"/>
              </w:rPr>
              <w:t>Adım A2: Teknik ve mevzuat altyapısının kurulması (%30)</w:t>
            </w:r>
          </w:p>
          <w:p w14:paraId="2CA9D079" w14:textId="0424AA81" w:rsidR="002361E0" w:rsidRPr="002B49C2" w:rsidRDefault="002361E0" w:rsidP="00A1146C">
            <w:pPr>
              <w:spacing w:after="0"/>
              <w:jc w:val="left"/>
              <w:rPr>
                <w:sz w:val="22"/>
              </w:rPr>
            </w:pPr>
            <w:r w:rsidRPr="002B49C2">
              <w:rPr>
                <w:sz w:val="22"/>
              </w:rPr>
              <w:t>Adım A3: Pilot uygulamaların yapılması (%10)</w:t>
            </w:r>
          </w:p>
          <w:p w14:paraId="09AF8069" w14:textId="65F93229" w:rsidR="002361E0" w:rsidRPr="002B49C2" w:rsidRDefault="002361E0" w:rsidP="00A1146C">
            <w:pPr>
              <w:spacing w:after="0"/>
              <w:jc w:val="left"/>
              <w:rPr>
                <w:sz w:val="22"/>
              </w:rPr>
            </w:pPr>
            <w:r w:rsidRPr="002B49C2">
              <w:rPr>
                <w:sz w:val="22"/>
              </w:rPr>
              <w:t>Adım A4: Pilot uygulamadan alınan dönütlerle Türkiye uygulamasının gerçekleştirilmesi (%30)</w:t>
            </w:r>
          </w:p>
          <w:p w14:paraId="2CDDF671" w14:textId="535A88A8" w:rsidR="002361E0" w:rsidRPr="002B49C2" w:rsidRDefault="002361E0" w:rsidP="00A1146C">
            <w:pPr>
              <w:spacing w:after="0"/>
              <w:jc w:val="left"/>
              <w:rPr>
                <w:sz w:val="22"/>
              </w:rPr>
            </w:pPr>
            <w:r w:rsidRPr="002B49C2">
              <w:rPr>
                <w:sz w:val="22"/>
              </w:rPr>
              <w:t>Adım A5: Uygulamanın yürütülmesi, izlenmesi ve değerlendirilmesi ve sürekli iyileştirme çalışmaları ile uygulamanın devamlı hale getirilmesi  (%20)</w:t>
            </w:r>
          </w:p>
          <w:p w14:paraId="272303AD" w14:textId="77777777" w:rsidR="002361E0" w:rsidRPr="002B49C2" w:rsidRDefault="002361E0" w:rsidP="00A1146C">
            <w:pPr>
              <w:spacing w:after="0"/>
              <w:jc w:val="left"/>
              <w:rPr>
                <w:sz w:val="22"/>
              </w:rPr>
            </w:pPr>
            <w:r w:rsidRPr="002B49C2">
              <w:rPr>
                <w:sz w:val="22"/>
              </w:rPr>
              <w:t xml:space="preserve"> </w:t>
            </w:r>
          </w:p>
          <w:p w14:paraId="4B38CFFA" w14:textId="77777777" w:rsidR="002361E0" w:rsidRPr="002B49C2" w:rsidRDefault="002361E0" w:rsidP="00A1146C">
            <w:pPr>
              <w:spacing w:after="0"/>
              <w:jc w:val="left"/>
              <w:rPr>
                <w:b/>
                <w:sz w:val="22"/>
              </w:rPr>
            </w:pPr>
            <w:r w:rsidRPr="002B49C2">
              <w:rPr>
                <w:b/>
                <w:sz w:val="22"/>
              </w:rPr>
              <w:t>Gösterge veri kaynağı:</w:t>
            </w:r>
          </w:p>
          <w:p w14:paraId="57B6077E" w14:textId="1C445A91" w:rsidR="002361E0" w:rsidRPr="002B49C2" w:rsidRDefault="002361E0" w:rsidP="00A1146C">
            <w:pPr>
              <w:spacing w:after="0"/>
              <w:jc w:val="left"/>
              <w:rPr>
                <w:sz w:val="22"/>
              </w:rPr>
            </w:pPr>
            <w:r w:rsidRPr="002B49C2">
              <w:rPr>
                <w:sz w:val="22"/>
              </w:rPr>
              <w:t>Çalışmayı yürüten birimlerden alınan bilgiler.</w:t>
            </w:r>
          </w:p>
          <w:p w14:paraId="0858C882" w14:textId="5F18DBD3" w:rsidR="002361E0" w:rsidRPr="002B49C2" w:rsidRDefault="002361E0" w:rsidP="00A1146C">
            <w:pPr>
              <w:spacing w:after="0"/>
              <w:jc w:val="left"/>
              <w:rPr>
                <w:sz w:val="22"/>
              </w:rPr>
            </w:pPr>
          </w:p>
        </w:tc>
      </w:tr>
      <w:tr w:rsidR="002361E0" w:rsidRPr="002B49C2" w14:paraId="5B725E6C"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0A910F60" w14:textId="05E22DE0" w:rsidR="002361E0" w:rsidRPr="002B49C2" w:rsidRDefault="002361E0" w:rsidP="00A1146C">
            <w:pPr>
              <w:spacing w:after="0"/>
              <w:jc w:val="left"/>
              <w:rPr>
                <w:sz w:val="22"/>
              </w:rPr>
            </w:pPr>
            <w:r w:rsidRPr="002B49C2">
              <w:rPr>
                <w:sz w:val="22"/>
              </w:rPr>
              <w:t>PG 2.4.2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A078CF2" w14:textId="77777777" w:rsidR="002361E0" w:rsidRPr="002B49C2" w:rsidRDefault="002361E0" w:rsidP="00A1146C">
            <w:pPr>
              <w:spacing w:after="0"/>
              <w:jc w:val="left"/>
              <w:rPr>
                <w:sz w:val="22"/>
              </w:rPr>
            </w:pPr>
            <w:r w:rsidRPr="002B49C2">
              <w:rPr>
                <w:sz w:val="22"/>
              </w:rPr>
              <w:t>Merkez ve taşra teşkilatına yönelik yeni rehberlik ve teftiş yapısı ile ilgili eğitim verilen personel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0EB70D2A" w14:textId="05533DFA" w:rsidR="002361E0" w:rsidRPr="002B49C2" w:rsidRDefault="002361E0" w:rsidP="00A1146C">
            <w:pPr>
              <w:spacing w:after="0"/>
              <w:jc w:val="left"/>
              <w:rPr>
                <w:b/>
                <w:sz w:val="22"/>
              </w:rPr>
            </w:pPr>
            <w:r w:rsidRPr="002B49C2">
              <w:rPr>
                <w:b/>
                <w:sz w:val="22"/>
              </w:rPr>
              <w:t>Tanımlar:</w:t>
            </w:r>
          </w:p>
          <w:p w14:paraId="1F80B171" w14:textId="657D565E" w:rsidR="002361E0" w:rsidRPr="002B49C2" w:rsidRDefault="002361E0" w:rsidP="00A1146C">
            <w:pPr>
              <w:spacing w:after="0"/>
              <w:jc w:val="left"/>
              <w:rPr>
                <w:sz w:val="22"/>
              </w:rPr>
            </w:pPr>
            <w:r w:rsidRPr="002B49C2">
              <w:rPr>
                <w:sz w:val="22"/>
              </w:rPr>
              <w:t xml:space="preserve">Eğitim: Yeni oluşturulacak rehberlik ve teftiş yapısı ve teftişin görev alanlarının muhatapları tarafından anlaşılabilmesi için, Bakanlık Merkez ve taşra teşkilatındaki görevli personele verilen eğitim. </w:t>
            </w:r>
          </w:p>
          <w:p w14:paraId="0A772DC0" w14:textId="77777777" w:rsidR="002361E0" w:rsidRPr="002B49C2" w:rsidRDefault="002361E0" w:rsidP="00A1146C">
            <w:pPr>
              <w:spacing w:after="0"/>
              <w:jc w:val="left"/>
              <w:rPr>
                <w:b/>
                <w:sz w:val="22"/>
              </w:rPr>
            </w:pPr>
          </w:p>
          <w:p w14:paraId="272403D5" w14:textId="146736FB" w:rsidR="002361E0" w:rsidRPr="002B49C2" w:rsidRDefault="002361E0" w:rsidP="00A1146C">
            <w:pPr>
              <w:spacing w:after="0"/>
              <w:jc w:val="left"/>
              <w:rPr>
                <w:sz w:val="22"/>
              </w:rPr>
            </w:pPr>
            <w:r w:rsidRPr="002B49C2">
              <w:rPr>
                <w:b/>
                <w:sz w:val="22"/>
              </w:rPr>
              <w:t>Hesaplama kuralı:</w:t>
            </w:r>
          </w:p>
          <w:p w14:paraId="2BB3DCAB" w14:textId="56B50510" w:rsidR="002361E0" w:rsidRPr="002B49C2" w:rsidRDefault="002361E0" w:rsidP="00A1146C">
            <w:pPr>
              <w:spacing w:after="0"/>
              <w:jc w:val="left"/>
              <w:rPr>
                <w:sz w:val="22"/>
              </w:rPr>
            </w:pPr>
            <w:r w:rsidRPr="002B49C2">
              <w:rPr>
                <w:sz w:val="22"/>
              </w:rPr>
              <w:t>Hizmet içi eğitime alınan personel sayısı</w:t>
            </w:r>
          </w:p>
          <w:p w14:paraId="29362D76" w14:textId="77777777" w:rsidR="002361E0" w:rsidRPr="002B49C2" w:rsidRDefault="002361E0" w:rsidP="00A1146C">
            <w:pPr>
              <w:spacing w:after="0"/>
              <w:jc w:val="left"/>
              <w:rPr>
                <w:b/>
                <w:sz w:val="22"/>
              </w:rPr>
            </w:pPr>
          </w:p>
          <w:p w14:paraId="0ECBA741" w14:textId="77777777" w:rsidR="002361E0" w:rsidRPr="002B49C2" w:rsidRDefault="002361E0" w:rsidP="00A1146C">
            <w:pPr>
              <w:spacing w:after="0"/>
              <w:jc w:val="left"/>
              <w:rPr>
                <w:b/>
                <w:sz w:val="22"/>
              </w:rPr>
            </w:pPr>
            <w:r w:rsidRPr="002B49C2">
              <w:rPr>
                <w:b/>
                <w:sz w:val="22"/>
              </w:rPr>
              <w:t>Gösterge veri kaynağı:</w:t>
            </w:r>
          </w:p>
          <w:p w14:paraId="662E8CAE" w14:textId="77777777" w:rsidR="002361E0" w:rsidRPr="002B49C2" w:rsidRDefault="002361E0" w:rsidP="00A1146C">
            <w:pPr>
              <w:spacing w:after="0"/>
              <w:jc w:val="left"/>
              <w:rPr>
                <w:sz w:val="22"/>
              </w:rPr>
            </w:pPr>
            <w:r w:rsidRPr="002B49C2">
              <w:rPr>
                <w:sz w:val="22"/>
              </w:rPr>
              <w:lastRenderedPageBreak/>
              <w:t>Veriler hizmet içi eğitim modülünden 6 aylık dönemlerle çekilecektir.</w:t>
            </w:r>
          </w:p>
          <w:p w14:paraId="6B10482F" w14:textId="6636FA55" w:rsidR="002361E0" w:rsidRPr="002B49C2" w:rsidRDefault="002361E0" w:rsidP="00A1146C">
            <w:pPr>
              <w:spacing w:after="0"/>
              <w:jc w:val="left"/>
              <w:rPr>
                <w:sz w:val="22"/>
              </w:rPr>
            </w:pPr>
          </w:p>
        </w:tc>
      </w:tr>
      <w:tr w:rsidR="002361E0" w:rsidRPr="002B49C2" w14:paraId="4C2E5B8D"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4D9D33F2" w14:textId="6FAF94B0" w:rsidR="002361E0" w:rsidRPr="002B49C2" w:rsidRDefault="002361E0" w:rsidP="00DF246F">
            <w:pPr>
              <w:spacing w:after="0"/>
              <w:jc w:val="left"/>
              <w:rPr>
                <w:sz w:val="22"/>
              </w:rPr>
            </w:pPr>
            <w:r w:rsidRPr="002B49C2">
              <w:rPr>
                <w:sz w:val="22"/>
              </w:rPr>
              <w:lastRenderedPageBreak/>
              <w:t>PG 2.4.3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2DEA0A2" w14:textId="77777777" w:rsidR="002361E0" w:rsidRPr="002B49C2" w:rsidRDefault="002361E0" w:rsidP="00DF246F">
            <w:pPr>
              <w:spacing w:after="0"/>
              <w:jc w:val="left"/>
              <w:rPr>
                <w:sz w:val="22"/>
              </w:rPr>
            </w:pPr>
            <w:r w:rsidRPr="002B49C2">
              <w:rPr>
                <w:sz w:val="22"/>
              </w:rPr>
              <w:t>Müfettişlerin yerinde yaptıkları gözlemler ve paydaşların görüşlerinden elde ettikleri verileri analiz ederek oluşturdukları gelişim odaklı rapor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1C538E6" w14:textId="5D969987" w:rsidR="002361E0" w:rsidRPr="002B49C2" w:rsidRDefault="002361E0" w:rsidP="00DF246F">
            <w:pPr>
              <w:spacing w:after="0"/>
              <w:jc w:val="left"/>
              <w:rPr>
                <w:b/>
                <w:sz w:val="22"/>
              </w:rPr>
            </w:pPr>
            <w:r w:rsidRPr="002B49C2">
              <w:rPr>
                <w:b/>
                <w:sz w:val="22"/>
              </w:rPr>
              <w:t xml:space="preserve">Tanımlar: </w:t>
            </w:r>
          </w:p>
          <w:p w14:paraId="1624A56D" w14:textId="758CB0FF" w:rsidR="002361E0" w:rsidRPr="002B49C2" w:rsidRDefault="002361E0" w:rsidP="00DF246F">
            <w:pPr>
              <w:spacing w:after="0"/>
              <w:jc w:val="left"/>
              <w:rPr>
                <w:sz w:val="22"/>
              </w:rPr>
            </w:pPr>
            <w:r w:rsidRPr="002B49C2">
              <w:rPr>
                <w:sz w:val="22"/>
              </w:rPr>
              <w:t>Müfettişler tarafından, okul ve kurumların rehberlik ve teftişi için yerinde yapılacak gözlem ve paydaşların görüşü ile hazırlanan raporlar, MEBBİS ara yüzünde açılacak Rehberlik ve Teftiş modülüne yüklenecektir.</w:t>
            </w:r>
          </w:p>
          <w:p w14:paraId="0EDB0EAE" w14:textId="77777777" w:rsidR="002361E0" w:rsidRPr="002B49C2" w:rsidRDefault="002361E0" w:rsidP="00DF246F">
            <w:pPr>
              <w:spacing w:after="0"/>
              <w:jc w:val="left"/>
              <w:rPr>
                <w:sz w:val="22"/>
              </w:rPr>
            </w:pPr>
          </w:p>
          <w:p w14:paraId="16EB0038" w14:textId="316F287D" w:rsidR="002361E0" w:rsidRPr="002B49C2" w:rsidRDefault="002361E0" w:rsidP="00DF246F">
            <w:pPr>
              <w:spacing w:after="0"/>
              <w:jc w:val="left"/>
              <w:rPr>
                <w:sz w:val="22"/>
              </w:rPr>
            </w:pPr>
            <w:r w:rsidRPr="002B49C2">
              <w:rPr>
                <w:b/>
                <w:sz w:val="22"/>
              </w:rPr>
              <w:t>Hesaplama kuralı:</w:t>
            </w:r>
          </w:p>
          <w:p w14:paraId="507431F8" w14:textId="0A64443B" w:rsidR="002361E0" w:rsidRPr="002B49C2" w:rsidRDefault="002361E0" w:rsidP="00DF246F">
            <w:pPr>
              <w:spacing w:after="0"/>
              <w:jc w:val="left"/>
              <w:rPr>
                <w:sz w:val="22"/>
              </w:rPr>
            </w:pPr>
            <w:r w:rsidRPr="002B49C2">
              <w:rPr>
                <w:sz w:val="22"/>
              </w:rPr>
              <w:t xml:space="preserve">Rehberlik ve Teftiş </w:t>
            </w:r>
            <w:proofErr w:type="spellStart"/>
            <w:r w:rsidRPr="002B49C2">
              <w:rPr>
                <w:sz w:val="22"/>
              </w:rPr>
              <w:t>Modülü’ne</w:t>
            </w:r>
            <w:proofErr w:type="spellEnd"/>
            <w:r w:rsidRPr="002B49C2">
              <w:rPr>
                <w:sz w:val="22"/>
              </w:rPr>
              <w:t xml:space="preserve"> yüklenen rapor sayısı.</w:t>
            </w:r>
          </w:p>
          <w:p w14:paraId="439A48CD" w14:textId="77777777" w:rsidR="002361E0" w:rsidRPr="002B49C2" w:rsidRDefault="002361E0" w:rsidP="00DF246F">
            <w:pPr>
              <w:spacing w:after="0"/>
              <w:jc w:val="left"/>
              <w:rPr>
                <w:sz w:val="22"/>
              </w:rPr>
            </w:pPr>
          </w:p>
          <w:p w14:paraId="6644D2E5" w14:textId="77777777" w:rsidR="002361E0" w:rsidRPr="002B49C2" w:rsidRDefault="002361E0" w:rsidP="00DF246F">
            <w:pPr>
              <w:spacing w:after="0"/>
              <w:jc w:val="left"/>
              <w:rPr>
                <w:b/>
                <w:sz w:val="22"/>
              </w:rPr>
            </w:pPr>
            <w:r w:rsidRPr="002B49C2">
              <w:rPr>
                <w:b/>
                <w:sz w:val="22"/>
              </w:rPr>
              <w:t>Gösterge veri kaynağı:</w:t>
            </w:r>
          </w:p>
          <w:p w14:paraId="0899C942" w14:textId="77777777" w:rsidR="002361E0" w:rsidRPr="002B49C2" w:rsidRDefault="002361E0" w:rsidP="00DF246F">
            <w:pPr>
              <w:spacing w:after="0"/>
              <w:jc w:val="left"/>
              <w:rPr>
                <w:sz w:val="22"/>
              </w:rPr>
            </w:pPr>
            <w:r w:rsidRPr="002B49C2">
              <w:rPr>
                <w:sz w:val="22"/>
              </w:rPr>
              <w:t>MEBBİS üzerinde oluşturulacak modül üzerinden 6 aylık dönemlerde düzenlenen rapor sayıları çekilecektir.</w:t>
            </w:r>
          </w:p>
          <w:p w14:paraId="6C3DA699" w14:textId="5EFC1AB7" w:rsidR="002361E0" w:rsidRPr="002B49C2" w:rsidRDefault="002361E0" w:rsidP="00DF246F">
            <w:pPr>
              <w:spacing w:after="0"/>
              <w:jc w:val="left"/>
              <w:rPr>
                <w:sz w:val="22"/>
              </w:rPr>
            </w:pPr>
          </w:p>
        </w:tc>
      </w:tr>
      <w:tr w:rsidR="002361E0" w:rsidRPr="002B49C2" w14:paraId="2BCA86C1"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0143CE48" w14:textId="77777777" w:rsidR="002361E0" w:rsidRPr="002B49C2" w:rsidRDefault="002361E0" w:rsidP="007263A8">
            <w:pPr>
              <w:spacing w:after="0"/>
              <w:jc w:val="left"/>
              <w:rPr>
                <w:sz w:val="22"/>
              </w:rPr>
            </w:pPr>
            <w:r w:rsidRPr="002B49C2">
              <w:rPr>
                <w:rFonts w:eastAsia="Times New Roman"/>
                <w:color w:val="000000" w:themeColor="text1"/>
                <w:sz w:val="22"/>
              </w:rPr>
              <w:t>PG 3.1.1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14D63F8"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3-5 yaş grubu okullaşma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100E355" w14:textId="77777777" w:rsidR="002361E0" w:rsidRPr="002B49C2" w:rsidRDefault="002361E0" w:rsidP="007263A8">
            <w:pPr>
              <w:spacing w:after="0"/>
              <w:jc w:val="left"/>
              <w:rPr>
                <w:sz w:val="22"/>
              </w:rPr>
            </w:pPr>
            <w:r w:rsidRPr="002B49C2">
              <w:rPr>
                <w:b/>
                <w:sz w:val="22"/>
              </w:rPr>
              <w:t>Tanımlar:</w:t>
            </w:r>
          </w:p>
          <w:p w14:paraId="0A1E08BD"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3-5 yaş grubu eğitim (Okulöncesi eğitim): Zorunlu ilköğretim çağına gelmemiş çocukların eğitimini kapsamaktadır. 3-5 yaş grubuna eğitim 2018-19 eğitim ve öğretim yılı itibarıyla resmi ve özel anaokulları, anasınıfları ve uygulama sınıflarında isteğe bağlı olarak verilmektedir.</w:t>
            </w:r>
          </w:p>
          <w:p w14:paraId="3D41F61E"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Yaş gruplarına (Doğum yılları) göre NET okullaşma oranları: Öğrencinin ait olduğu eğitim kademesine (öğrenim türüne) bakılmaksızın, ilgili yaş grubunda bulunan toplam öğrencilerin, ilgili yaş grubunda bulunan toplam nüfusa bölünmesi ile elde edilir.</w:t>
            </w:r>
          </w:p>
          <w:p w14:paraId="268BA89E" w14:textId="77777777" w:rsidR="002361E0" w:rsidRPr="002B49C2" w:rsidRDefault="002361E0" w:rsidP="007263A8">
            <w:pPr>
              <w:spacing w:after="0"/>
              <w:jc w:val="left"/>
              <w:rPr>
                <w:rFonts w:eastAsia="Times New Roman"/>
                <w:color w:val="000000" w:themeColor="text1"/>
                <w:sz w:val="22"/>
              </w:rPr>
            </w:pPr>
          </w:p>
          <w:p w14:paraId="56D06ABF" w14:textId="77777777" w:rsidR="002361E0" w:rsidRPr="002B49C2" w:rsidRDefault="002361E0" w:rsidP="007263A8">
            <w:pPr>
              <w:spacing w:after="0"/>
              <w:jc w:val="left"/>
              <w:rPr>
                <w:b/>
                <w:sz w:val="22"/>
              </w:rPr>
            </w:pPr>
            <w:r w:rsidRPr="002B49C2">
              <w:rPr>
                <w:b/>
                <w:sz w:val="22"/>
              </w:rPr>
              <w:t>Hesaplama kuralı:</w:t>
            </w:r>
          </w:p>
          <w:p w14:paraId="149C07D1"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A: İlgili yaş grubundaki toplam öğrenci sayısı</w:t>
            </w:r>
          </w:p>
          <w:p w14:paraId="40E49C04"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B: İlgili yaş grubundaki toplam nüfus</w:t>
            </w:r>
          </w:p>
          <w:p w14:paraId="1D421D0C"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Net okullaşma oranı = A/B x 100</w:t>
            </w:r>
          </w:p>
          <w:p w14:paraId="0C6115CD"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3-5 yaş grubu, 3, 4 ve 5 yaş olarak kabul edilmektedir ve okullaşma oranları hesaplanırken kullanılan nüfus ve öğrenci sayılarında Türkiye'de ikamet eden T.C. vatandaşları kapsanmaktadır.</w:t>
            </w:r>
          </w:p>
          <w:p w14:paraId="038E150B" w14:textId="77777777" w:rsidR="002361E0" w:rsidRPr="002B49C2" w:rsidRDefault="002361E0" w:rsidP="007263A8">
            <w:pPr>
              <w:spacing w:after="0"/>
              <w:jc w:val="left"/>
              <w:rPr>
                <w:rFonts w:eastAsia="Times New Roman"/>
                <w:color w:val="000000" w:themeColor="text1"/>
                <w:sz w:val="22"/>
              </w:rPr>
            </w:pPr>
          </w:p>
          <w:p w14:paraId="7CCA09FB" w14:textId="77777777" w:rsidR="002361E0" w:rsidRPr="002B49C2" w:rsidRDefault="002361E0" w:rsidP="007263A8">
            <w:pPr>
              <w:spacing w:after="0"/>
              <w:jc w:val="left"/>
              <w:rPr>
                <w:b/>
                <w:sz w:val="22"/>
              </w:rPr>
            </w:pPr>
            <w:r w:rsidRPr="002B49C2">
              <w:rPr>
                <w:b/>
                <w:sz w:val="22"/>
              </w:rPr>
              <w:t>Gösterge veri kaynağı:</w:t>
            </w:r>
          </w:p>
          <w:p w14:paraId="77AA4DDB"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Milli Eğitim Bakanlığı Bilişim Sistemleri (MEBBİS) altında yer alan e-okul modülünde yer alan öğrenci verileri ve Adrese Dayalı Nüfus Kayıt Sisteminden elde edilen nüfus verileridir.</w:t>
            </w:r>
            <w:r w:rsidRPr="002B49C2" w:rsidDel="00CF641C">
              <w:rPr>
                <w:rFonts w:eastAsia="Times New Roman"/>
                <w:color w:val="000000" w:themeColor="text1"/>
                <w:sz w:val="22"/>
              </w:rPr>
              <w:t xml:space="preserve"> </w:t>
            </w:r>
            <w:r w:rsidRPr="002B49C2">
              <w:rPr>
                <w:rFonts w:eastAsia="Times New Roman"/>
                <w:color w:val="000000" w:themeColor="text1"/>
                <w:sz w:val="22"/>
              </w:rPr>
              <w:t>Gösterge her yıl Eylül Ayında Millî Eğitim Bakanlığı tarafından yayınlanmaktadır.</w:t>
            </w:r>
          </w:p>
          <w:p w14:paraId="6DEDCADB" w14:textId="39AE8829" w:rsidR="002361E0" w:rsidRPr="002B49C2" w:rsidRDefault="002361E0" w:rsidP="007263A8">
            <w:pPr>
              <w:spacing w:after="0"/>
              <w:jc w:val="left"/>
              <w:rPr>
                <w:sz w:val="22"/>
              </w:rPr>
            </w:pPr>
          </w:p>
        </w:tc>
      </w:tr>
      <w:tr w:rsidR="002361E0" w:rsidRPr="002B49C2" w14:paraId="5151BEB0"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13A055AF" w14:textId="77777777" w:rsidR="002361E0" w:rsidRPr="002B49C2" w:rsidRDefault="002361E0" w:rsidP="007263A8">
            <w:pPr>
              <w:spacing w:after="0"/>
              <w:jc w:val="left"/>
              <w:rPr>
                <w:sz w:val="22"/>
              </w:rPr>
            </w:pPr>
            <w:r w:rsidRPr="002B49C2">
              <w:rPr>
                <w:rFonts w:eastAsia="Times New Roman"/>
                <w:color w:val="000000" w:themeColor="text1"/>
                <w:sz w:val="22"/>
              </w:rPr>
              <w:t>PG 3.1.2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903DD90" w14:textId="77777777" w:rsidR="002361E0" w:rsidRPr="002B49C2" w:rsidRDefault="002361E0" w:rsidP="007263A8">
            <w:pPr>
              <w:spacing w:after="0"/>
              <w:jc w:val="left"/>
              <w:rPr>
                <w:sz w:val="22"/>
              </w:rPr>
            </w:pPr>
            <w:r w:rsidRPr="002B49C2">
              <w:rPr>
                <w:rFonts w:eastAsia="Times New Roman"/>
                <w:color w:val="000000" w:themeColor="text1"/>
                <w:sz w:val="22"/>
              </w:rPr>
              <w:t xml:space="preserve">Şartları elverişsiz öğrencilere beslenme ve araç gereç yardımı yapılmasına ilişkin sistem kurulması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4579F9F" w14:textId="77777777" w:rsidR="002361E0" w:rsidRPr="002B49C2" w:rsidRDefault="002361E0" w:rsidP="007263A8">
            <w:pPr>
              <w:spacing w:after="0"/>
              <w:jc w:val="left"/>
              <w:rPr>
                <w:sz w:val="22"/>
              </w:rPr>
            </w:pPr>
            <w:r w:rsidRPr="002B49C2">
              <w:rPr>
                <w:b/>
                <w:sz w:val="22"/>
              </w:rPr>
              <w:t>Tanımlar:</w:t>
            </w:r>
          </w:p>
          <w:p w14:paraId="60938D72"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 xml:space="preserve">Şartları elverişsiz haneler: Göçmen, mevsimlik tarım işçisi, özel </w:t>
            </w:r>
            <w:proofErr w:type="spellStart"/>
            <w:r w:rsidRPr="002B49C2">
              <w:rPr>
                <w:rFonts w:eastAsia="Times New Roman"/>
                <w:color w:val="000000" w:themeColor="text1"/>
                <w:sz w:val="22"/>
              </w:rPr>
              <w:t>gereksinimli</w:t>
            </w:r>
            <w:proofErr w:type="spellEnd"/>
            <w:r w:rsidRPr="002B49C2">
              <w:rPr>
                <w:rFonts w:eastAsia="Times New Roman"/>
                <w:color w:val="000000" w:themeColor="text1"/>
                <w:sz w:val="22"/>
              </w:rPr>
              <w:t xml:space="preserve">, geçici koruma altındaki, </w:t>
            </w:r>
            <w:proofErr w:type="spellStart"/>
            <w:r w:rsidRPr="002B49C2">
              <w:rPr>
                <w:rFonts w:eastAsia="Times New Roman"/>
                <w:color w:val="000000" w:themeColor="text1"/>
                <w:sz w:val="22"/>
              </w:rPr>
              <w:t>sosyoekonmik</w:t>
            </w:r>
            <w:proofErr w:type="spellEnd"/>
            <w:r w:rsidRPr="002B49C2">
              <w:rPr>
                <w:rFonts w:eastAsia="Times New Roman"/>
                <w:color w:val="000000" w:themeColor="text1"/>
                <w:sz w:val="22"/>
              </w:rPr>
              <w:t xml:space="preserve"> düzeyi düşük erken çocukluk eğitimi çağındaki çocukların bulunduğu veya nüfusun dağınık yapılandığı bölgelerdeki hanelerdir.</w:t>
            </w:r>
          </w:p>
          <w:p w14:paraId="17A643D4" w14:textId="77777777" w:rsidR="002361E0" w:rsidRPr="002B49C2" w:rsidRDefault="002361E0" w:rsidP="007263A8">
            <w:pPr>
              <w:spacing w:after="0"/>
              <w:jc w:val="left"/>
              <w:rPr>
                <w:rFonts w:eastAsia="Times New Roman"/>
                <w:color w:val="000000" w:themeColor="text1"/>
                <w:sz w:val="22"/>
              </w:rPr>
            </w:pPr>
          </w:p>
          <w:p w14:paraId="6084E7B1" w14:textId="77777777" w:rsidR="002361E0" w:rsidRPr="002B49C2" w:rsidRDefault="002361E0" w:rsidP="007263A8">
            <w:pPr>
              <w:spacing w:after="0"/>
              <w:jc w:val="left"/>
              <w:rPr>
                <w:b/>
                <w:sz w:val="22"/>
              </w:rPr>
            </w:pPr>
            <w:r w:rsidRPr="002B49C2">
              <w:rPr>
                <w:b/>
                <w:sz w:val="22"/>
              </w:rPr>
              <w:t>Hesaplama kuralı:</w:t>
            </w:r>
          </w:p>
          <w:p w14:paraId="65B95CAC" w14:textId="77777777" w:rsidR="002361E0" w:rsidRPr="002B49C2" w:rsidRDefault="002361E0" w:rsidP="007263A8">
            <w:pPr>
              <w:spacing w:after="0"/>
              <w:jc w:val="left"/>
              <w:rPr>
                <w:sz w:val="22"/>
              </w:rPr>
            </w:pPr>
            <w:r w:rsidRPr="002B49C2">
              <w:rPr>
                <w:sz w:val="22"/>
              </w:rPr>
              <w:lastRenderedPageBreak/>
              <w:t>Adım A1: Hazırlık ve planlama çalışmalarının tamamlanması  (%10)</w:t>
            </w:r>
          </w:p>
          <w:p w14:paraId="1325177E" w14:textId="77777777" w:rsidR="002361E0" w:rsidRPr="002B49C2" w:rsidRDefault="002361E0" w:rsidP="007263A8">
            <w:pPr>
              <w:spacing w:after="0"/>
              <w:jc w:val="left"/>
              <w:rPr>
                <w:sz w:val="22"/>
              </w:rPr>
            </w:pPr>
            <w:r w:rsidRPr="002B49C2">
              <w:rPr>
                <w:sz w:val="22"/>
              </w:rPr>
              <w:t>Adım A2: Teknik ve mevzuat altyapısının kurulması (%30)</w:t>
            </w:r>
          </w:p>
          <w:p w14:paraId="1102EA8F" w14:textId="77777777" w:rsidR="002361E0" w:rsidRPr="002B49C2" w:rsidRDefault="002361E0" w:rsidP="007263A8">
            <w:pPr>
              <w:spacing w:after="0"/>
              <w:jc w:val="left"/>
              <w:rPr>
                <w:sz w:val="22"/>
              </w:rPr>
            </w:pPr>
            <w:r w:rsidRPr="002B49C2">
              <w:rPr>
                <w:sz w:val="22"/>
              </w:rPr>
              <w:t>Adım A3: Pilot uygulamaların yapılması (%10)</w:t>
            </w:r>
          </w:p>
          <w:p w14:paraId="37ED22C0" w14:textId="77777777" w:rsidR="002361E0" w:rsidRPr="002B49C2" w:rsidRDefault="002361E0" w:rsidP="007263A8">
            <w:pPr>
              <w:spacing w:after="0"/>
              <w:jc w:val="left"/>
              <w:rPr>
                <w:sz w:val="22"/>
              </w:rPr>
            </w:pPr>
            <w:r w:rsidRPr="002B49C2">
              <w:rPr>
                <w:sz w:val="22"/>
              </w:rPr>
              <w:t>Adım A4: Pilot uygulamadan alınan dönütlerle Türkiye uygulamasının gerçekleştirilmesi (%30)</w:t>
            </w:r>
          </w:p>
          <w:p w14:paraId="1F5AFF70" w14:textId="77777777" w:rsidR="002361E0" w:rsidRPr="002B49C2" w:rsidRDefault="002361E0" w:rsidP="007263A8">
            <w:pPr>
              <w:spacing w:after="0"/>
              <w:jc w:val="left"/>
              <w:rPr>
                <w:sz w:val="22"/>
              </w:rPr>
            </w:pPr>
            <w:r w:rsidRPr="002B49C2">
              <w:rPr>
                <w:sz w:val="22"/>
              </w:rPr>
              <w:t>Adım A5: Uygulamanın yürütülmesi, izlenmesi ve değerlendirilmesi ve sürekli iyileştirme çalışmaları ile uygulamanın devamlı hale getirilmesi  (%20)</w:t>
            </w:r>
          </w:p>
          <w:p w14:paraId="01061D72" w14:textId="77777777" w:rsidR="002361E0" w:rsidRPr="002B49C2" w:rsidRDefault="002361E0" w:rsidP="007263A8">
            <w:pPr>
              <w:spacing w:after="0"/>
              <w:jc w:val="left"/>
              <w:rPr>
                <w:sz w:val="22"/>
              </w:rPr>
            </w:pPr>
          </w:p>
          <w:p w14:paraId="62A442E7" w14:textId="77777777" w:rsidR="002361E0" w:rsidRPr="002B49C2" w:rsidRDefault="002361E0" w:rsidP="007263A8">
            <w:pPr>
              <w:spacing w:after="0"/>
              <w:jc w:val="left"/>
              <w:rPr>
                <w:b/>
                <w:sz w:val="22"/>
              </w:rPr>
            </w:pPr>
            <w:r w:rsidRPr="002B49C2">
              <w:rPr>
                <w:b/>
                <w:sz w:val="22"/>
              </w:rPr>
              <w:t>Gösterge veri kaynağı:</w:t>
            </w:r>
          </w:p>
          <w:p w14:paraId="59E6F731" w14:textId="77777777" w:rsidR="002361E0" w:rsidRPr="002B49C2" w:rsidRDefault="002361E0" w:rsidP="007263A8">
            <w:pPr>
              <w:spacing w:after="0"/>
              <w:jc w:val="left"/>
              <w:rPr>
                <w:sz w:val="22"/>
              </w:rPr>
            </w:pPr>
            <w:r w:rsidRPr="002B49C2">
              <w:rPr>
                <w:sz w:val="22"/>
              </w:rPr>
              <w:t>Çalışmayı yürüten birimlerden alınan bilgiler.</w:t>
            </w:r>
          </w:p>
          <w:p w14:paraId="52A7835E" w14:textId="179212C6" w:rsidR="002361E0" w:rsidRPr="002B49C2" w:rsidRDefault="002361E0" w:rsidP="007263A8">
            <w:pPr>
              <w:spacing w:after="0"/>
              <w:jc w:val="left"/>
              <w:rPr>
                <w:sz w:val="22"/>
              </w:rPr>
            </w:pPr>
          </w:p>
        </w:tc>
      </w:tr>
      <w:tr w:rsidR="002361E0" w:rsidRPr="002B49C2" w14:paraId="44C747D9"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480D49F7" w14:textId="77777777" w:rsidR="002361E0" w:rsidRPr="002B49C2" w:rsidRDefault="002361E0" w:rsidP="007263A8">
            <w:pPr>
              <w:spacing w:after="0"/>
              <w:jc w:val="left"/>
              <w:rPr>
                <w:sz w:val="22"/>
              </w:rPr>
            </w:pPr>
            <w:r w:rsidRPr="002B49C2">
              <w:rPr>
                <w:rFonts w:eastAsia="Times New Roman"/>
                <w:color w:val="000000" w:themeColor="text1"/>
                <w:sz w:val="22"/>
              </w:rPr>
              <w:lastRenderedPageBreak/>
              <w:t>PG 3.1.3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40DB7560" w14:textId="77777777" w:rsidR="002361E0" w:rsidRPr="002B49C2" w:rsidRDefault="002361E0" w:rsidP="007263A8">
            <w:pPr>
              <w:spacing w:after="0"/>
              <w:jc w:val="left"/>
              <w:rPr>
                <w:b/>
                <w:sz w:val="22"/>
              </w:rPr>
            </w:pPr>
            <w:r w:rsidRPr="002B49C2">
              <w:rPr>
                <w:rFonts w:eastAsia="Times New Roman"/>
                <w:color w:val="000000" w:themeColor="text1"/>
                <w:sz w:val="22"/>
              </w:rPr>
              <w:t>İlkokul birinci sınıf öğrencilerinden en az bir yıl okul öncesi eğitim almış olanların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E32CC40" w14:textId="77777777" w:rsidR="002361E0" w:rsidRPr="002B49C2" w:rsidRDefault="002361E0" w:rsidP="007263A8">
            <w:pPr>
              <w:spacing w:after="0"/>
              <w:jc w:val="left"/>
              <w:rPr>
                <w:sz w:val="22"/>
              </w:rPr>
            </w:pPr>
            <w:r w:rsidRPr="002B49C2">
              <w:rPr>
                <w:b/>
                <w:sz w:val="22"/>
              </w:rPr>
              <w:t>Tanımlar:</w:t>
            </w:r>
          </w:p>
          <w:p w14:paraId="3DD28E10"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 xml:space="preserve">Okul öncesi Eğitim: Zorunlu ilköğretim çağına gelmemiş, 3- 5 yaş grubundaki çocukların eğitimini kapsamaktadır. Okulöncesi eğitim 2018-19 Eğitim ve Öğretim Yılı itibarıyla resmi ve özel anaokulları, anasınıfları ve uygulama sınıflarında isteğe bağlı olarak verilmektedir. İlkokul birinci sınıf: Mecburi ilköğretimin ilk basamağı olan 4 yıl süreli ve zorunlu ilkokulların birinci sınıfından oluşmaktadır. </w:t>
            </w:r>
          </w:p>
          <w:p w14:paraId="51A0DB58" w14:textId="77777777" w:rsidR="002361E0" w:rsidRPr="002B49C2" w:rsidRDefault="002361E0" w:rsidP="007263A8">
            <w:pPr>
              <w:spacing w:after="0"/>
              <w:jc w:val="left"/>
              <w:rPr>
                <w:rFonts w:eastAsia="Times New Roman"/>
                <w:color w:val="000000" w:themeColor="text1"/>
                <w:sz w:val="22"/>
              </w:rPr>
            </w:pPr>
          </w:p>
          <w:p w14:paraId="230BAF83" w14:textId="77777777" w:rsidR="002361E0" w:rsidRPr="002B49C2" w:rsidRDefault="002361E0" w:rsidP="007263A8">
            <w:pPr>
              <w:spacing w:after="0"/>
              <w:jc w:val="left"/>
              <w:rPr>
                <w:b/>
                <w:sz w:val="22"/>
              </w:rPr>
            </w:pPr>
            <w:r w:rsidRPr="002B49C2">
              <w:rPr>
                <w:b/>
                <w:sz w:val="22"/>
              </w:rPr>
              <w:t>Hesaplama kuralı:</w:t>
            </w:r>
          </w:p>
          <w:p w14:paraId="125907B0"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Resmi ve özel ilkokullara kayıt yaptırdığı eğitim ve öğretim yılından önce en az bir yıl okul öncesi eğitim almış olanların (A), aynı yıl ilkokullara kayıt yaptıranlara (B) bölünmesi ile elde edilir .</w:t>
            </w:r>
          </w:p>
          <w:p w14:paraId="7C88AF45"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Gösterge Değeri = (A/B)*100</w:t>
            </w:r>
          </w:p>
          <w:p w14:paraId="22B8DD15"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Bu gösterge için yaş grubuna bakılmaksızın resmi ve özel ilkokulların birinci sınıfına kayıt yaptıran öğrenciler ve bu öğrencilerin önceki yıllarda okulöncesi eğitim kurumlarındaki kayıtları dikkate alınmaktadır. Oran hesaplanırken kullanılan nüfus ve öğrenci sayılarında Türkiye'de ikamet eden T.C. vatandaşları kapsanmaktadır</w:t>
            </w:r>
            <w:r w:rsidRPr="002B49C2" w:rsidDel="00CF641C">
              <w:rPr>
                <w:rFonts w:eastAsia="Times New Roman"/>
                <w:color w:val="000000" w:themeColor="text1"/>
                <w:sz w:val="22"/>
              </w:rPr>
              <w:t xml:space="preserve"> </w:t>
            </w:r>
          </w:p>
          <w:p w14:paraId="29064194" w14:textId="77777777" w:rsidR="002361E0" w:rsidRPr="002B49C2" w:rsidRDefault="002361E0" w:rsidP="007263A8">
            <w:pPr>
              <w:spacing w:after="0"/>
              <w:jc w:val="left"/>
              <w:rPr>
                <w:b/>
                <w:sz w:val="22"/>
              </w:rPr>
            </w:pPr>
          </w:p>
          <w:p w14:paraId="700E8129" w14:textId="77777777" w:rsidR="002361E0" w:rsidRPr="002B49C2" w:rsidRDefault="002361E0" w:rsidP="007263A8">
            <w:pPr>
              <w:spacing w:after="0"/>
              <w:jc w:val="left"/>
              <w:rPr>
                <w:b/>
                <w:sz w:val="22"/>
              </w:rPr>
            </w:pPr>
            <w:r w:rsidRPr="002B49C2">
              <w:rPr>
                <w:b/>
                <w:sz w:val="22"/>
              </w:rPr>
              <w:t>Gösterge veri kaynağı:</w:t>
            </w:r>
          </w:p>
          <w:p w14:paraId="068EB7A0"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Milli Eğitim Bakanlığı Bilişim Sistemleri (MEBBİS) altında yer alan e-okul modülünde yer alan öğrenci verileri. Gösterge her yıl ilkokullara kayıtların tamamlanmasından sonra elde edilmektedir.</w:t>
            </w:r>
          </w:p>
          <w:p w14:paraId="777DFD26" w14:textId="31E703EF" w:rsidR="002361E0" w:rsidRPr="002B49C2" w:rsidRDefault="002361E0" w:rsidP="007263A8">
            <w:pPr>
              <w:spacing w:after="0"/>
              <w:jc w:val="left"/>
              <w:rPr>
                <w:sz w:val="22"/>
              </w:rPr>
            </w:pPr>
          </w:p>
        </w:tc>
      </w:tr>
      <w:tr w:rsidR="002361E0" w:rsidRPr="002B49C2" w14:paraId="67661263"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2C1C29E6" w14:textId="77777777" w:rsidR="002361E0" w:rsidRPr="002B49C2" w:rsidRDefault="002361E0" w:rsidP="007263A8">
            <w:pPr>
              <w:spacing w:after="0"/>
              <w:jc w:val="left"/>
              <w:rPr>
                <w:sz w:val="22"/>
              </w:rPr>
            </w:pPr>
            <w:r w:rsidRPr="002B49C2">
              <w:rPr>
                <w:rFonts w:eastAsia="Times New Roman"/>
                <w:color w:val="000000" w:themeColor="text1"/>
                <w:sz w:val="22"/>
              </w:rPr>
              <w:t>PG 3.1.4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4F801CC5" w14:textId="79C2B13F" w:rsidR="002361E0" w:rsidRPr="002B49C2" w:rsidRDefault="002361E0" w:rsidP="007263A8">
            <w:pPr>
              <w:spacing w:after="0"/>
              <w:jc w:val="left"/>
              <w:rPr>
                <w:b/>
                <w:sz w:val="22"/>
              </w:rPr>
            </w:pPr>
            <w:r w:rsidRPr="002B49C2">
              <w:rPr>
                <w:rFonts w:eastAsia="Times New Roman"/>
                <w:color w:val="000000" w:themeColor="text1"/>
                <w:sz w:val="22"/>
              </w:rPr>
              <w:t>Erken çocukluk eğitiminde desteklenen şartları elverişsiz ailelerin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00DC7E99" w14:textId="77777777" w:rsidR="002361E0" w:rsidRPr="002B49C2" w:rsidRDefault="002361E0" w:rsidP="007263A8">
            <w:pPr>
              <w:spacing w:after="0"/>
              <w:jc w:val="left"/>
              <w:rPr>
                <w:rFonts w:eastAsia="Times New Roman"/>
                <w:color w:val="000000" w:themeColor="text1"/>
                <w:sz w:val="22"/>
              </w:rPr>
            </w:pPr>
            <w:r w:rsidRPr="002B49C2">
              <w:rPr>
                <w:b/>
                <w:sz w:val="22"/>
              </w:rPr>
              <w:t>Tanımlar</w:t>
            </w:r>
            <w:r w:rsidRPr="002B49C2">
              <w:rPr>
                <w:rFonts w:eastAsia="Times New Roman"/>
                <w:color w:val="000000" w:themeColor="text1"/>
                <w:sz w:val="22"/>
              </w:rPr>
              <w:t>:</w:t>
            </w:r>
          </w:p>
          <w:p w14:paraId="25F15C92"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 xml:space="preserve">Şartları elverişsiz gruplar: Göçmen, mevsimlik tarım işçisi, özel </w:t>
            </w:r>
            <w:proofErr w:type="spellStart"/>
            <w:r w:rsidRPr="002B49C2">
              <w:rPr>
                <w:rFonts w:eastAsia="Times New Roman"/>
                <w:color w:val="000000" w:themeColor="text1"/>
                <w:sz w:val="22"/>
              </w:rPr>
              <w:t>gereksinimli</w:t>
            </w:r>
            <w:proofErr w:type="spellEnd"/>
            <w:r w:rsidRPr="002B49C2">
              <w:rPr>
                <w:rFonts w:eastAsia="Times New Roman"/>
                <w:color w:val="000000" w:themeColor="text1"/>
                <w:sz w:val="22"/>
              </w:rPr>
              <w:t>, geçici koruma altındaki, sosyoekonomik düzeyi düşük erken çocukluk eğitimi çağındaki çocukların bulunduğu veya nüfusun dağınık yapılandığı bölgelerdeki gruplar.</w:t>
            </w:r>
          </w:p>
          <w:p w14:paraId="37790E3B" w14:textId="77777777" w:rsidR="002361E0" w:rsidRPr="002B49C2" w:rsidRDefault="002361E0" w:rsidP="007263A8">
            <w:pPr>
              <w:spacing w:after="0"/>
              <w:jc w:val="left"/>
              <w:rPr>
                <w:b/>
                <w:sz w:val="22"/>
              </w:rPr>
            </w:pPr>
          </w:p>
          <w:p w14:paraId="3A23AD76" w14:textId="77777777" w:rsidR="002361E0" w:rsidRPr="002B49C2" w:rsidRDefault="002361E0" w:rsidP="007263A8">
            <w:pPr>
              <w:spacing w:after="0"/>
              <w:jc w:val="left"/>
              <w:rPr>
                <w:b/>
                <w:sz w:val="22"/>
              </w:rPr>
            </w:pPr>
            <w:r w:rsidRPr="002B49C2">
              <w:rPr>
                <w:b/>
                <w:sz w:val="22"/>
              </w:rPr>
              <w:t>Hesaplama kuralı:</w:t>
            </w:r>
          </w:p>
          <w:p w14:paraId="7A32170E" w14:textId="6F3C7F2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Şartları elverişsiz ailelerden destek verilenlerin, şartları elverişsiz ailelere bölünmesiyle elde edilir.</w:t>
            </w:r>
          </w:p>
          <w:p w14:paraId="6EAB7E53" w14:textId="77777777" w:rsidR="002361E0" w:rsidRPr="002B49C2" w:rsidRDefault="002361E0" w:rsidP="007263A8">
            <w:pPr>
              <w:spacing w:after="0"/>
              <w:jc w:val="left"/>
              <w:rPr>
                <w:rFonts w:eastAsia="Times New Roman"/>
                <w:color w:val="000000" w:themeColor="text1"/>
                <w:sz w:val="22"/>
              </w:rPr>
            </w:pPr>
          </w:p>
          <w:p w14:paraId="441A3B4D" w14:textId="77777777" w:rsidR="002361E0" w:rsidRPr="002B49C2" w:rsidRDefault="002361E0" w:rsidP="007263A8">
            <w:pPr>
              <w:spacing w:after="0"/>
              <w:jc w:val="left"/>
              <w:rPr>
                <w:b/>
                <w:sz w:val="22"/>
              </w:rPr>
            </w:pPr>
            <w:r w:rsidRPr="002B49C2">
              <w:rPr>
                <w:b/>
                <w:sz w:val="22"/>
              </w:rPr>
              <w:t>Gösterge veri kaynağı:</w:t>
            </w:r>
          </w:p>
          <w:p w14:paraId="107FAFCA" w14:textId="77777777" w:rsidR="002361E0" w:rsidRPr="002B49C2" w:rsidRDefault="002361E0" w:rsidP="007263A8">
            <w:pPr>
              <w:spacing w:after="0"/>
              <w:jc w:val="left"/>
              <w:rPr>
                <w:sz w:val="22"/>
              </w:rPr>
            </w:pPr>
            <w:r w:rsidRPr="002B49C2">
              <w:rPr>
                <w:sz w:val="22"/>
              </w:rPr>
              <w:t>İlgili birimlerden alınan verilerden hesaplanacaktır.</w:t>
            </w:r>
          </w:p>
          <w:p w14:paraId="3D61CA45" w14:textId="62F5F332" w:rsidR="002361E0" w:rsidRPr="002B49C2" w:rsidRDefault="002361E0" w:rsidP="007263A8">
            <w:pPr>
              <w:spacing w:after="0"/>
              <w:jc w:val="left"/>
              <w:rPr>
                <w:sz w:val="22"/>
              </w:rPr>
            </w:pPr>
          </w:p>
        </w:tc>
      </w:tr>
      <w:tr w:rsidR="002361E0" w:rsidRPr="002B49C2" w14:paraId="44BCACD8"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51DC5E12" w14:textId="77777777" w:rsidR="002361E0" w:rsidRPr="002B49C2" w:rsidRDefault="002361E0" w:rsidP="007263A8">
            <w:pPr>
              <w:spacing w:after="0"/>
              <w:jc w:val="left"/>
              <w:rPr>
                <w:sz w:val="22"/>
              </w:rPr>
            </w:pPr>
            <w:r w:rsidRPr="002B49C2">
              <w:rPr>
                <w:rFonts w:eastAsia="Times New Roman"/>
                <w:color w:val="000000" w:themeColor="text1"/>
                <w:sz w:val="22"/>
              </w:rPr>
              <w:lastRenderedPageBreak/>
              <w:t>PG 3.1.5</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E11A6EB" w14:textId="77777777" w:rsidR="002361E0" w:rsidRPr="002B49C2" w:rsidRDefault="002361E0" w:rsidP="007263A8">
            <w:pPr>
              <w:spacing w:after="0"/>
              <w:jc w:val="left"/>
              <w:rPr>
                <w:sz w:val="22"/>
              </w:rPr>
            </w:pPr>
            <w:r w:rsidRPr="002B49C2">
              <w:rPr>
                <w:rFonts w:eastAsia="Times New Roman"/>
                <w:color w:val="000000" w:themeColor="text1"/>
                <w:sz w:val="22"/>
              </w:rPr>
              <w:t>Özel eğitime ihtiyaç duyan öğrencilerin uyumunun sağlanmasına yönelik öğretmen eğitimlerine katılan okul öncesi öğretmeni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63D38B2" w14:textId="77777777" w:rsidR="002361E0" w:rsidRPr="002B49C2" w:rsidRDefault="002361E0" w:rsidP="007263A8">
            <w:pPr>
              <w:spacing w:after="0"/>
              <w:jc w:val="left"/>
              <w:rPr>
                <w:rFonts w:eastAsia="Times New Roman"/>
                <w:color w:val="000000" w:themeColor="text1"/>
                <w:sz w:val="22"/>
              </w:rPr>
            </w:pPr>
            <w:r w:rsidRPr="002B49C2">
              <w:rPr>
                <w:b/>
                <w:sz w:val="22"/>
              </w:rPr>
              <w:t>Tanımlar</w:t>
            </w:r>
            <w:r w:rsidRPr="002B49C2">
              <w:rPr>
                <w:rFonts w:eastAsia="Times New Roman"/>
                <w:color w:val="000000" w:themeColor="text1"/>
                <w:sz w:val="22"/>
              </w:rPr>
              <w:t>:</w:t>
            </w:r>
          </w:p>
          <w:p w14:paraId="05B4EEC4" w14:textId="77777777" w:rsidR="002361E0" w:rsidRPr="002B49C2" w:rsidRDefault="002361E0" w:rsidP="007263A8">
            <w:pPr>
              <w:spacing w:after="0"/>
              <w:jc w:val="left"/>
              <w:rPr>
                <w:rFonts w:eastAsia="Times New Roman"/>
                <w:color w:val="000000" w:themeColor="text1"/>
                <w:sz w:val="22"/>
                <w:highlight w:val="white"/>
              </w:rPr>
            </w:pPr>
            <w:r w:rsidRPr="002B49C2">
              <w:rPr>
                <w:rFonts w:eastAsia="Times New Roman"/>
                <w:color w:val="000000" w:themeColor="text1"/>
                <w:sz w:val="22"/>
              </w:rPr>
              <w:t xml:space="preserve">Özel </w:t>
            </w:r>
            <w:proofErr w:type="spellStart"/>
            <w:r w:rsidRPr="002B49C2">
              <w:rPr>
                <w:rFonts w:eastAsia="Times New Roman"/>
                <w:color w:val="000000" w:themeColor="text1"/>
                <w:sz w:val="22"/>
              </w:rPr>
              <w:t>Gereksinimli</w:t>
            </w:r>
            <w:proofErr w:type="spellEnd"/>
            <w:r w:rsidRPr="002B49C2">
              <w:rPr>
                <w:rFonts w:eastAsia="Times New Roman"/>
                <w:color w:val="000000" w:themeColor="text1"/>
                <w:sz w:val="22"/>
              </w:rPr>
              <w:t xml:space="preserve"> Çocuklar: Çeşitli nedenlerle, bireysel özellikleri ve eğitim yeterlikleri açısından akranlarından beklenilen düzeyden anlamlı farklılık gösteren bireyler özel gereksinimi olan bireylerdir.</w:t>
            </w:r>
          </w:p>
          <w:p w14:paraId="0938907A" w14:textId="77777777" w:rsidR="002361E0" w:rsidRPr="002B49C2" w:rsidRDefault="002361E0" w:rsidP="007263A8">
            <w:pPr>
              <w:spacing w:after="0"/>
              <w:jc w:val="left"/>
              <w:rPr>
                <w:rFonts w:eastAsia="Times New Roman"/>
                <w:color w:val="000000" w:themeColor="text1"/>
                <w:sz w:val="22"/>
                <w:highlight w:val="white"/>
              </w:rPr>
            </w:pPr>
          </w:p>
          <w:p w14:paraId="5A0B3F6E" w14:textId="77777777" w:rsidR="002361E0" w:rsidRPr="002B49C2" w:rsidRDefault="002361E0" w:rsidP="007263A8">
            <w:pPr>
              <w:spacing w:after="0"/>
              <w:jc w:val="left"/>
              <w:rPr>
                <w:b/>
                <w:sz w:val="22"/>
              </w:rPr>
            </w:pPr>
            <w:r w:rsidRPr="002B49C2">
              <w:rPr>
                <w:b/>
                <w:sz w:val="22"/>
              </w:rPr>
              <w:t>Hesaplama kuralı:</w:t>
            </w:r>
          </w:p>
          <w:p w14:paraId="7C8D581E"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 xml:space="preserve">Verinin Kapsamı: Özel </w:t>
            </w:r>
            <w:proofErr w:type="spellStart"/>
            <w:r w:rsidRPr="002B49C2">
              <w:rPr>
                <w:rFonts w:eastAsia="Times New Roman"/>
                <w:color w:val="000000" w:themeColor="text1"/>
                <w:sz w:val="22"/>
              </w:rPr>
              <w:t>gereksinimli</w:t>
            </w:r>
            <w:proofErr w:type="spellEnd"/>
            <w:r w:rsidRPr="002B49C2">
              <w:rPr>
                <w:rFonts w:eastAsia="Times New Roman"/>
                <w:color w:val="000000" w:themeColor="text1"/>
                <w:sz w:val="22"/>
              </w:rPr>
              <w:t xml:space="preserve"> öğrencilerin uyumuna yönelik eğitim alan okul öncesi öğretmenlerini kapsamaktadır.</w:t>
            </w:r>
          </w:p>
          <w:p w14:paraId="557A6C16"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 xml:space="preserve">Erken çocukluk eğitiminde görev alan öğretmenlere yönelik özellikle özel </w:t>
            </w:r>
            <w:proofErr w:type="spellStart"/>
            <w:r w:rsidRPr="002B49C2">
              <w:rPr>
                <w:rFonts w:eastAsia="Times New Roman"/>
                <w:color w:val="000000" w:themeColor="text1"/>
                <w:sz w:val="22"/>
              </w:rPr>
              <w:t>gereksinimli</w:t>
            </w:r>
            <w:proofErr w:type="spellEnd"/>
            <w:r w:rsidRPr="002B49C2">
              <w:rPr>
                <w:rFonts w:eastAsia="Times New Roman"/>
                <w:color w:val="000000" w:themeColor="text1"/>
                <w:sz w:val="22"/>
              </w:rPr>
              <w:t xml:space="preserve"> çocuklar hakkında eğitim alan öğretmenlerin toplam okul öncesi öğretmeni sayısına oranı ile gösterge hesabı yapılacaktır. Hesaplanan oran=Eğitim alan öğretmen sayısı (A)/ Toplam öğretmen sayısı (B) (Gösterge=A/B)</w:t>
            </w:r>
          </w:p>
          <w:p w14:paraId="54916521" w14:textId="77777777" w:rsidR="002361E0" w:rsidRPr="002B49C2" w:rsidRDefault="002361E0" w:rsidP="007263A8">
            <w:pPr>
              <w:spacing w:after="0"/>
              <w:jc w:val="left"/>
              <w:rPr>
                <w:rFonts w:eastAsia="Times New Roman"/>
                <w:color w:val="000000" w:themeColor="text1"/>
                <w:sz w:val="22"/>
              </w:rPr>
            </w:pPr>
          </w:p>
          <w:p w14:paraId="68E1745C" w14:textId="77777777" w:rsidR="002361E0" w:rsidRPr="002B49C2" w:rsidRDefault="002361E0" w:rsidP="007263A8">
            <w:pPr>
              <w:spacing w:after="0"/>
              <w:jc w:val="left"/>
              <w:rPr>
                <w:b/>
                <w:sz w:val="22"/>
              </w:rPr>
            </w:pPr>
            <w:r w:rsidRPr="002B49C2">
              <w:rPr>
                <w:b/>
                <w:sz w:val="22"/>
              </w:rPr>
              <w:t>Gösterge veri kaynağı:</w:t>
            </w:r>
          </w:p>
          <w:p w14:paraId="60E644C7" w14:textId="77777777" w:rsidR="002361E0" w:rsidRPr="002B49C2" w:rsidRDefault="002361E0" w:rsidP="007263A8">
            <w:pPr>
              <w:spacing w:after="0"/>
              <w:jc w:val="left"/>
              <w:rPr>
                <w:sz w:val="22"/>
              </w:rPr>
            </w:pPr>
            <w:r w:rsidRPr="002B49C2">
              <w:rPr>
                <w:sz w:val="22"/>
              </w:rPr>
              <w:t>Veriler hizmet içi eğitim modülünden 6 aylık dönemlerle çekilecektir.</w:t>
            </w:r>
          </w:p>
          <w:p w14:paraId="2C39D14E" w14:textId="1BD8A2B2" w:rsidR="002361E0" w:rsidRPr="002B49C2" w:rsidRDefault="002361E0" w:rsidP="007263A8">
            <w:pPr>
              <w:spacing w:after="0"/>
              <w:jc w:val="left"/>
              <w:rPr>
                <w:sz w:val="22"/>
              </w:rPr>
            </w:pPr>
          </w:p>
        </w:tc>
      </w:tr>
      <w:tr w:rsidR="002361E0" w:rsidRPr="002B49C2" w14:paraId="3B7D796B"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0FA5F6CF" w14:textId="77777777" w:rsidR="002361E0" w:rsidRPr="002B49C2" w:rsidRDefault="002361E0" w:rsidP="007263A8">
            <w:pPr>
              <w:spacing w:after="0"/>
              <w:jc w:val="left"/>
              <w:rPr>
                <w:sz w:val="22"/>
              </w:rPr>
            </w:pPr>
            <w:r w:rsidRPr="002B49C2">
              <w:rPr>
                <w:rFonts w:eastAsia="Times New Roman"/>
                <w:color w:val="000000" w:themeColor="text1"/>
                <w:sz w:val="22"/>
              </w:rPr>
              <w:t>PG 3.2.1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CFA1A1F"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İkili eğitim kapsamındaki okullara devam eden öğrenci oranı (%)</w:t>
            </w:r>
          </w:p>
          <w:p w14:paraId="51C8F692" w14:textId="77777777" w:rsidR="002361E0" w:rsidRPr="002B49C2" w:rsidRDefault="002361E0" w:rsidP="007263A8">
            <w:pPr>
              <w:spacing w:after="0"/>
              <w:jc w:val="left"/>
              <w:rPr>
                <w:b/>
                <w:sz w:val="22"/>
              </w:rPr>
            </w:pPr>
            <w:r w:rsidRPr="002B49C2">
              <w:rPr>
                <w:rFonts w:eastAsia="Times New Roman"/>
                <w:color w:val="000000" w:themeColor="text1"/>
                <w:sz w:val="22"/>
              </w:rPr>
              <w:t xml:space="preserve">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25A81AAE" w14:textId="77777777" w:rsidR="002361E0" w:rsidRPr="002B49C2" w:rsidRDefault="002361E0" w:rsidP="007263A8">
            <w:pPr>
              <w:spacing w:after="0"/>
              <w:jc w:val="left"/>
              <w:rPr>
                <w:rFonts w:eastAsia="Times New Roman"/>
                <w:color w:val="000000" w:themeColor="text1"/>
                <w:sz w:val="22"/>
              </w:rPr>
            </w:pPr>
            <w:r w:rsidRPr="002B49C2">
              <w:rPr>
                <w:b/>
                <w:sz w:val="22"/>
              </w:rPr>
              <w:t>Tanımlar</w:t>
            </w:r>
            <w:r w:rsidRPr="002B49C2">
              <w:rPr>
                <w:rFonts w:eastAsia="Times New Roman"/>
                <w:color w:val="000000" w:themeColor="text1"/>
                <w:sz w:val="22"/>
              </w:rPr>
              <w:t>:</w:t>
            </w:r>
          </w:p>
          <w:p w14:paraId="3D143E4F"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İkili eğitim: Bir okuldaki dersliklerin sabah ve öğleden sonra olmak üzere gün içerisinde iki farklı sınıf tarafından kullanılma durumudur. Aynı okulda ayrı öğrenci gruplarıyla sabah ve öğleden sonra yapılan eğitim ve öğretimdir.</w:t>
            </w:r>
          </w:p>
          <w:p w14:paraId="4CA71FE9"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Tekli (normal) eğitim: Öğretim süresinin ve ders saatlerinin ders günü içerisine dengeli biçimde dağıtıldığı ve bir okuldaki dersliklerin gün içerisinde bir sınıf tarafından kullanılma durumudur. Normal eğitim olarak da ifade edilmektedir.</w:t>
            </w:r>
          </w:p>
          <w:p w14:paraId="428004DC" w14:textId="77777777" w:rsidR="002361E0" w:rsidRPr="002B49C2" w:rsidRDefault="002361E0" w:rsidP="007263A8">
            <w:pPr>
              <w:spacing w:after="0"/>
              <w:jc w:val="left"/>
              <w:rPr>
                <w:b/>
                <w:sz w:val="22"/>
              </w:rPr>
            </w:pPr>
          </w:p>
          <w:p w14:paraId="4447563F" w14:textId="77777777" w:rsidR="002361E0" w:rsidRPr="002B49C2" w:rsidRDefault="002361E0" w:rsidP="007263A8">
            <w:pPr>
              <w:spacing w:after="0"/>
              <w:jc w:val="left"/>
              <w:rPr>
                <w:b/>
                <w:sz w:val="22"/>
              </w:rPr>
            </w:pPr>
            <w:r w:rsidRPr="002B49C2">
              <w:rPr>
                <w:b/>
                <w:sz w:val="22"/>
              </w:rPr>
              <w:t>Hesaplama kuralı:</w:t>
            </w:r>
          </w:p>
          <w:p w14:paraId="7FC47F0E"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Verinin kapsamı: Okul öncesi, ilköğretim ve ortaöğretim kademelerinde resmi ve özel okullarda öğrenim gören öğrencilerdir.</w:t>
            </w:r>
          </w:p>
          <w:p w14:paraId="304B49ED"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((İkili eğitim yapan okullarda öğrenim gören öğrenci sayısı)/(Toplam öğrenci sayısı))*100</w:t>
            </w:r>
          </w:p>
          <w:p w14:paraId="535FDD17" w14:textId="77777777" w:rsidR="002361E0" w:rsidRPr="002B49C2" w:rsidRDefault="002361E0" w:rsidP="007263A8">
            <w:pPr>
              <w:spacing w:after="0"/>
              <w:jc w:val="left"/>
              <w:rPr>
                <w:rFonts w:eastAsia="Times New Roman"/>
                <w:color w:val="000000" w:themeColor="text1"/>
                <w:sz w:val="22"/>
              </w:rPr>
            </w:pPr>
          </w:p>
          <w:p w14:paraId="1FB1ACF3" w14:textId="77777777" w:rsidR="002361E0" w:rsidRPr="002B49C2" w:rsidRDefault="002361E0" w:rsidP="007263A8">
            <w:pPr>
              <w:spacing w:after="0"/>
              <w:jc w:val="left"/>
              <w:rPr>
                <w:b/>
                <w:sz w:val="22"/>
              </w:rPr>
            </w:pPr>
            <w:r w:rsidRPr="002B49C2">
              <w:rPr>
                <w:b/>
                <w:sz w:val="22"/>
              </w:rPr>
              <w:t>Gösterge veri kaynağı:</w:t>
            </w:r>
          </w:p>
          <w:p w14:paraId="6F2C5B78"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Temel veri kaynağı: Millî Eğitim İstatistikleri olup ilgili eğitim ve öğretim yılına ait veri Millî Eğitim İstatistiklerinin yayınlanmasından sonra belirlenmiş olacaktır. İzleme döneminde o dönemki en güncel veri değerlendirmeye tabi tutulacaktır.</w:t>
            </w:r>
          </w:p>
          <w:p w14:paraId="7E44A7D6" w14:textId="2E9A43EB" w:rsidR="002361E0" w:rsidRPr="002B49C2" w:rsidRDefault="002361E0" w:rsidP="007263A8">
            <w:pPr>
              <w:spacing w:after="0"/>
              <w:jc w:val="left"/>
              <w:rPr>
                <w:sz w:val="22"/>
              </w:rPr>
            </w:pPr>
          </w:p>
        </w:tc>
      </w:tr>
      <w:tr w:rsidR="002361E0" w:rsidRPr="002B49C2" w14:paraId="64E2029A"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57A7CB7F" w14:textId="77777777" w:rsidR="002361E0" w:rsidRPr="002B49C2" w:rsidRDefault="002361E0" w:rsidP="007263A8">
            <w:pPr>
              <w:spacing w:after="0"/>
              <w:jc w:val="left"/>
              <w:rPr>
                <w:sz w:val="22"/>
              </w:rPr>
            </w:pPr>
            <w:r w:rsidRPr="002B49C2">
              <w:rPr>
                <w:rFonts w:eastAsia="Times New Roman"/>
                <w:color w:val="000000" w:themeColor="text1"/>
                <w:sz w:val="22"/>
              </w:rPr>
              <w:t>PG 3.2.2.1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B36A7DE" w14:textId="77777777" w:rsidR="002361E0" w:rsidRPr="002B49C2" w:rsidRDefault="002361E0" w:rsidP="007263A8">
            <w:pPr>
              <w:spacing w:after="0"/>
              <w:jc w:val="left"/>
              <w:rPr>
                <w:b/>
                <w:sz w:val="22"/>
              </w:rPr>
            </w:pPr>
            <w:r w:rsidRPr="002B49C2">
              <w:rPr>
                <w:rFonts w:eastAsia="Times New Roman"/>
                <w:color w:val="000000" w:themeColor="text1"/>
                <w:sz w:val="22"/>
              </w:rPr>
              <w:t xml:space="preserve">İlkokulda 20 gün ve üzeri devamsız öğrenci oranı (%)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AD2DC98" w14:textId="77777777" w:rsidR="002361E0" w:rsidRPr="002B49C2" w:rsidRDefault="002361E0" w:rsidP="007263A8">
            <w:pPr>
              <w:spacing w:after="0"/>
              <w:jc w:val="left"/>
              <w:rPr>
                <w:rFonts w:eastAsia="Times New Roman"/>
                <w:color w:val="000000" w:themeColor="text1"/>
                <w:sz w:val="22"/>
              </w:rPr>
            </w:pPr>
            <w:r w:rsidRPr="002B49C2">
              <w:rPr>
                <w:b/>
                <w:sz w:val="22"/>
              </w:rPr>
              <w:t>Tanımlar</w:t>
            </w:r>
            <w:r w:rsidRPr="002B49C2">
              <w:rPr>
                <w:rFonts w:eastAsia="Times New Roman"/>
                <w:color w:val="000000" w:themeColor="text1"/>
                <w:sz w:val="22"/>
              </w:rPr>
              <w:t>:</w:t>
            </w:r>
          </w:p>
          <w:p w14:paraId="6665911A"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Devamsızlık: Öğrencinin özürlü veya özürsüz olarak gün içindeki derslerin tamamına veya bir kısmına katılmama durumudur.</w:t>
            </w:r>
          </w:p>
          <w:p w14:paraId="617C8323" w14:textId="77777777" w:rsidR="002361E0" w:rsidRPr="002B49C2" w:rsidRDefault="002361E0" w:rsidP="007263A8">
            <w:pPr>
              <w:spacing w:after="0"/>
              <w:jc w:val="left"/>
              <w:rPr>
                <w:rFonts w:eastAsia="Times New Roman"/>
                <w:color w:val="000000" w:themeColor="text1"/>
                <w:sz w:val="22"/>
              </w:rPr>
            </w:pPr>
          </w:p>
          <w:p w14:paraId="00BFB6C0" w14:textId="77777777" w:rsidR="002361E0" w:rsidRPr="002B49C2" w:rsidRDefault="002361E0" w:rsidP="007263A8">
            <w:pPr>
              <w:spacing w:after="0"/>
              <w:jc w:val="left"/>
              <w:rPr>
                <w:b/>
                <w:sz w:val="22"/>
              </w:rPr>
            </w:pPr>
            <w:r w:rsidRPr="002B49C2">
              <w:rPr>
                <w:b/>
                <w:sz w:val="22"/>
              </w:rPr>
              <w:t>Hesaplama kuralı:</w:t>
            </w:r>
          </w:p>
          <w:p w14:paraId="55D29FD7"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lastRenderedPageBreak/>
              <w:t xml:space="preserve">Verinin Kapsamı: Resmi ve özel ilkokullarda kayıtlı öğrencilerin bir ders yılı süresince yapmış oldukları özürlü ve özürsüz devamsızlıkları kapsamaktadır. </w:t>
            </w:r>
          </w:p>
          <w:p w14:paraId="0C4AEEE0"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Gösterge değeri, bir ders yılı boyunca ilgili öğretim kademesinde kayıtlı öğrencilerden özürlü ve özürsüz toplamda 20 gün ve üzeri devamsızlık yapan öğrencilerin (A), ilgili öğretim kademesindeki tüm öğrencilere (B) bölünmesiyle elde edilir.</w:t>
            </w:r>
          </w:p>
          <w:p w14:paraId="31BAB84E"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Gösterge değeri= (A/B)*100</w:t>
            </w:r>
          </w:p>
          <w:p w14:paraId="633D5343" w14:textId="77777777" w:rsidR="002361E0" w:rsidRPr="002B49C2" w:rsidRDefault="002361E0" w:rsidP="007263A8">
            <w:pPr>
              <w:spacing w:after="0"/>
              <w:jc w:val="left"/>
              <w:rPr>
                <w:rFonts w:eastAsia="Times New Roman"/>
                <w:color w:val="000000" w:themeColor="text1"/>
                <w:sz w:val="22"/>
              </w:rPr>
            </w:pPr>
          </w:p>
          <w:p w14:paraId="42B023C1" w14:textId="77777777" w:rsidR="002361E0" w:rsidRPr="002B49C2" w:rsidRDefault="002361E0" w:rsidP="007263A8">
            <w:pPr>
              <w:spacing w:after="0"/>
              <w:jc w:val="left"/>
              <w:rPr>
                <w:b/>
                <w:sz w:val="22"/>
              </w:rPr>
            </w:pPr>
            <w:r w:rsidRPr="002B49C2">
              <w:rPr>
                <w:b/>
                <w:sz w:val="22"/>
              </w:rPr>
              <w:t>Gösterge veri kaynağı:</w:t>
            </w:r>
          </w:p>
          <w:p w14:paraId="7A588AF6"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Veri Kaynağı: Milli Eğitim Bakanlığı Bilişim Sistemleri (MEBBİS) altında yer alan e-Okul modülünde yer alan öğrenci verileridir.</w:t>
            </w:r>
          </w:p>
          <w:p w14:paraId="4D4BF33B"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Gösterge her ders yılı bitiminden sonra e-Okul verilerinden elde edilmektedir.</w:t>
            </w:r>
          </w:p>
          <w:p w14:paraId="31D7F621" w14:textId="44F6DB68" w:rsidR="002361E0" w:rsidRPr="002B49C2" w:rsidRDefault="002361E0" w:rsidP="007263A8">
            <w:pPr>
              <w:spacing w:after="0"/>
              <w:jc w:val="left"/>
              <w:rPr>
                <w:sz w:val="22"/>
              </w:rPr>
            </w:pPr>
          </w:p>
        </w:tc>
      </w:tr>
      <w:tr w:rsidR="002361E0" w:rsidRPr="002B49C2" w14:paraId="4F9FA361"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4D8AB053" w14:textId="77777777" w:rsidR="002361E0" w:rsidRPr="002B49C2" w:rsidRDefault="002361E0" w:rsidP="007263A8">
            <w:pPr>
              <w:spacing w:after="0"/>
              <w:jc w:val="left"/>
              <w:rPr>
                <w:sz w:val="22"/>
              </w:rPr>
            </w:pPr>
            <w:r w:rsidRPr="002B49C2">
              <w:rPr>
                <w:rFonts w:eastAsia="Times New Roman"/>
                <w:color w:val="000000" w:themeColor="text1"/>
                <w:sz w:val="22"/>
              </w:rPr>
              <w:lastRenderedPageBreak/>
              <w:t>PG 3.2.2.2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C9B4CF2" w14:textId="77777777" w:rsidR="002361E0" w:rsidRPr="002B49C2" w:rsidRDefault="002361E0" w:rsidP="007263A8">
            <w:pPr>
              <w:spacing w:after="0"/>
              <w:jc w:val="left"/>
              <w:rPr>
                <w:b/>
                <w:sz w:val="22"/>
              </w:rPr>
            </w:pPr>
            <w:r w:rsidRPr="002B49C2">
              <w:rPr>
                <w:rFonts w:eastAsia="Times New Roman"/>
                <w:color w:val="000000" w:themeColor="text1"/>
                <w:sz w:val="22"/>
              </w:rPr>
              <w:t>Ortaokulda 20 gün ve üzeri devamsız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CE3D63A" w14:textId="77777777" w:rsidR="002361E0" w:rsidRPr="002B49C2" w:rsidRDefault="002361E0" w:rsidP="007263A8">
            <w:pPr>
              <w:spacing w:after="0"/>
              <w:jc w:val="left"/>
              <w:rPr>
                <w:rFonts w:eastAsia="Times New Roman"/>
                <w:color w:val="000000" w:themeColor="text1"/>
                <w:sz w:val="22"/>
              </w:rPr>
            </w:pPr>
            <w:r w:rsidRPr="002B49C2">
              <w:rPr>
                <w:b/>
                <w:sz w:val="22"/>
              </w:rPr>
              <w:t>Tanımlar</w:t>
            </w:r>
            <w:r w:rsidRPr="002B49C2">
              <w:rPr>
                <w:rFonts w:eastAsia="Times New Roman"/>
                <w:color w:val="000000" w:themeColor="text1"/>
                <w:sz w:val="22"/>
              </w:rPr>
              <w:t>:</w:t>
            </w:r>
          </w:p>
          <w:p w14:paraId="5B9E41A4"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Devamsızlık: Öğrencinin özürlü veya özürsüz olarak gün içindeki derslerin tamamına veya bir kısmına katılmama durumudur.</w:t>
            </w:r>
          </w:p>
          <w:p w14:paraId="614910DC" w14:textId="77777777" w:rsidR="002361E0" w:rsidRPr="002B49C2" w:rsidRDefault="002361E0" w:rsidP="007263A8">
            <w:pPr>
              <w:spacing w:after="0"/>
              <w:jc w:val="left"/>
              <w:rPr>
                <w:rFonts w:eastAsia="Times New Roman"/>
                <w:color w:val="000000" w:themeColor="text1"/>
                <w:sz w:val="22"/>
              </w:rPr>
            </w:pPr>
          </w:p>
          <w:p w14:paraId="4B18B16C" w14:textId="77777777" w:rsidR="002361E0" w:rsidRPr="002B49C2" w:rsidRDefault="002361E0" w:rsidP="007263A8">
            <w:pPr>
              <w:spacing w:after="0"/>
              <w:jc w:val="left"/>
              <w:rPr>
                <w:b/>
                <w:sz w:val="22"/>
              </w:rPr>
            </w:pPr>
            <w:r w:rsidRPr="002B49C2">
              <w:rPr>
                <w:b/>
                <w:sz w:val="22"/>
              </w:rPr>
              <w:t>Hesaplama kuralı:</w:t>
            </w:r>
          </w:p>
          <w:p w14:paraId="0D5B4C7C"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Verinin Kapsamı: Resmi ve özel ortaokullarda kayıtlı öğrencilerin bir ders yılı süresince yapmış oldukları özürlü ve özürsüz devamsızlıkları kapsamaktadır.</w:t>
            </w:r>
          </w:p>
          <w:p w14:paraId="0291F922"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Gösterge değeri, bir ders yılı boyunca ilgili öğretim kademesinde kayıtlı öğrencilerden özürlü ve özürsüz toplamda 20 gün ve üzeri devamsızlık yapan öğrencilerin (A), ilgili öğretim kademesindeki tüm öğrencilere (B) bölünmesiyle elde edilir.</w:t>
            </w:r>
          </w:p>
          <w:p w14:paraId="350F36CA"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 xml:space="preserve">Gösterge değeri= (A/B)*100 </w:t>
            </w:r>
          </w:p>
          <w:p w14:paraId="23B5A806" w14:textId="77777777" w:rsidR="002361E0" w:rsidRPr="002B49C2" w:rsidRDefault="002361E0" w:rsidP="007263A8">
            <w:pPr>
              <w:spacing w:after="0"/>
              <w:jc w:val="left"/>
              <w:rPr>
                <w:rFonts w:eastAsia="Times New Roman"/>
                <w:color w:val="000000" w:themeColor="text1"/>
                <w:sz w:val="22"/>
              </w:rPr>
            </w:pPr>
          </w:p>
          <w:p w14:paraId="0AFBA0FC" w14:textId="77777777" w:rsidR="002361E0" w:rsidRPr="002B49C2" w:rsidRDefault="002361E0" w:rsidP="007263A8">
            <w:pPr>
              <w:spacing w:after="0"/>
              <w:jc w:val="left"/>
              <w:rPr>
                <w:b/>
                <w:sz w:val="22"/>
              </w:rPr>
            </w:pPr>
            <w:r w:rsidRPr="002B49C2">
              <w:rPr>
                <w:b/>
                <w:sz w:val="22"/>
              </w:rPr>
              <w:t>Gösterge veri kaynağı:</w:t>
            </w:r>
          </w:p>
          <w:p w14:paraId="0F7A7B0B"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Veri Kaynağı: Milli Eğitim Bakanlığı Bilişim Sistemleri (MEBBİS) altında yer alan e-okul modülünde yer alan öğrenci verileridir. Gösterge her ders yılı bitiminden sonra e-okul verilerinden elde edilmektedir.</w:t>
            </w:r>
          </w:p>
          <w:p w14:paraId="725B9CDD" w14:textId="0B106835" w:rsidR="002361E0" w:rsidRPr="002B49C2" w:rsidRDefault="002361E0" w:rsidP="007263A8">
            <w:pPr>
              <w:spacing w:after="0"/>
              <w:jc w:val="left"/>
              <w:rPr>
                <w:sz w:val="22"/>
              </w:rPr>
            </w:pPr>
          </w:p>
        </w:tc>
      </w:tr>
      <w:tr w:rsidR="002361E0" w:rsidRPr="002B49C2" w14:paraId="05238A6B"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3A4B9043" w14:textId="77777777" w:rsidR="002361E0" w:rsidRPr="002B49C2" w:rsidRDefault="002361E0" w:rsidP="007263A8">
            <w:pPr>
              <w:spacing w:after="0"/>
              <w:jc w:val="left"/>
              <w:rPr>
                <w:sz w:val="22"/>
              </w:rPr>
            </w:pPr>
            <w:r w:rsidRPr="002B49C2">
              <w:rPr>
                <w:rFonts w:eastAsia="Times New Roman"/>
                <w:color w:val="000000" w:themeColor="text1"/>
                <w:sz w:val="22"/>
              </w:rPr>
              <w:t>PG 3.2.3.1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FEA33E0" w14:textId="77777777" w:rsidR="002361E0" w:rsidRPr="002B49C2" w:rsidRDefault="002361E0" w:rsidP="007263A8">
            <w:pPr>
              <w:spacing w:after="0"/>
              <w:jc w:val="left"/>
              <w:rPr>
                <w:b/>
                <w:sz w:val="22"/>
              </w:rPr>
            </w:pPr>
            <w:r w:rsidRPr="002B49C2">
              <w:rPr>
                <w:rFonts w:eastAsia="Times New Roman"/>
                <w:color w:val="000000" w:themeColor="text1"/>
                <w:sz w:val="22"/>
              </w:rPr>
              <w:t>6-9 yaş grubu okullaşma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6D51AE6" w14:textId="77777777" w:rsidR="002361E0" w:rsidRPr="002B49C2" w:rsidRDefault="002361E0" w:rsidP="007263A8">
            <w:pPr>
              <w:spacing w:after="0"/>
              <w:jc w:val="left"/>
              <w:rPr>
                <w:rFonts w:eastAsia="Times New Roman"/>
                <w:color w:val="000000" w:themeColor="text1"/>
                <w:sz w:val="22"/>
              </w:rPr>
            </w:pPr>
            <w:r w:rsidRPr="002B49C2">
              <w:rPr>
                <w:b/>
                <w:sz w:val="22"/>
              </w:rPr>
              <w:t>Tanımlar</w:t>
            </w:r>
            <w:r w:rsidRPr="002B49C2">
              <w:rPr>
                <w:rFonts w:eastAsia="Times New Roman"/>
                <w:color w:val="000000" w:themeColor="text1"/>
                <w:sz w:val="22"/>
              </w:rPr>
              <w:t>:</w:t>
            </w:r>
          </w:p>
          <w:p w14:paraId="4875D394"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Yaş gruplarına (Doğum yılları) göre NET okullaşma oranları: Öğrencinin ait olduğu eğitim kademesine (öğrenim türüne) bakılmaksızın, ilgili yaş grubunda bulunan toplam öğrencilerin, ilgili yaş grubunda bulunan toplam nüfusa bölünmesi ile elde edilir.</w:t>
            </w:r>
          </w:p>
          <w:p w14:paraId="6B42AF6D" w14:textId="77777777" w:rsidR="002361E0" w:rsidRPr="002B49C2" w:rsidRDefault="002361E0" w:rsidP="007263A8">
            <w:pPr>
              <w:spacing w:after="0"/>
              <w:jc w:val="left"/>
              <w:rPr>
                <w:rFonts w:eastAsia="Times New Roman"/>
                <w:color w:val="000000" w:themeColor="text1"/>
                <w:sz w:val="22"/>
              </w:rPr>
            </w:pPr>
          </w:p>
          <w:p w14:paraId="7850E08E" w14:textId="77777777" w:rsidR="002361E0" w:rsidRPr="002B49C2" w:rsidRDefault="002361E0" w:rsidP="007263A8">
            <w:pPr>
              <w:spacing w:after="0"/>
              <w:jc w:val="left"/>
              <w:rPr>
                <w:b/>
                <w:sz w:val="22"/>
              </w:rPr>
            </w:pPr>
            <w:r w:rsidRPr="002B49C2">
              <w:rPr>
                <w:b/>
                <w:sz w:val="22"/>
              </w:rPr>
              <w:t>Hesaplama kuralı:</w:t>
            </w:r>
          </w:p>
          <w:p w14:paraId="51C3A072"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A: İlgili yaş grubundaki toplam öğrenci sayısı</w:t>
            </w:r>
          </w:p>
          <w:p w14:paraId="58EF0ECD"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B: İlgili yaş grubundaki toplam nüfus</w:t>
            </w:r>
          </w:p>
          <w:p w14:paraId="6617C30F"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 xml:space="preserve">Net okullaşma oranı = A/B x 100 </w:t>
            </w:r>
          </w:p>
          <w:p w14:paraId="38A30891"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lastRenderedPageBreak/>
              <w:t xml:space="preserve">Okullaşma oranları hesaplanırken kullanılan nüfus ve öğrenci sayılarında Türkiye'de ikamet eden T.C. vatandaşları kapsanmaktadır. </w:t>
            </w:r>
          </w:p>
          <w:p w14:paraId="618C6EA7"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İlgili yaş grubundaki toplam öğrenci sayısının (A), ilgili yaş grubunda bulunan toplam nüfusa (B) bölünmesi ile elde edilir.</w:t>
            </w:r>
          </w:p>
          <w:p w14:paraId="637DDD8C" w14:textId="77777777" w:rsidR="002361E0" w:rsidRPr="002B49C2" w:rsidRDefault="002361E0" w:rsidP="007263A8">
            <w:pPr>
              <w:spacing w:after="0"/>
              <w:jc w:val="left"/>
              <w:rPr>
                <w:rFonts w:eastAsia="Times New Roman"/>
                <w:color w:val="000000" w:themeColor="text1"/>
                <w:sz w:val="22"/>
              </w:rPr>
            </w:pPr>
          </w:p>
          <w:p w14:paraId="6EA93EBD" w14:textId="77777777" w:rsidR="002361E0" w:rsidRPr="002B49C2" w:rsidRDefault="002361E0" w:rsidP="007263A8">
            <w:pPr>
              <w:spacing w:after="0"/>
              <w:jc w:val="left"/>
              <w:rPr>
                <w:b/>
                <w:sz w:val="22"/>
              </w:rPr>
            </w:pPr>
            <w:r w:rsidRPr="002B49C2">
              <w:rPr>
                <w:b/>
                <w:sz w:val="22"/>
              </w:rPr>
              <w:t>Gösterge veri kaynağı:</w:t>
            </w:r>
          </w:p>
          <w:p w14:paraId="6DD8D4AA"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Veri Kaynağı: Milli Eğitim Bakanlığı Bilişim Sistemleri (MEBBİS) altında yer alan e-Okul modülünde yer alan öğrenci verileri ve Adrese Dayalı Nüfus Kayıt Sisteminden elde edilen nüfus verileridir.</w:t>
            </w:r>
          </w:p>
          <w:p w14:paraId="604FF5D8"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Gösterge her yıl Eylül Ayında Millî Eğitim Bakanlığı tarafından yayınlanmaktadır.</w:t>
            </w:r>
          </w:p>
          <w:p w14:paraId="32636F46" w14:textId="47032FDC" w:rsidR="002361E0" w:rsidRPr="002B49C2" w:rsidRDefault="002361E0" w:rsidP="007263A8">
            <w:pPr>
              <w:spacing w:after="0"/>
              <w:jc w:val="left"/>
              <w:rPr>
                <w:sz w:val="22"/>
              </w:rPr>
            </w:pPr>
          </w:p>
        </w:tc>
      </w:tr>
      <w:tr w:rsidR="002361E0" w:rsidRPr="002B49C2" w14:paraId="27EE5730"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3F81D774" w14:textId="77777777" w:rsidR="002361E0" w:rsidRPr="002B49C2" w:rsidRDefault="002361E0" w:rsidP="007263A8">
            <w:pPr>
              <w:spacing w:after="0"/>
              <w:jc w:val="left"/>
              <w:rPr>
                <w:sz w:val="22"/>
              </w:rPr>
            </w:pPr>
            <w:r w:rsidRPr="002B49C2">
              <w:rPr>
                <w:rFonts w:eastAsia="Times New Roman"/>
                <w:color w:val="000000" w:themeColor="text1"/>
                <w:sz w:val="22"/>
              </w:rPr>
              <w:lastRenderedPageBreak/>
              <w:t>PG 3.2.3.2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33359E6" w14:textId="77777777" w:rsidR="002361E0" w:rsidRPr="002B49C2" w:rsidRDefault="002361E0" w:rsidP="007263A8">
            <w:pPr>
              <w:spacing w:after="0"/>
              <w:jc w:val="left"/>
              <w:rPr>
                <w:b/>
                <w:sz w:val="22"/>
              </w:rPr>
            </w:pPr>
            <w:r w:rsidRPr="002B49C2">
              <w:rPr>
                <w:rFonts w:eastAsia="Times New Roman"/>
                <w:color w:val="000000" w:themeColor="text1"/>
                <w:sz w:val="22"/>
              </w:rPr>
              <w:t>10-13 yaş grubu okullaşma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40CC7D1" w14:textId="77777777" w:rsidR="002361E0" w:rsidRPr="002B49C2" w:rsidRDefault="002361E0" w:rsidP="007263A8">
            <w:pPr>
              <w:spacing w:after="0"/>
              <w:jc w:val="left"/>
              <w:rPr>
                <w:rFonts w:eastAsia="Times New Roman"/>
                <w:color w:val="000000" w:themeColor="text1"/>
                <w:sz w:val="22"/>
              </w:rPr>
            </w:pPr>
            <w:r w:rsidRPr="002B49C2">
              <w:rPr>
                <w:b/>
                <w:sz w:val="22"/>
              </w:rPr>
              <w:t>Tanımlar</w:t>
            </w:r>
            <w:r w:rsidRPr="002B49C2">
              <w:rPr>
                <w:rFonts w:eastAsia="Times New Roman"/>
                <w:color w:val="000000" w:themeColor="text1"/>
                <w:sz w:val="22"/>
              </w:rPr>
              <w:t>:</w:t>
            </w:r>
          </w:p>
          <w:p w14:paraId="495A48C2"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Yaş gruplarına (Doğum yılları) göre NET okullaşma oranları: Öğrencinin ait olduğu eğitim kademesine (öğrenim türüne) bakılmaksızın, ilgili yaş grubunda bulunan toplam öğrencilerin, ilgili yaş grubunda bulunan toplam nüfusa bölünmesi ile elde edilir.</w:t>
            </w:r>
          </w:p>
          <w:p w14:paraId="27A61E48" w14:textId="77777777" w:rsidR="002361E0" w:rsidRPr="002B49C2" w:rsidRDefault="002361E0" w:rsidP="007263A8">
            <w:pPr>
              <w:spacing w:after="0"/>
              <w:jc w:val="left"/>
              <w:rPr>
                <w:rFonts w:eastAsia="Times New Roman"/>
                <w:color w:val="000000" w:themeColor="text1"/>
                <w:sz w:val="22"/>
              </w:rPr>
            </w:pPr>
          </w:p>
          <w:p w14:paraId="2AE487E6" w14:textId="77777777" w:rsidR="002361E0" w:rsidRPr="002B49C2" w:rsidRDefault="002361E0" w:rsidP="007263A8">
            <w:pPr>
              <w:spacing w:after="0"/>
              <w:jc w:val="left"/>
              <w:rPr>
                <w:b/>
                <w:sz w:val="22"/>
              </w:rPr>
            </w:pPr>
            <w:r w:rsidRPr="002B49C2">
              <w:rPr>
                <w:b/>
                <w:sz w:val="22"/>
              </w:rPr>
              <w:t>Hesaplama kuralı:</w:t>
            </w:r>
          </w:p>
          <w:p w14:paraId="1C3E50EF"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A: İlgili yaş grubundaki toplam öğrenci sayısı</w:t>
            </w:r>
          </w:p>
          <w:p w14:paraId="1DB39427"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B: İlgili yaş grubundaki toplam nüfus</w:t>
            </w:r>
          </w:p>
          <w:p w14:paraId="0D475FE8"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Net okullaşma oranı = A/B x 100</w:t>
            </w:r>
          </w:p>
          <w:p w14:paraId="0637028E"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Okullaşma oranları hesaplanırken kullanılan nüfus ve öğrenci sayılarında Türkiye'de ikamet eden T.C. vatandaşları kapsanmaktadır.</w:t>
            </w:r>
          </w:p>
          <w:p w14:paraId="0769A8B4" w14:textId="4CF56412"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 xml:space="preserve">İlgili yaş grubundaki toplam öğrenci sayısının (A), ilgili yaş grubunda bulunan toplam nüfusa (B) bölünmesi ile elde </w:t>
            </w:r>
            <w:r w:rsidR="00B90F3D" w:rsidRPr="002B49C2">
              <w:rPr>
                <w:rFonts w:eastAsia="Times New Roman"/>
                <w:color w:val="000000" w:themeColor="text1"/>
                <w:sz w:val="22"/>
              </w:rPr>
              <w:t>edilir.</w:t>
            </w:r>
          </w:p>
          <w:p w14:paraId="7B79ADD2" w14:textId="77777777" w:rsidR="002361E0" w:rsidRPr="002B49C2" w:rsidRDefault="002361E0" w:rsidP="007263A8">
            <w:pPr>
              <w:spacing w:after="0"/>
              <w:jc w:val="left"/>
              <w:rPr>
                <w:rFonts w:eastAsia="Times New Roman"/>
                <w:color w:val="000000" w:themeColor="text1"/>
                <w:sz w:val="22"/>
              </w:rPr>
            </w:pPr>
          </w:p>
          <w:p w14:paraId="060E467B" w14:textId="77777777" w:rsidR="002361E0" w:rsidRPr="002B49C2" w:rsidRDefault="002361E0" w:rsidP="007263A8">
            <w:pPr>
              <w:spacing w:after="0"/>
              <w:jc w:val="left"/>
              <w:rPr>
                <w:b/>
                <w:sz w:val="22"/>
              </w:rPr>
            </w:pPr>
            <w:r w:rsidRPr="002B49C2">
              <w:rPr>
                <w:b/>
                <w:sz w:val="22"/>
              </w:rPr>
              <w:t>Gösterge veri kaynağı:</w:t>
            </w:r>
          </w:p>
          <w:p w14:paraId="21202A25"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Veri Kaynağı: Milli Eğitim Bakanlığı Bilişim Sistemleri (MEBBİS) altında yer alan e-okul modülünde yer alan öğrenci verileri ve Adrese Dayalı Nüfus Kayıt Sisteminden elde edilen nüfus verileridir. Gösterge her yıl Eylül Ayında Millî Eğitim Bakanlığı tarafından yayınlanmaktadır.</w:t>
            </w:r>
          </w:p>
          <w:p w14:paraId="6CB29374" w14:textId="616CAC70" w:rsidR="002361E0" w:rsidRPr="002B49C2" w:rsidRDefault="002361E0" w:rsidP="007263A8">
            <w:pPr>
              <w:spacing w:after="0"/>
              <w:jc w:val="left"/>
              <w:rPr>
                <w:sz w:val="22"/>
              </w:rPr>
            </w:pPr>
          </w:p>
        </w:tc>
      </w:tr>
      <w:tr w:rsidR="002361E0" w:rsidRPr="002B49C2" w14:paraId="23D72B02"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7D93A73F" w14:textId="77777777" w:rsidR="002361E0" w:rsidRPr="002B49C2" w:rsidRDefault="002361E0" w:rsidP="007263A8">
            <w:pPr>
              <w:rPr>
                <w:sz w:val="22"/>
              </w:rPr>
            </w:pPr>
            <w:r w:rsidRPr="002B49C2">
              <w:rPr>
                <w:rFonts w:eastAsia="Times New Roman"/>
                <w:color w:val="000000" w:themeColor="text1"/>
                <w:sz w:val="22"/>
              </w:rPr>
              <w:t xml:space="preserve">PG 3.2.4.1 </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48421C9" w14:textId="77777777" w:rsidR="002361E0" w:rsidRPr="002B49C2" w:rsidRDefault="002361E0" w:rsidP="007263A8">
            <w:pPr>
              <w:spacing w:after="0"/>
              <w:jc w:val="left"/>
              <w:rPr>
                <w:sz w:val="22"/>
              </w:rPr>
            </w:pPr>
            <w:r w:rsidRPr="002B49C2">
              <w:rPr>
                <w:rFonts w:eastAsia="Times New Roman"/>
                <w:color w:val="000000" w:themeColor="text1"/>
                <w:sz w:val="22"/>
              </w:rPr>
              <w:t>İlkokulda öğrenci sayısı 30’dan fazla olan şube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C10E645" w14:textId="77777777" w:rsidR="002361E0" w:rsidRPr="002B49C2" w:rsidRDefault="002361E0" w:rsidP="007263A8">
            <w:pPr>
              <w:spacing w:after="0"/>
              <w:jc w:val="left"/>
              <w:rPr>
                <w:rFonts w:eastAsia="Times New Roman"/>
                <w:color w:val="000000" w:themeColor="text1"/>
                <w:sz w:val="22"/>
              </w:rPr>
            </w:pPr>
            <w:r w:rsidRPr="002B49C2">
              <w:rPr>
                <w:b/>
                <w:sz w:val="22"/>
              </w:rPr>
              <w:t>Tanımlar</w:t>
            </w:r>
            <w:r w:rsidRPr="002B49C2">
              <w:rPr>
                <w:rFonts w:eastAsia="Times New Roman"/>
                <w:color w:val="000000" w:themeColor="text1"/>
                <w:sz w:val="22"/>
              </w:rPr>
              <w:t>:</w:t>
            </w:r>
          </w:p>
          <w:p w14:paraId="2F5EE57F" w14:textId="77777777" w:rsidR="002361E0" w:rsidRPr="002B49C2" w:rsidRDefault="002361E0" w:rsidP="00BE4268">
            <w:pPr>
              <w:spacing w:after="0"/>
              <w:jc w:val="left"/>
              <w:rPr>
                <w:rFonts w:eastAsia="Times New Roman" w:cs="Calibri"/>
                <w:color w:val="222222"/>
                <w:sz w:val="22"/>
                <w:lang w:eastAsia="tr-TR"/>
              </w:rPr>
            </w:pPr>
            <w:r w:rsidRPr="002B49C2">
              <w:rPr>
                <w:rFonts w:eastAsia="Times New Roman" w:cs="Calibri"/>
                <w:color w:val="222222"/>
                <w:sz w:val="22"/>
                <w:lang w:eastAsia="tr-TR"/>
              </w:rPr>
              <w:t>Şube: Okulun aynı düzeydeki sınıflarından herhangi birisidir.</w:t>
            </w:r>
          </w:p>
          <w:p w14:paraId="6696F980" w14:textId="77777777" w:rsidR="002361E0" w:rsidRPr="002B49C2" w:rsidRDefault="002361E0" w:rsidP="00BE4268">
            <w:pPr>
              <w:spacing w:after="0"/>
              <w:jc w:val="left"/>
              <w:rPr>
                <w:rFonts w:eastAsia="Times New Roman" w:cs="Calibri"/>
                <w:color w:val="222222"/>
                <w:sz w:val="22"/>
                <w:lang w:eastAsia="tr-TR"/>
              </w:rPr>
            </w:pPr>
            <w:r w:rsidRPr="002B49C2">
              <w:rPr>
                <w:rFonts w:eastAsia="Times New Roman" w:cs="Calibri"/>
                <w:color w:val="222222"/>
                <w:sz w:val="22"/>
                <w:lang w:eastAsia="tr-TR"/>
              </w:rPr>
              <w:t>Şube Başına Düşen Öğrenci Sayısı: İstenilen eğitim kademesine bir şubede kayıtlı olan öğrenci sayısının ortalamasıdır.</w:t>
            </w:r>
          </w:p>
          <w:p w14:paraId="48EE7E76" w14:textId="77777777" w:rsidR="002361E0" w:rsidRPr="002B49C2" w:rsidRDefault="002361E0" w:rsidP="00BE4268">
            <w:pPr>
              <w:spacing w:after="0"/>
              <w:jc w:val="left"/>
              <w:rPr>
                <w:rFonts w:eastAsia="Times New Roman" w:cs="Calibri"/>
                <w:color w:val="222222"/>
                <w:sz w:val="22"/>
                <w:lang w:eastAsia="tr-TR"/>
              </w:rPr>
            </w:pPr>
            <w:r w:rsidRPr="002B49C2">
              <w:rPr>
                <w:rFonts w:eastAsia="Times New Roman" w:cs="Calibri"/>
                <w:color w:val="222222"/>
                <w:sz w:val="22"/>
                <w:lang w:eastAsia="tr-TR"/>
              </w:rPr>
              <w:t xml:space="preserve">Verinin Kapsamı: Temel eğitim kademelerinde resmi okullarda öğrenim gören öğrencilerin bulunduğu şubeleri kapsar. </w:t>
            </w:r>
          </w:p>
          <w:p w14:paraId="00766257" w14:textId="77777777" w:rsidR="002361E0" w:rsidRPr="002B49C2" w:rsidRDefault="002361E0" w:rsidP="00BE4268">
            <w:pPr>
              <w:spacing w:after="0"/>
              <w:jc w:val="left"/>
              <w:rPr>
                <w:rFonts w:eastAsia="Times New Roman" w:cs="Calibri"/>
                <w:color w:val="222222"/>
                <w:sz w:val="22"/>
                <w:lang w:eastAsia="tr-TR"/>
              </w:rPr>
            </w:pPr>
          </w:p>
          <w:p w14:paraId="58A7658B" w14:textId="77777777" w:rsidR="002361E0" w:rsidRPr="002B49C2" w:rsidRDefault="002361E0" w:rsidP="00BE4268">
            <w:pPr>
              <w:spacing w:after="0"/>
              <w:jc w:val="left"/>
              <w:rPr>
                <w:b/>
                <w:sz w:val="22"/>
              </w:rPr>
            </w:pPr>
            <w:r w:rsidRPr="002B49C2">
              <w:rPr>
                <w:b/>
                <w:sz w:val="22"/>
              </w:rPr>
              <w:t>Hesaplama kuralı:</w:t>
            </w:r>
          </w:p>
          <w:p w14:paraId="28EF5958" w14:textId="77777777" w:rsidR="002361E0" w:rsidRPr="002B49C2" w:rsidRDefault="002361E0" w:rsidP="00BE4268">
            <w:pPr>
              <w:spacing w:after="0"/>
              <w:jc w:val="left"/>
              <w:rPr>
                <w:rFonts w:eastAsia="Times New Roman" w:cs="Calibri"/>
                <w:color w:val="222222"/>
                <w:sz w:val="22"/>
                <w:lang w:eastAsia="tr-TR"/>
              </w:rPr>
            </w:pPr>
            <w:r w:rsidRPr="002B49C2">
              <w:rPr>
                <w:rFonts w:eastAsia="Times New Roman" w:cs="Calibri"/>
                <w:color w:val="222222"/>
                <w:sz w:val="22"/>
                <w:lang w:eastAsia="tr-TR"/>
              </w:rPr>
              <w:t xml:space="preserve">Öğrenci sayısın 30’dan fazla olan şubelerin sayısının toplam şube sayısına bölünmesiyle elde edilir. </w:t>
            </w:r>
          </w:p>
          <w:p w14:paraId="01434DBA" w14:textId="77777777" w:rsidR="002361E0" w:rsidRPr="002B49C2" w:rsidRDefault="002361E0" w:rsidP="00BE4268">
            <w:pPr>
              <w:spacing w:after="0"/>
              <w:jc w:val="left"/>
              <w:rPr>
                <w:rFonts w:eastAsia="Times New Roman" w:cs="Calibri"/>
                <w:color w:val="222222"/>
                <w:sz w:val="22"/>
                <w:lang w:eastAsia="tr-TR"/>
              </w:rPr>
            </w:pPr>
            <w:r w:rsidRPr="002B49C2">
              <w:rPr>
                <w:rFonts w:eastAsia="Times New Roman" w:cs="Calibri"/>
                <w:color w:val="222222"/>
                <w:sz w:val="22"/>
                <w:lang w:eastAsia="tr-TR"/>
              </w:rPr>
              <w:lastRenderedPageBreak/>
              <w:t>Temel eğitim kademelerinde resmi okullarda öğrenim gören öğrenciler ((Öğrenci sayısı 30’dan fazla olan şube sayısı) /(Toplam şube sayısı))*100</w:t>
            </w:r>
          </w:p>
          <w:p w14:paraId="0E099A5C" w14:textId="77777777" w:rsidR="002361E0" w:rsidRPr="002B49C2" w:rsidRDefault="002361E0" w:rsidP="00BE4268">
            <w:pPr>
              <w:spacing w:after="0"/>
              <w:jc w:val="left"/>
              <w:rPr>
                <w:rFonts w:eastAsia="Times New Roman" w:cs="Calibri"/>
                <w:color w:val="222222"/>
                <w:sz w:val="22"/>
                <w:lang w:eastAsia="tr-TR"/>
              </w:rPr>
            </w:pPr>
          </w:p>
          <w:p w14:paraId="21738155" w14:textId="77777777" w:rsidR="002361E0" w:rsidRPr="002B49C2" w:rsidRDefault="002361E0" w:rsidP="00BE4268">
            <w:pPr>
              <w:spacing w:after="0"/>
              <w:jc w:val="left"/>
              <w:rPr>
                <w:b/>
                <w:sz w:val="22"/>
              </w:rPr>
            </w:pPr>
            <w:r w:rsidRPr="002B49C2">
              <w:rPr>
                <w:b/>
                <w:sz w:val="22"/>
              </w:rPr>
              <w:t>Gösterge veri kaynağı:</w:t>
            </w:r>
          </w:p>
          <w:p w14:paraId="67356AE9" w14:textId="15A675A9" w:rsidR="002361E0" w:rsidRPr="00BE4268" w:rsidRDefault="002361E0" w:rsidP="00BE4268">
            <w:pPr>
              <w:spacing w:after="0"/>
              <w:jc w:val="left"/>
              <w:rPr>
                <w:rFonts w:eastAsia="Times New Roman" w:cs="Calibri"/>
                <w:color w:val="222222"/>
                <w:sz w:val="22"/>
                <w:lang w:eastAsia="tr-TR"/>
              </w:rPr>
            </w:pPr>
            <w:r w:rsidRPr="002B49C2">
              <w:rPr>
                <w:rFonts w:eastAsia="Times New Roman" w:cs="Calibri"/>
                <w:color w:val="222222"/>
                <w:sz w:val="22"/>
                <w:lang w:eastAsia="tr-TR"/>
              </w:rPr>
              <w:t>e-</w:t>
            </w:r>
            <w:r w:rsidRPr="00BE4268">
              <w:rPr>
                <w:rFonts w:eastAsia="Times New Roman" w:cs="Calibri"/>
                <w:color w:val="222222"/>
                <w:sz w:val="22"/>
                <w:lang w:eastAsia="tr-TR"/>
              </w:rPr>
              <w:t xml:space="preserve">okul sisteminde yer alan verilerden hesaplanacaktır.  </w:t>
            </w:r>
          </w:p>
        </w:tc>
      </w:tr>
      <w:tr w:rsidR="002361E0" w:rsidRPr="002B49C2" w14:paraId="2B46BBBF"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1099A8F2"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lastRenderedPageBreak/>
              <w:t>PG 3.2.4.2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1F30EBF" w14:textId="77777777" w:rsidR="002361E0" w:rsidRPr="002B49C2" w:rsidRDefault="002361E0" w:rsidP="007263A8">
            <w:pPr>
              <w:spacing w:after="0"/>
              <w:jc w:val="left"/>
              <w:rPr>
                <w:rFonts w:eastAsia="Times New Roman"/>
                <w:sz w:val="22"/>
              </w:rPr>
            </w:pPr>
            <w:r w:rsidRPr="002B49C2">
              <w:rPr>
                <w:rFonts w:eastAsia="Times New Roman"/>
                <w:sz w:val="22"/>
              </w:rPr>
              <w:t>Ortaokulda öğrenci sayısı 30’dan fazla olan şube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489B67E" w14:textId="77777777" w:rsidR="002361E0" w:rsidRPr="002B49C2" w:rsidRDefault="002361E0" w:rsidP="007263A8">
            <w:pPr>
              <w:spacing w:after="0"/>
              <w:jc w:val="left"/>
              <w:rPr>
                <w:rFonts w:eastAsia="Times New Roman"/>
                <w:color w:val="000000" w:themeColor="text1"/>
                <w:sz w:val="22"/>
              </w:rPr>
            </w:pPr>
            <w:r w:rsidRPr="002B49C2">
              <w:rPr>
                <w:b/>
                <w:sz w:val="22"/>
              </w:rPr>
              <w:t>Tanımlar</w:t>
            </w:r>
            <w:r w:rsidRPr="002B49C2">
              <w:rPr>
                <w:rFonts w:eastAsia="Times New Roman"/>
                <w:color w:val="000000" w:themeColor="text1"/>
                <w:sz w:val="22"/>
              </w:rPr>
              <w:t>:</w:t>
            </w:r>
          </w:p>
          <w:p w14:paraId="022AB20E" w14:textId="77777777" w:rsidR="002361E0" w:rsidRPr="002B49C2" w:rsidRDefault="002361E0" w:rsidP="00BE4268">
            <w:pPr>
              <w:spacing w:after="0"/>
              <w:jc w:val="left"/>
              <w:rPr>
                <w:rFonts w:eastAsia="Times New Roman" w:cs="Calibri"/>
                <w:color w:val="222222"/>
                <w:sz w:val="22"/>
                <w:lang w:eastAsia="tr-TR"/>
              </w:rPr>
            </w:pPr>
            <w:r w:rsidRPr="002B49C2">
              <w:rPr>
                <w:rFonts w:eastAsia="Times New Roman" w:cs="Calibri"/>
                <w:color w:val="222222"/>
                <w:sz w:val="22"/>
                <w:lang w:eastAsia="tr-TR"/>
              </w:rPr>
              <w:t>Şube: Okulun aynı düzeydeki sınıflarından herhangi birisidir.</w:t>
            </w:r>
          </w:p>
          <w:p w14:paraId="3AFD71FE" w14:textId="77777777" w:rsidR="002361E0" w:rsidRPr="002B49C2" w:rsidRDefault="002361E0" w:rsidP="00BE4268">
            <w:pPr>
              <w:spacing w:after="0"/>
              <w:jc w:val="left"/>
              <w:rPr>
                <w:rFonts w:eastAsia="Times New Roman" w:cs="Calibri"/>
                <w:color w:val="222222"/>
                <w:sz w:val="22"/>
                <w:lang w:eastAsia="tr-TR"/>
              </w:rPr>
            </w:pPr>
            <w:r w:rsidRPr="002B49C2">
              <w:rPr>
                <w:rFonts w:eastAsia="Times New Roman" w:cs="Calibri"/>
                <w:color w:val="222222"/>
                <w:sz w:val="22"/>
                <w:lang w:eastAsia="tr-TR"/>
              </w:rPr>
              <w:t>Şube Başına Düşen Öğrenci Sayısı: İstenilen eğitim kademesine bir şubede kayıtlı olan öğrenci sayısının ortalamasıdır.</w:t>
            </w:r>
          </w:p>
          <w:p w14:paraId="280AEBE1" w14:textId="77777777" w:rsidR="002361E0" w:rsidRPr="002B49C2" w:rsidRDefault="002361E0" w:rsidP="00BE4268">
            <w:pPr>
              <w:spacing w:after="0"/>
              <w:jc w:val="left"/>
              <w:rPr>
                <w:rFonts w:eastAsia="Times New Roman" w:cs="Calibri"/>
                <w:color w:val="222222"/>
                <w:sz w:val="22"/>
                <w:lang w:eastAsia="tr-TR"/>
              </w:rPr>
            </w:pPr>
            <w:r w:rsidRPr="002B49C2">
              <w:rPr>
                <w:rFonts w:eastAsia="Times New Roman" w:cs="Calibri"/>
                <w:color w:val="222222"/>
                <w:sz w:val="22"/>
                <w:lang w:eastAsia="tr-TR"/>
              </w:rPr>
              <w:t xml:space="preserve">Verinin Kapsamı: Temel eğitim kademelerinde resmi okullarda öğrenim gören öğrencilerin bulunduğu şubeleri kapsar. </w:t>
            </w:r>
          </w:p>
          <w:p w14:paraId="4607CF9C" w14:textId="77777777" w:rsidR="002361E0" w:rsidRPr="002B49C2" w:rsidRDefault="002361E0" w:rsidP="00BE4268">
            <w:pPr>
              <w:spacing w:after="0"/>
              <w:jc w:val="left"/>
              <w:rPr>
                <w:rFonts w:eastAsia="Times New Roman" w:cs="Calibri"/>
                <w:color w:val="222222"/>
                <w:sz w:val="22"/>
                <w:lang w:eastAsia="tr-TR"/>
              </w:rPr>
            </w:pPr>
          </w:p>
          <w:p w14:paraId="34B46858" w14:textId="77777777" w:rsidR="002361E0" w:rsidRPr="002B49C2" w:rsidRDefault="002361E0" w:rsidP="007263A8">
            <w:pPr>
              <w:spacing w:after="0"/>
              <w:jc w:val="left"/>
              <w:rPr>
                <w:b/>
                <w:sz w:val="22"/>
              </w:rPr>
            </w:pPr>
            <w:r w:rsidRPr="002B49C2">
              <w:rPr>
                <w:b/>
                <w:sz w:val="22"/>
              </w:rPr>
              <w:t>Hesaplama kuralı:</w:t>
            </w:r>
          </w:p>
          <w:p w14:paraId="0813B530" w14:textId="77777777" w:rsidR="002361E0" w:rsidRPr="002B49C2" w:rsidRDefault="002361E0" w:rsidP="00BE4268">
            <w:pPr>
              <w:spacing w:after="0"/>
              <w:jc w:val="left"/>
              <w:rPr>
                <w:rFonts w:eastAsia="Times New Roman" w:cs="Calibri"/>
                <w:color w:val="222222"/>
                <w:sz w:val="22"/>
                <w:lang w:eastAsia="tr-TR"/>
              </w:rPr>
            </w:pPr>
            <w:r w:rsidRPr="002B49C2">
              <w:rPr>
                <w:rFonts w:eastAsia="Times New Roman" w:cs="Calibri"/>
                <w:color w:val="222222"/>
                <w:sz w:val="22"/>
                <w:lang w:eastAsia="tr-TR"/>
              </w:rPr>
              <w:t xml:space="preserve">Öğrenci sayısın 30’dan fazla olan şubelerin sayısının toplam şube sayısına bölünmesiyle elde edilir. </w:t>
            </w:r>
          </w:p>
          <w:p w14:paraId="771AB545" w14:textId="77777777" w:rsidR="002361E0" w:rsidRPr="002B49C2" w:rsidRDefault="002361E0" w:rsidP="00BE4268">
            <w:pPr>
              <w:spacing w:after="0"/>
              <w:jc w:val="left"/>
              <w:rPr>
                <w:rFonts w:eastAsia="Times New Roman" w:cs="Calibri"/>
                <w:color w:val="222222"/>
                <w:sz w:val="22"/>
                <w:lang w:eastAsia="tr-TR"/>
              </w:rPr>
            </w:pPr>
            <w:r w:rsidRPr="002B49C2">
              <w:rPr>
                <w:rFonts w:eastAsia="Times New Roman" w:cs="Calibri"/>
                <w:color w:val="222222"/>
                <w:sz w:val="22"/>
                <w:lang w:eastAsia="tr-TR"/>
              </w:rPr>
              <w:t>Temel eğitim kademelerinde resmi okullarda öğrenim gören öğrenciler ((Öğrenci sayısı 30’dan fazla olan şube sayısı) /(Toplam şube sayısı))*100</w:t>
            </w:r>
          </w:p>
          <w:p w14:paraId="56A9192B" w14:textId="77777777" w:rsidR="002361E0" w:rsidRPr="002B49C2" w:rsidRDefault="002361E0" w:rsidP="00BE4268">
            <w:pPr>
              <w:spacing w:after="0"/>
              <w:jc w:val="left"/>
              <w:rPr>
                <w:rFonts w:eastAsia="Times New Roman" w:cs="Calibri"/>
                <w:color w:val="222222"/>
                <w:sz w:val="22"/>
                <w:lang w:eastAsia="tr-TR"/>
              </w:rPr>
            </w:pPr>
          </w:p>
          <w:p w14:paraId="30375F43" w14:textId="77777777" w:rsidR="002361E0" w:rsidRPr="002B49C2" w:rsidRDefault="002361E0" w:rsidP="00BE4268">
            <w:pPr>
              <w:spacing w:after="0"/>
              <w:jc w:val="left"/>
              <w:rPr>
                <w:b/>
                <w:sz w:val="22"/>
              </w:rPr>
            </w:pPr>
            <w:r w:rsidRPr="002B49C2">
              <w:rPr>
                <w:b/>
                <w:sz w:val="22"/>
              </w:rPr>
              <w:t>Gösterge veri kaynağı:</w:t>
            </w:r>
          </w:p>
          <w:p w14:paraId="287F8139" w14:textId="77777777" w:rsidR="002361E0" w:rsidRPr="002B49C2" w:rsidRDefault="002361E0" w:rsidP="007263A8">
            <w:pPr>
              <w:spacing w:after="0"/>
              <w:jc w:val="left"/>
              <w:rPr>
                <w:rFonts w:eastAsia="Times New Roman" w:cs="Calibri"/>
                <w:color w:val="222222"/>
                <w:sz w:val="22"/>
                <w:lang w:eastAsia="tr-TR"/>
              </w:rPr>
            </w:pPr>
            <w:r w:rsidRPr="002B49C2">
              <w:rPr>
                <w:rFonts w:eastAsia="Times New Roman" w:cs="Calibri"/>
                <w:color w:val="222222"/>
                <w:sz w:val="22"/>
                <w:lang w:eastAsia="tr-TR"/>
              </w:rPr>
              <w:t xml:space="preserve">e-okul sisteminde yer alan verilerden hesaplanacaktır.  </w:t>
            </w:r>
          </w:p>
          <w:p w14:paraId="574E629B" w14:textId="2495F909" w:rsidR="002361E0" w:rsidRPr="002B49C2" w:rsidRDefault="002361E0" w:rsidP="007263A8">
            <w:pPr>
              <w:spacing w:after="0"/>
              <w:jc w:val="left"/>
              <w:rPr>
                <w:b/>
                <w:sz w:val="22"/>
              </w:rPr>
            </w:pPr>
          </w:p>
        </w:tc>
      </w:tr>
      <w:tr w:rsidR="002361E0" w:rsidRPr="002B49C2" w14:paraId="353B3634"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539D514C" w14:textId="77777777" w:rsidR="002361E0" w:rsidRPr="002B49C2" w:rsidRDefault="002361E0" w:rsidP="007263A8">
            <w:pPr>
              <w:spacing w:after="0"/>
              <w:jc w:val="left"/>
              <w:rPr>
                <w:sz w:val="22"/>
              </w:rPr>
            </w:pPr>
            <w:r w:rsidRPr="002B49C2">
              <w:rPr>
                <w:rFonts w:eastAsia="Times New Roman"/>
                <w:color w:val="000000" w:themeColor="text1"/>
                <w:sz w:val="22"/>
              </w:rPr>
              <w:t>PG 3.2.5</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544B251" w14:textId="77777777" w:rsidR="002361E0" w:rsidRPr="002B49C2" w:rsidRDefault="002361E0" w:rsidP="007263A8">
            <w:pPr>
              <w:spacing w:after="0"/>
              <w:jc w:val="left"/>
              <w:rPr>
                <w:b/>
                <w:sz w:val="22"/>
              </w:rPr>
            </w:pPr>
            <w:r w:rsidRPr="002B49C2">
              <w:rPr>
                <w:rFonts w:eastAsia="Times New Roman"/>
                <w:color w:val="000000" w:themeColor="text1"/>
                <w:sz w:val="22"/>
              </w:rPr>
              <w:t>Tasarım ve Beceri Atölyesi kurulmasına yönelik düzenleme yapılması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779A1DF" w14:textId="77777777" w:rsidR="002361E0" w:rsidRPr="002B49C2" w:rsidRDefault="002361E0" w:rsidP="007263A8">
            <w:pPr>
              <w:spacing w:after="0"/>
              <w:jc w:val="left"/>
              <w:rPr>
                <w:rFonts w:eastAsia="Times New Roman"/>
                <w:color w:val="000000" w:themeColor="text1"/>
                <w:sz w:val="22"/>
              </w:rPr>
            </w:pPr>
            <w:r w:rsidRPr="002B49C2">
              <w:rPr>
                <w:b/>
                <w:sz w:val="22"/>
              </w:rPr>
              <w:t>Tanımlar</w:t>
            </w:r>
            <w:r w:rsidRPr="002B49C2">
              <w:rPr>
                <w:rFonts w:eastAsia="Times New Roman"/>
                <w:color w:val="000000" w:themeColor="text1"/>
                <w:sz w:val="22"/>
              </w:rPr>
              <w:t>:</w:t>
            </w:r>
          </w:p>
          <w:p w14:paraId="2043B6B0"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Tasarım-Beceri Atölyeleri: İlkokuldan başlayarak tüm öğretim kademelerinde çocukların sahip oldukları yetenek kümeleriyle ilişkilendirilmiş becerileri uygulama düzeyinde kazandıran okul eğitim ortamlarıdır.</w:t>
            </w:r>
          </w:p>
          <w:p w14:paraId="60C44D23"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Veri devlete bağlı resmi okullarda oluşturulacak olan tasarım ve beceri atölyelerini kapsamaktadır.</w:t>
            </w:r>
          </w:p>
          <w:p w14:paraId="65D01154"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 xml:space="preserve"> </w:t>
            </w:r>
          </w:p>
          <w:p w14:paraId="7A35A6A4" w14:textId="77777777" w:rsidR="002361E0" w:rsidRPr="002B49C2" w:rsidRDefault="002361E0" w:rsidP="007263A8">
            <w:pPr>
              <w:spacing w:after="0"/>
              <w:jc w:val="left"/>
              <w:rPr>
                <w:b/>
                <w:sz w:val="22"/>
              </w:rPr>
            </w:pPr>
            <w:r w:rsidRPr="002B49C2">
              <w:rPr>
                <w:b/>
                <w:sz w:val="22"/>
              </w:rPr>
              <w:t>Hesaplama kuralı:</w:t>
            </w:r>
          </w:p>
          <w:p w14:paraId="7746EDB1" w14:textId="77777777" w:rsidR="002361E0" w:rsidRPr="002B49C2" w:rsidRDefault="002361E0" w:rsidP="007263A8">
            <w:pPr>
              <w:spacing w:after="0"/>
              <w:jc w:val="left"/>
              <w:rPr>
                <w:sz w:val="22"/>
              </w:rPr>
            </w:pPr>
            <w:r w:rsidRPr="002B49C2">
              <w:rPr>
                <w:sz w:val="22"/>
              </w:rPr>
              <w:t>Adım A1: Hazırlık ve planlama çalışmalarının tamamlanması  (%10)</w:t>
            </w:r>
          </w:p>
          <w:p w14:paraId="771992E9" w14:textId="77777777" w:rsidR="002361E0" w:rsidRPr="002B49C2" w:rsidRDefault="002361E0" w:rsidP="007263A8">
            <w:pPr>
              <w:spacing w:after="0"/>
              <w:jc w:val="left"/>
              <w:rPr>
                <w:sz w:val="22"/>
              </w:rPr>
            </w:pPr>
            <w:r w:rsidRPr="002B49C2">
              <w:rPr>
                <w:sz w:val="22"/>
              </w:rPr>
              <w:t>Adım A2: Teknik ve mevzuat altyapısının kurulması (%30)</w:t>
            </w:r>
          </w:p>
          <w:p w14:paraId="2B25FF57" w14:textId="77777777" w:rsidR="002361E0" w:rsidRPr="002B49C2" w:rsidRDefault="002361E0" w:rsidP="007263A8">
            <w:pPr>
              <w:spacing w:after="0"/>
              <w:jc w:val="left"/>
              <w:rPr>
                <w:sz w:val="22"/>
              </w:rPr>
            </w:pPr>
            <w:r w:rsidRPr="002B49C2">
              <w:rPr>
                <w:sz w:val="22"/>
              </w:rPr>
              <w:t>Adım A3: Pilot uygulamaların yapılması (%10)</w:t>
            </w:r>
          </w:p>
          <w:p w14:paraId="6BC16879" w14:textId="77777777" w:rsidR="002361E0" w:rsidRPr="002B49C2" w:rsidRDefault="002361E0" w:rsidP="007263A8">
            <w:pPr>
              <w:spacing w:after="0"/>
              <w:jc w:val="left"/>
              <w:rPr>
                <w:sz w:val="22"/>
              </w:rPr>
            </w:pPr>
            <w:r w:rsidRPr="002B49C2">
              <w:rPr>
                <w:sz w:val="22"/>
              </w:rPr>
              <w:t>Adım A4: Pilot uygulamadan alınan dönütlerle Türkiye uygulamasının gerçekleştirilmesi (%30)</w:t>
            </w:r>
          </w:p>
          <w:p w14:paraId="75D1C8D0" w14:textId="77777777" w:rsidR="002361E0" w:rsidRPr="002B49C2" w:rsidRDefault="002361E0" w:rsidP="007263A8">
            <w:pPr>
              <w:spacing w:after="0"/>
              <w:jc w:val="left"/>
              <w:rPr>
                <w:sz w:val="22"/>
              </w:rPr>
            </w:pPr>
            <w:r w:rsidRPr="002B49C2">
              <w:rPr>
                <w:sz w:val="22"/>
              </w:rPr>
              <w:t>Adım A5: Uygulamanın yürütülmesi, izlenmesi ve değerlendirilmesi ve sürekli iyileştirme çalışmaları ile uygulamanın devamlı hale getirilmesi  (%20)</w:t>
            </w:r>
          </w:p>
          <w:p w14:paraId="0C11D245" w14:textId="77777777" w:rsidR="002361E0" w:rsidRPr="002B49C2" w:rsidRDefault="002361E0" w:rsidP="007263A8">
            <w:pPr>
              <w:spacing w:after="0"/>
              <w:jc w:val="left"/>
              <w:rPr>
                <w:rFonts w:eastAsia="Times New Roman"/>
                <w:sz w:val="22"/>
              </w:rPr>
            </w:pPr>
          </w:p>
          <w:p w14:paraId="22BC5A8A" w14:textId="77777777" w:rsidR="002361E0" w:rsidRPr="002B49C2" w:rsidRDefault="002361E0" w:rsidP="007263A8">
            <w:pPr>
              <w:spacing w:after="0"/>
              <w:jc w:val="left"/>
              <w:rPr>
                <w:b/>
                <w:sz w:val="22"/>
              </w:rPr>
            </w:pPr>
            <w:r w:rsidRPr="002B49C2">
              <w:rPr>
                <w:b/>
                <w:sz w:val="22"/>
              </w:rPr>
              <w:t xml:space="preserve">Gösterge veri kaynağı: </w:t>
            </w:r>
          </w:p>
          <w:p w14:paraId="6F61A9E4" w14:textId="77777777" w:rsidR="002361E0" w:rsidRDefault="002361E0" w:rsidP="007263A8">
            <w:pPr>
              <w:spacing w:after="0"/>
              <w:jc w:val="left"/>
              <w:rPr>
                <w:sz w:val="22"/>
              </w:rPr>
            </w:pPr>
            <w:r w:rsidRPr="002B49C2">
              <w:rPr>
                <w:sz w:val="22"/>
              </w:rPr>
              <w:t>Çalışmayı yürüten birimden alınan bilgiler.</w:t>
            </w:r>
          </w:p>
          <w:p w14:paraId="2DFCA086" w14:textId="77777777" w:rsidR="00BE4268" w:rsidRPr="002B49C2" w:rsidRDefault="00BE4268" w:rsidP="007263A8">
            <w:pPr>
              <w:spacing w:after="0"/>
              <w:jc w:val="left"/>
              <w:rPr>
                <w:sz w:val="22"/>
              </w:rPr>
            </w:pPr>
          </w:p>
          <w:p w14:paraId="2EEA1FD3" w14:textId="17DF5F8F" w:rsidR="002361E0" w:rsidRPr="002B49C2" w:rsidRDefault="002361E0" w:rsidP="007263A8">
            <w:pPr>
              <w:spacing w:after="0"/>
              <w:jc w:val="left"/>
              <w:rPr>
                <w:sz w:val="22"/>
              </w:rPr>
            </w:pPr>
          </w:p>
        </w:tc>
      </w:tr>
      <w:tr w:rsidR="002361E0" w:rsidRPr="002B49C2" w14:paraId="2E7EBFD7"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5D7C9290" w14:textId="77777777" w:rsidR="002361E0" w:rsidRPr="002B49C2" w:rsidRDefault="002361E0" w:rsidP="007263A8">
            <w:pPr>
              <w:spacing w:after="0"/>
              <w:jc w:val="left"/>
              <w:rPr>
                <w:sz w:val="22"/>
              </w:rPr>
            </w:pPr>
            <w:r w:rsidRPr="002B49C2">
              <w:rPr>
                <w:rFonts w:eastAsia="Times New Roman"/>
                <w:color w:val="000000" w:themeColor="text1"/>
                <w:sz w:val="22"/>
              </w:rPr>
              <w:lastRenderedPageBreak/>
              <w:t>PG 3.3.1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F0F7CCD" w14:textId="7D0CDFB3" w:rsidR="002361E0" w:rsidRPr="002B49C2" w:rsidRDefault="002361E0">
            <w:pPr>
              <w:spacing w:after="0"/>
              <w:jc w:val="left"/>
              <w:rPr>
                <w:b/>
                <w:sz w:val="22"/>
              </w:rPr>
            </w:pPr>
            <w:r w:rsidRPr="002B49C2">
              <w:rPr>
                <w:rFonts w:eastAsia="Times New Roman"/>
                <w:color w:val="000000" w:themeColor="text1"/>
                <w:sz w:val="22"/>
              </w:rPr>
              <w:t>Eğitim kayıt bölgelerinde kurulan okul</w:t>
            </w:r>
            <w:r w:rsidR="00B90F3D" w:rsidRPr="002B49C2">
              <w:rPr>
                <w:rFonts w:eastAsia="Times New Roman"/>
                <w:color w:val="000000" w:themeColor="text1"/>
                <w:sz w:val="22"/>
              </w:rPr>
              <w:t xml:space="preserve"> ve </w:t>
            </w:r>
            <w:r w:rsidRPr="002B49C2">
              <w:rPr>
                <w:rFonts w:eastAsia="Times New Roman"/>
                <w:color w:val="000000" w:themeColor="text1"/>
                <w:sz w:val="22"/>
              </w:rPr>
              <w:t>mahalle spor kulüplerinden yararlanan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03379D2" w14:textId="77777777" w:rsidR="002361E0" w:rsidRPr="002B49C2" w:rsidRDefault="002361E0" w:rsidP="007263A8">
            <w:pPr>
              <w:spacing w:after="0"/>
              <w:jc w:val="left"/>
              <w:rPr>
                <w:rFonts w:eastAsia="Times New Roman"/>
                <w:color w:val="000000" w:themeColor="text1"/>
                <w:sz w:val="22"/>
              </w:rPr>
            </w:pPr>
            <w:r w:rsidRPr="002B49C2">
              <w:rPr>
                <w:b/>
                <w:sz w:val="22"/>
              </w:rPr>
              <w:t>Tanımlar</w:t>
            </w:r>
            <w:r w:rsidRPr="002B49C2">
              <w:rPr>
                <w:rFonts w:eastAsia="Times New Roman"/>
                <w:color w:val="000000" w:themeColor="text1"/>
                <w:sz w:val="22"/>
              </w:rPr>
              <w:t>:</w:t>
            </w:r>
          </w:p>
          <w:p w14:paraId="31D553B8"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Eğitim kayıt bölgesi: Eğitimde süreklilik ve coğrafi bütünlük esasına dayalı olarak öğrenci sayısı, okul türü, kontenjan ve donanımları göz önünde bulundurularak il/ilçe millî eğitim müdürlüğünce kayıt yapılabilecek farklı eğitim kurumlarından oluşturulan alandır.</w:t>
            </w:r>
          </w:p>
          <w:p w14:paraId="5FF978EF"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Okul- mahalle spor kulüpleri: Okulun ve çocukların kendi mahallesinin bir parçası olarak geliştirilmesi gereği için kayıt bölgelerinde kurulan spor kulüpleridir.</w:t>
            </w:r>
          </w:p>
          <w:p w14:paraId="00A1406B"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 xml:space="preserve"> </w:t>
            </w:r>
          </w:p>
          <w:p w14:paraId="4531094F" w14:textId="77777777" w:rsidR="002361E0" w:rsidRPr="002B49C2" w:rsidRDefault="002361E0" w:rsidP="007263A8">
            <w:pPr>
              <w:spacing w:after="0"/>
              <w:jc w:val="left"/>
              <w:rPr>
                <w:b/>
                <w:sz w:val="22"/>
              </w:rPr>
            </w:pPr>
            <w:r w:rsidRPr="002B49C2">
              <w:rPr>
                <w:b/>
                <w:sz w:val="22"/>
              </w:rPr>
              <w:t>Hesaplama kuralı:</w:t>
            </w:r>
          </w:p>
          <w:p w14:paraId="053EFDA3"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 xml:space="preserve"> Veri her eğitim öğretim yılında eğitim kayıt bölgelerinde bulunan okul-mahalle spor kulüplerinden yararlanan ilkokul ve ortaokul öğrencilerini kapsar.</w:t>
            </w:r>
          </w:p>
          <w:p w14:paraId="5C94FE4D"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Eğitim kayıt bölgelerinde kurulan mahalle-spor kulüplerinden yararlanan ilkokul ve ortaokul öğrenci sayısının (A) ilkokul ve ortaokullardaki toplam öğrenci sayısına oranı (B)</w:t>
            </w:r>
          </w:p>
          <w:p w14:paraId="5AECB0A1"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(A/B)*100</w:t>
            </w:r>
          </w:p>
          <w:p w14:paraId="4540F677" w14:textId="77777777" w:rsidR="002361E0" w:rsidRPr="002B49C2" w:rsidRDefault="002361E0" w:rsidP="007263A8">
            <w:pPr>
              <w:spacing w:after="0"/>
              <w:jc w:val="left"/>
              <w:rPr>
                <w:rFonts w:eastAsia="Times New Roman"/>
                <w:color w:val="000000" w:themeColor="text1"/>
                <w:sz w:val="22"/>
              </w:rPr>
            </w:pPr>
          </w:p>
          <w:p w14:paraId="683C153C" w14:textId="77777777" w:rsidR="002361E0" w:rsidRPr="002B49C2" w:rsidRDefault="002361E0" w:rsidP="007263A8">
            <w:pPr>
              <w:spacing w:after="0"/>
              <w:jc w:val="left"/>
              <w:rPr>
                <w:b/>
                <w:sz w:val="22"/>
              </w:rPr>
            </w:pPr>
            <w:r w:rsidRPr="002B49C2">
              <w:rPr>
                <w:b/>
                <w:sz w:val="22"/>
              </w:rPr>
              <w:t xml:space="preserve">Gösterge veri kaynağı: </w:t>
            </w:r>
          </w:p>
          <w:p w14:paraId="0C7F59AA"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 xml:space="preserve">Milli Eğitim Bakanlığı Bilişim Sistemleri (MEBBİS) altında yer alan modüllerden elde edilen verilerdir. Mevcut modüllerde bu verilerin alınabileceği bir düzenleme yapılması gerekmektedir. </w:t>
            </w:r>
          </w:p>
          <w:p w14:paraId="64078F1D" w14:textId="3698519A" w:rsidR="002361E0" w:rsidRPr="002B49C2" w:rsidRDefault="002361E0" w:rsidP="007263A8">
            <w:pPr>
              <w:spacing w:after="0"/>
              <w:jc w:val="left"/>
              <w:rPr>
                <w:sz w:val="22"/>
              </w:rPr>
            </w:pPr>
          </w:p>
        </w:tc>
      </w:tr>
      <w:tr w:rsidR="002361E0" w:rsidRPr="002B49C2" w14:paraId="6A4941EE"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4F926E80" w14:textId="77777777" w:rsidR="002361E0" w:rsidRPr="002B49C2" w:rsidRDefault="002361E0" w:rsidP="007263A8">
            <w:pPr>
              <w:spacing w:after="0"/>
              <w:jc w:val="left"/>
              <w:rPr>
                <w:sz w:val="22"/>
              </w:rPr>
            </w:pPr>
            <w:r w:rsidRPr="002B49C2">
              <w:rPr>
                <w:rFonts w:eastAsia="Times New Roman"/>
                <w:color w:val="000000" w:themeColor="text1"/>
                <w:sz w:val="22"/>
              </w:rPr>
              <w:t>PG 3.3.2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FA604B5"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Birleştirilmiş sınıfların öğretmenlerinden eğitim faaliyetlerine katılan öğretmenlerin oranı (%)</w:t>
            </w:r>
          </w:p>
          <w:p w14:paraId="5F0F7648" w14:textId="77777777" w:rsidR="002361E0" w:rsidRPr="002B49C2" w:rsidRDefault="002361E0" w:rsidP="007263A8">
            <w:pPr>
              <w:spacing w:after="0"/>
              <w:jc w:val="left"/>
              <w:rPr>
                <w:b/>
                <w:sz w:val="22"/>
              </w:rPr>
            </w:pPr>
            <w:r w:rsidRPr="002B49C2">
              <w:rPr>
                <w:rFonts w:eastAsia="Times New Roman"/>
                <w:color w:val="000000" w:themeColor="text1"/>
                <w:sz w:val="22"/>
              </w:rPr>
              <w:t xml:space="preserve">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F39A2E3" w14:textId="77777777" w:rsidR="002361E0" w:rsidRPr="002B49C2" w:rsidRDefault="002361E0" w:rsidP="007263A8">
            <w:pPr>
              <w:spacing w:after="0"/>
              <w:jc w:val="left"/>
              <w:rPr>
                <w:rFonts w:eastAsia="Times New Roman"/>
                <w:color w:val="000000" w:themeColor="text1"/>
                <w:sz w:val="22"/>
              </w:rPr>
            </w:pPr>
            <w:r w:rsidRPr="002B49C2">
              <w:rPr>
                <w:b/>
                <w:sz w:val="22"/>
              </w:rPr>
              <w:t>Tanımlar</w:t>
            </w:r>
            <w:r w:rsidRPr="002B49C2">
              <w:rPr>
                <w:rFonts w:eastAsia="Times New Roman"/>
                <w:color w:val="000000" w:themeColor="text1"/>
                <w:sz w:val="22"/>
              </w:rPr>
              <w:t>:</w:t>
            </w:r>
          </w:p>
          <w:p w14:paraId="112ACC8A"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Birleştirilmiş Sınıf: Birleştirilerek bir derslikte tek öğretmen tarafından okutulan birden fazla sınıftır.</w:t>
            </w:r>
          </w:p>
          <w:p w14:paraId="31F5772A"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Eğitim faaliyeti: Birleştirilmiş sınıf öğretmenlerinin ihtiyaçlarına göre düzenlenmiş yüz yüze veya çevrimiçi eğitimlerdir.</w:t>
            </w:r>
          </w:p>
          <w:p w14:paraId="30E96678" w14:textId="77777777" w:rsidR="002361E0" w:rsidRPr="002B49C2" w:rsidRDefault="002361E0" w:rsidP="007263A8">
            <w:pPr>
              <w:spacing w:after="0"/>
              <w:jc w:val="left"/>
              <w:rPr>
                <w:rFonts w:eastAsia="Times New Roman"/>
                <w:color w:val="000000" w:themeColor="text1"/>
                <w:sz w:val="22"/>
              </w:rPr>
            </w:pPr>
          </w:p>
          <w:p w14:paraId="050CC5C4" w14:textId="77777777" w:rsidR="002361E0" w:rsidRPr="002B49C2" w:rsidRDefault="002361E0" w:rsidP="007263A8">
            <w:pPr>
              <w:spacing w:after="0"/>
              <w:jc w:val="left"/>
              <w:rPr>
                <w:b/>
                <w:sz w:val="22"/>
              </w:rPr>
            </w:pPr>
            <w:r w:rsidRPr="002B49C2">
              <w:rPr>
                <w:b/>
                <w:sz w:val="22"/>
              </w:rPr>
              <w:t>Hesaplama kuralı:</w:t>
            </w:r>
          </w:p>
          <w:p w14:paraId="560B9E35"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Eğitim faaliyetlerine katılan birleştirilmiş sınıf öğretmeni sayısının (A), toplam birleştirilmiş sınıf öğretmeni sayısına oranı (B)</w:t>
            </w:r>
          </w:p>
          <w:p w14:paraId="16C14554"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(A/B)*100</w:t>
            </w:r>
          </w:p>
          <w:p w14:paraId="0F8D547A" w14:textId="77777777" w:rsidR="002361E0" w:rsidRPr="002B49C2" w:rsidRDefault="002361E0" w:rsidP="007263A8">
            <w:pPr>
              <w:spacing w:after="0"/>
              <w:jc w:val="left"/>
              <w:rPr>
                <w:rFonts w:eastAsia="Times New Roman"/>
                <w:color w:val="000000" w:themeColor="text1"/>
                <w:sz w:val="22"/>
              </w:rPr>
            </w:pPr>
          </w:p>
          <w:p w14:paraId="3BEE7F32" w14:textId="77777777" w:rsidR="002361E0" w:rsidRPr="002B49C2" w:rsidRDefault="002361E0" w:rsidP="007263A8">
            <w:pPr>
              <w:spacing w:after="0"/>
              <w:jc w:val="left"/>
              <w:rPr>
                <w:b/>
                <w:sz w:val="22"/>
              </w:rPr>
            </w:pPr>
            <w:r w:rsidRPr="002B49C2">
              <w:rPr>
                <w:b/>
                <w:sz w:val="22"/>
              </w:rPr>
              <w:t xml:space="preserve">Gösterge veri kaynağı: </w:t>
            </w:r>
          </w:p>
          <w:p w14:paraId="1F41257C"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Milli Eğitim Bakanlığı Bilişim Sistemleri (MEBBİS) altında yer alan Öğretmen Yetiştirme Genel Müdürlüğünün “Hizmet İçi Eğitim Modülünden” elde edilen verilerdir.</w:t>
            </w:r>
          </w:p>
          <w:p w14:paraId="479287D1" w14:textId="6746B957" w:rsidR="002361E0" w:rsidRPr="002B49C2" w:rsidRDefault="002361E0" w:rsidP="007263A8">
            <w:pPr>
              <w:spacing w:after="0"/>
              <w:jc w:val="left"/>
              <w:rPr>
                <w:sz w:val="22"/>
              </w:rPr>
            </w:pPr>
          </w:p>
        </w:tc>
      </w:tr>
      <w:tr w:rsidR="002361E0" w:rsidRPr="002B49C2" w14:paraId="0C1811F5"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177335C2" w14:textId="77777777" w:rsidR="002361E0" w:rsidRPr="002B49C2" w:rsidRDefault="002361E0" w:rsidP="007263A8">
            <w:pPr>
              <w:spacing w:after="0"/>
              <w:jc w:val="left"/>
              <w:rPr>
                <w:sz w:val="22"/>
              </w:rPr>
            </w:pPr>
            <w:r w:rsidRPr="002B49C2">
              <w:rPr>
                <w:rFonts w:eastAsia="Times New Roman"/>
                <w:color w:val="000000" w:themeColor="text1"/>
                <w:sz w:val="22"/>
              </w:rPr>
              <w:t>PG 3.3.3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9E21557" w14:textId="4F2E8460" w:rsidR="002361E0" w:rsidRPr="002B49C2" w:rsidRDefault="002361E0" w:rsidP="007263A8">
            <w:pPr>
              <w:spacing w:after="0"/>
              <w:jc w:val="left"/>
              <w:rPr>
                <w:b/>
                <w:sz w:val="22"/>
              </w:rPr>
            </w:pPr>
            <w:r w:rsidRPr="002B49C2">
              <w:rPr>
                <w:rFonts w:eastAsia="Times New Roman"/>
                <w:color w:val="000000" w:themeColor="text1"/>
                <w:sz w:val="22"/>
              </w:rPr>
              <w:t>Destek programına katılan öğrencilerden hedeflenen başarıya ulaşan öğrencilerin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159777C" w14:textId="77777777" w:rsidR="002361E0" w:rsidRPr="002B49C2" w:rsidRDefault="002361E0" w:rsidP="007263A8">
            <w:pPr>
              <w:spacing w:after="0"/>
              <w:jc w:val="left"/>
              <w:rPr>
                <w:rFonts w:eastAsia="Times New Roman"/>
                <w:color w:val="000000" w:themeColor="text1"/>
                <w:sz w:val="22"/>
              </w:rPr>
            </w:pPr>
            <w:r w:rsidRPr="002B49C2">
              <w:rPr>
                <w:b/>
                <w:sz w:val="22"/>
              </w:rPr>
              <w:t>Tanımlar</w:t>
            </w:r>
            <w:r w:rsidRPr="002B49C2">
              <w:rPr>
                <w:rFonts w:eastAsia="Times New Roman"/>
                <w:color w:val="000000" w:themeColor="text1"/>
                <w:sz w:val="22"/>
              </w:rPr>
              <w:t>:</w:t>
            </w:r>
          </w:p>
          <w:p w14:paraId="50499175"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Hedeflenen Başarı: Öğrencinin içinde bulunduğu eğitim kademesine göre öğrenciden beklenen temel yeterlilik düzeyidir.</w:t>
            </w:r>
          </w:p>
          <w:p w14:paraId="315E254C"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Destek Programı: Beklenen yeterlilik düzeyinin altında başarı gösteren öğrencilerin gelişimi için oluşturulan destek programlardır.</w:t>
            </w:r>
          </w:p>
          <w:p w14:paraId="03C9AEC1" w14:textId="77777777" w:rsidR="002361E0" w:rsidRPr="002B49C2" w:rsidRDefault="002361E0" w:rsidP="007263A8">
            <w:pPr>
              <w:spacing w:after="0"/>
              <w:jc w:val="left"/>
              <w:rPr>
                <w:rFonts w:eastAsia="Times New Roman"/>
                <w:color w:val="000000" w:themeColor="text1"/>
                <w:sz w:val="22"/>
              </w:rPr>
            </w:pPr>
          </w:p>
          <w:p w14:paraId="6B41C2EE" w14:textId="77777777" w:rsidR="002361E0" w:rsidRPr="002B49C2" w:rsidRDefault="002361E0" w:rsidP="007263A8">
            <w:pPr>
              <w:spacing w:after="0"/>
              <w:jc w:val="left"/>
              <w:rPr>
                <w:b/>
                <w:sz w:val="22"/>
              </w:rPr>
            </w:pPr>
            <w:r w:rsidRPr="002B49C2">
              <w:rPr>
                <w:b/>
                <w:sz w:val="22"/>
              </w:rPr>
              <w:lastRenderedPageBreak/>
              <w:t>Hesaplama kuralı:</w:t>
            </w:r>
          </w:p>
          <w:p w14:paraId="54E013BA" w14:textId="7E5E3573"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Hedeflenen başarıya ulaşan öğrencilerin (A) destek programına katılan öğrenci sayısına (B) oranı</w:t>
            </w:r>
          </w:p>
          <w:p w14:paraId="3361BCBC"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(A/B)*100</w:t>
            </w:r>
          </w:p>
          <w:p w14:paraId="47923CEE" w14:textId="77777777" w:rsidR="002361E0" w:rsidRPr="002B49C2" w:rsidRDefault="002361E0" w:rsidP="007263A8">
            <w:pPr>
              <w:spacing w:after="0"/>
              <w:jc w:val="left"/>
              <w:rPr>
                <w:rFonts w:eastAsia="Times New Roman"/>
                <w:color w:val="000000" w:themeColor="text1"/>
                <w:sz w:val="22"/>
              </w:rPr>
            </w:pPr>
          </w:p>
          <w:p w14:paraId="50385EFC" w14:textId="77777777" w:rsidR="002361E0" w:rsidRPr="002B49C2" w:rsidRDefault="002361E0" w:rsidP="007263A8">
            <w:pPr>
              <w:spacing w:after="0"/>
              <w:jc w:val="left"/>
              <w:rPr>
                <w:b/>
                <w:sz w:val="22"/>
              </w:rPr>
            </w:pPr>
            <w:r w:rsidRPr="002B49C2">
              <w:rPr>
                <w:b/>
                <w:sz w:val="22"/>
              </w:rPr>
              <w:t xml:space="preserve">Gösterge veri kaynağı: </w:t>
            </w:r>
          </w:p>
          <w:p w14:paraId="1F211221" w14:textId="77777777" w:rsidR="002361E0" w:rsidRPr="002B49C2" w:rsidRDefault="002361E0" w:rsidP="007263A8">
            <w:pPr>
              <w:spacing w:after="0"/>
              <w:jc w:val="left"/>
              <w:rPr>
                <w:rFonts w:eastAsia="Times New Roman"/>
                <w:color w:val="000000" w:themeColor="text1"/>
                <w:sz w:val="22"/>
              </w:rPr>
            </w:pPr>
            <w:r w:rsidRPr="002B49C2">
              <w:rPr>
                <w:rFonts w:eastAsia="Times New Roman"/>
                <w:color w:val="000000" w:themeColor="text1"/>
                <w:sz w:val="22"/>
              </w:rPr>
              <w:t xml:space="preserve">Milli Eğitim Bakanlığı Bilişim Sistemleri (MEBBİS) altında yer alan modüllerdir.  Mevcut modüllerde bu verilerin alınabileceği bir düzenleme yapılması gerekmektedir. </w:t>
            </w:r>
          </w:p>
          <w:p w14:paraId="1DA0D24D" w14:textId="3B35EF10" w:rsidR="002361E0" w:rsidRPr="002B49C2" w:rsidRDefault="002361E0" w:rsidP="007263A8">
            <w:pPr>
              <w:spacing w:after="0"/>
              <w:jc w:val="left"/>
              <w:rPr>
                <w:sz w:val="22"/>
              </w:rPr>
            </w:pPr>
          </w:p>
        </w:tc>
      </w:tr>
      <w:tr w:rsidR="002361E0" w:rsidRPr="002B49C2" w14:paraId="1AD24877"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57864FE5" w14:textId="77777777" w:rsidR="002361E0" w:rsidRPr="002B49C2" w:rsidRDefault="002361E0" w:rsidP="007263A8">
            <w:pPr>
              <w:spacing w:after="0"/>
              <w:jc w:val="left"/>
              <w:rPr>
                <w:sz w:val="22"/>
              </w:rPr>
            </w:pPr>
            <w:r w:rsidRPr="002B49C2">
              <w:rPr>
                <w:sz w:val="22"/>
              </w:rPr>
              <w:lastRenderedPageBreak/>
              <w:t xml:space="preserve">PG 4.1.1 </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6B3F6E8" w14:textId="77777777" w:rsidR="002361E0" w:rsidRPr="002B49C2" w:rsidRDefault="002361E0" w:rsidP="007263A8">
            <w:pPr>
              <w:spacing w:after="0"/>
              <w:jc w:val="left"/>
              <w:rPr>
                <w:sz w:val="22"/>
              </w:rPr>
            </w:pPr>
            <w:r w:rsidRPr="002B49C2">
              <w:rPr>
                <w:sz w:val="22"/>
              </w:rPr>
              <w:t>14-17 yaş grubu okullaşma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113FFA4" w14:textId="77777777" w:rsidR="002361E0" w:rsidRPr="002B49C2" w:rsidRDefault="002361E0" w:rsidP="007263A8">
            <w:pPr>
              <w:spacing w:after="0"/>
              <w:jc w:val="left"/>
              <w:rPr>
                <w:sz w:val="22"/>
              </w:rPr>
            </w:pPr>
            <w:r w:rsidRPr="002B49C2">
              <w:rPr>
                <w:b/>
                <w:sz w:val="22"/>
              </w:rPr>
              <w:t>Tanımlar:</w:t>
            </w:r>
            <w:r w:rsidRPr="002B49C2">
              <w:rPr>
                <w:sz w:val="22"/>
              </w:rPr>
              <w:t xml:space="preserve"> </w:t>
            </w:r>
          </w:p>
          <w:p w14:paraId="07431CDC" w14:textId="77777777" w:rsidR="002361E0" w:rsidRPr="002B49C2" w:rsidRDefault="002361E0" w:rsidP="007263A8">
            <w:pPr>
              <w:spacing w:after="0"/>
              <w:jc w:val="left"/>
              <w:rPr>
                <w:sz w:val="22"/>
              </w:rPr>
            </w:pPr>
            <w:r w:rsidRPr="002B49C2">
              <w:rPr>
                <w:sz w:val="22"/>
              </w:rPr>
              <w:t>Yaş gruplarına (Doğum yılları) göre NET okullaşma oranları: Öğrencinin ait olduğu eğitim kademesine (öğrenim türüne) bakılmaksızın, ilgili yaş grubunda bulunan toplam öğrencilerin, ilgili yaş grubunda bulunan toplam nüfusa bölünmesi ile elde edilen göstergedir.</w:t>
            </w:r>
          </w:p>
          <w:p w14:paraId="34B6D513" w14:textId="77777777" w:rsidR="002361E0" w:rsidRPr="002B49C2" w:rsidRDefault="002361E0" w:rsidP="007263A8">
            <w:pPr>
              <w:spacing w:after="0"/>
              <w:jc w:val="left"/>
              <w:rPr>
                <w:sz w:val="22"/>
              </w:rPr>
            </w:pPr>
            <w:r w:rsidRPr="002B49C2">
              <w:rPr>
                <w:sz w:val="22"/>
              </w:rPr>
              <w:t>Öğrencilerin bitirdiği yaş temel alınarak; ortaöğretimde teorik yaş 14 - 17 yaş olarak kabul edilmektedir.</w:t>
            </w:r>
          </w:p>
          <w:p w14:paraId="651919BC" w14:textId="77777777" w:rsidR="002361E0" w:rsidRPr="002B49C2" w:rsidRDefault="002361E0" w:rsidP="007263A8">
            <w:pPr>
              <w:spacing w:after="0"/>
              <w:jc w:val="left"/>
              <w:rPr>
                <w:sz w:val="22"/>
              </w:rPr>
            </w:pPr>
          </w:p>
          <w:p w14:paraId="0EFD275A" w14:textId="77777777" w:rsidR="002361E0" w:rsidRPr="002B49C2" w:rsidRDefault="002361E0" w:rsidP="007263A8">
            <w:pPr>
              <w:spacing w:after="0"/>
              <w:jc w:val="left"/>
              <w:rPr>
                <w:sz w:val="22"/>
              </w:rPr>
            </w:pPr>
            <w:r w:rsidRPr="002B49C2">
              <w:rPr>
                <w:b/>
                <w:sz w:val="22"/>
              </w:rPr>
              <w:t>Hesaplama kuralı:</w:t>
            </w:r>
          </w:p>
          <w:p w14:paraId="20DB6A4F" w14:textId="77777777" w:rsidR="002361E0" w:rsidRPr="002B49C2" w:rsidRDefault="002361E0" w:rsidP="007263A8">
            <w:pPr>
              <w:spacing w:after="0"/>
              <w:jc w:val="left"/>
              <w:rPr>
                <w:sz w:val="22"/>
              </w:rPr>
            </w:pPr>
            <w:r w:rsidRPr="002B49C2">
              <w:rPr>
                <w:sz w:val="22"/>
              </w:rPr>
              <w:t>A: İlgili yaş grubundaki toplam öğrenci sayısı</w:t>
            </w:r>
          </w:p>
          <w:p w14:paraId="1C8A1E89" w14:textId="77777777" w:rsidR="002361E0" w:rsidRPr="002B49C2" w:rsidRDefault="002361E0" w:rsidP="007263A8">
            <w:pPr>
              <w:spacing w:after="0"/>
              <w:jc w:val="left"/>
              <w:rPr>
                <w:sz w:val="22"/>
              </w:rPr>
            </w:pPr>
            <w:r w:rsidRPr="002B49C2">
              <w:rPr>
                <w:sz w:val="22"/>
              </w:rPr>
              <w:t>B: İlgili yaş grubundaki toplam nüfus</w:t>
            </w:r>
          </w:p>
          <w:p w14:paraId="79C22C55" w14:textId="77777777" w:rsidR="002361E0" w:rsidRPr="002B49C2" w:rsidRDefault="002361E0" w:rsidP="007263A8">
            <w:pPr>
              <w:spacing w:after="0"/>
              <w:jc w:val="left"/>
              <w:rPr>
                <w:sz w:val="22"/>
              </w:rPr>
            </w:pPr>
            <w:r w:rsidRPr="002B49C2">
              <w:rPr>
                <w:sz w:val="22"/>
              </w:rPr>
              <w:t>Net okullaşma oranı = A/B x 100</w:t>
            </w:r>
          </w:p>
          <w:p w14:paraId="292BAC6C" w14:textId="77777777" w:rsidR="002361E0" w:rsidRPr="002B49C2" w:rsidRDefault="002361E0" w:rsidP="007263A8">
            <w:pPr>
              <w:spacing w:after="0"/>
              <w:jc w:val="left"/>
              <w:rPr>
                <w:sz w:val="22"/>
              </w:rPr>
            </w:pPr>
            <w:r w:rsidRPr="002B49C2">
              <w:rPr>
                <w:sz w:val="22"/>
              </w:rPr>
              <w:t xml:space="preserve">14-17 Yaş Grubu (Ortaöğretim): Mecburi ortaöğretim çağındaki 14 -17 yaş grubunda olan çocukları kapsamaktadır. </w:t>
            </w:r>
          </w:p>
          <w:p w14:paraId="0B82624F" w14:textId="77777777" w:rsidR="002361E0" w:rsidRPr="002B49C2" w:rsidRDefault="002361E0" w:rsidP="007263A8">
            <w:pPr>
              <w:spacing w:after="0"/>
              <w:jc w:val="left"/>
              <w:rPr>
                <w:sz w:val="22"/>
              </w:rPr>
            </w:pPr>
            <w:r w:rsidRPr="002B49C2">
              <w:rPr>
                <w:sz w:val="22"/>
              </w:rPr>
              <w:t>Okullaşma oranları hesaplanırken kullanılan nüfus ve öğrenci sayılarında Türkiye'de ikamet eden T.C. vatandaşları kapsanmaktadır.</w:t>
            </w:r>
          </w:p>
          <w:p w14:paraId="24023795" w14:textId="77777777" w:rsidR="002361E0" w:rsidRPr="002B49C2" w:rsidRDefault="002361E0" w:rsidP="007263A8">
            <w:pPr>
              <w:spacing w:after="0"/>
              <w:jc w:val="left"/>
              <w:rPr>
                <w:sz w:val="22"/>
              </w:rPr>
            </w:pPr>
          </w:p>
          <w:p w14:paraId="041B2287" w14:textId="77777777" w:rsidR="002361E0" w:rsidRPr="002B49C2" w:rsidRDefault="002361E0" w:rsidP="007263A8">
            <w:pPr>
              <w:spacing w:after="0"/>
              <w:jc w:val="left"/>
              <w:rPr>
                <w:b/>
                <w:sz w:val="22"/>
              </w:rPr>
            </w:pPr>
            <w:r w:rsidRPr="002B49C2">
              <w:rPr>
                <w:b/>
                <w:sz w:val="22"/>
              </w:rPr>
              <w:t xml:space="preserve">Gösterge veri kaynağı: </w:t>
            </w:r>
          </w:p>
          <w:p w14:paraId="23E8E047" w14:textId="77777777" w:rsidR="002361E0" w:rsidRPr="002B49C2" w:rsidRDefault="002361E0" w:rsidP="007263A8">
            <w:pPr>
              <w:spacing w:after="0"/>
              <w:jc w:val="left"/>
              <w:rPr>
                <w:sz w:val="22"/>
              </w:rPr>
            </w:pPr>
            <w:r w:rsidRPr="002B49C2">
              <w:rPr>
                <w:sz w:val="22"/>
              </w:rPr>
              <w:t>Milli Eğitim Bakanlığı Bilişim Sistemleri (MEBBİS) altında yer alan e-okul modülünde yer alan öğrenci verileri ve Adrese Dayalı Nüfus Kayıt Sisteminden elde edilen nüfus verileridir. Gösterge her yıl Eylül Ayında Millî Eğitim Bakanlığı tarafından yayınlanmaktadır.</w:t>
            </w:r>
            <w:r w:rsidRPr="002B49C2">
              <w:rPr>
                <w:sz w:val="22"/>
              </w:rPr>
              <w:tab/>
            </w:r>
          </w:p>
          <w:p w14:paraId="20084EE4" w14:textId="12F03333" w:rsidR="002361E0" w:rsidRPr="002B49C2" w:rsidRDefault="002361E0" w:rsidP="007263A8">
            <w:pPr>
              <w:spacing w:after="0"/>
              <w:jc w:val="left"/>
              <w:rPr>
                <w:sz w:val="22"/>
              </w:rPr>
            </w:pPr>
          </w:p>
        </w:tc>
      </w:tr>
      <w:tr w:rsidR="002361E0" w:rsidRPr="002B49C2" w14:paraId="18D622F9"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1032AED6" w14:textId="77777777" w:rsidR="002361E0" w:rsidRPr="002B49C2" w:rsidRDefault="002361E0" w:rsidP="007263A8">
            <w:pPr>
              <w:spacing w:after="0"/>
              <w:jc w:val="left"/>
              <w:rPr>
                <w:sz w:val="22"/>
              </w:rPr>
            </w:pPr>
            <w:r w:rsidRPr="002B49C2">
              <w:rPr>
                <w:sz w:val="22"/>
              </w:rPr>
              <w:t>PG 4.1.2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36A04AA" w14:textId="77777777" w:rsidR="002361E0" w:rsidRPr="002B49C2" w:rsidRDefault="002361E0" w:rsidP="007263A8">
            <w:pPr>
              <w:spacing w:after="0"/>
              <w:jc w:val="left"/>
              <w:rPr>
                <w:sz w:val="22"/>
              </w:rPr>
            </w:pPr>
            <w:r w:rsidRPr="002B49C2">
              <w:rPr>
                <w:sz w:val="22"/>
              </w:rPr>
              <w:t>Örgün ortaöğretimde 20 gün ve üzeri devamsız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54194B9" w14:textId="77777777" w:rsidR="002361E0" w:rsidRPr="002B49C2" w:rsidRDefault="002361E0" w:rsidP="007263A8">
            <w:pPr>
              <w:spacing w:after="0"/>
              <w:jc w:val="left"/>
              <w:rPr>
                <w:sz w:val="22"/>
              </w:rPr>
            </w:pPr>
            <w:r w:rsidRPr="002B49C2">
              <w:rPr>
                <w:b/>
                <w:sz w:val="22"/>
              </w:rPr>
              <w:t>Tanımlar:</w:t>
            </w:r>
            <w:r w:rsidRPr="002B49C2">
              <w:rPr>
                <w:sz w:val="22"/>
              </w:rPr>
              <w:t xml:space="preserve"> </w:t>
            </w:r>
          </w:p>
          <w:p w14:paraId="0FF34212" w14:textId="77777777" w:rsidR="002361E0" w:rsidRPr="002B49C2" w:rsidRDefault="002361E0" w:rsidP="007263A8">
            <w:pPr>
              <w:spacing w:after="0"/>
              <w:jc w:val="left"/>
              <w:rPr>
                <w:sz w:val="22"/>
              </w:rPr>
            </w:pPr>
            <w:r w:rsidRPr="002B49C2">
              <w:rPr>
                <w:sz w:val="22"/>
              </w:rPr>
              <w:t xml:space="preserve">Devamsızlık: Öğrencinin gün içindeki derslerin tamamına veya bir kısmına katılmama durumudur. </w:t>
            </w:r>
          </w:p>
          <w:p w14:paraId="023A5D3F" w14:textId="77777777" w:rsidR="002361E0" w:rsidRPr="002B49C2" w:rsidRDefault="002361E0" w:rsidP="007263A8">
            <w:pPr>
              <w:spacing w:after="0"/>
              <w:jc w:val="left"/>
              <w:rPr>
                <w:sz w:val="22"/>
              </w:rPr>
            </w:pPr>
            <w:r w:rsidRPr="002B49C2">
              <w:rPr>
                <w:sz w:val="22"/>
              </w:rPr>
              <w:t xml:space="preserve">Devamsızlıktan sayılacak durumlar: Millî Eğitim Bakanlığı Ortaöğretim Kurumları Yönetmeliğinde devamsızlıktan sayılacak durumlar belirlenmiştir. Buna göre geç gelme birinci ders saati için belirlenen süre ile sınırlıdır ve her beş defa geç gelme yarım gün devamsızlıktan sayılır. Bu sürenin dışındaki geç gelmeler devamsızlıktan sayılır. Günlük toplam ders saatinin 2/3 ü ve daha fazlasına gelmeyenlerin devamsızlığı bir gün, diğer devamsızlıklar ise yarım gün sayılır. Devamsızlıktan sayılmayacak durumlar: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w:t>
            </w:r>
            <w:r w:rsidRPr="002B49C2">
              <w:rPr>
                <w:sz w:val="22"/>
              </w:rPr>
              <w:lastRenderedPageBreak/>
              <w:t>öğrenciler, okula devam edemedikleri sürece faaliyet izinli sayılırlar ve bu süre devamsızlık süresine dâhil edilmez.</w:t>
            </w:r>
          </w:p>
          <w:p w14:paraId="1417EFEA" w14:textId="77777777" w:rsidR="002361E0" w:rsidRPr="002B49C2" w:rsidRDefault="002361E0" w:rsidP="007263A8">
            <w:pPr>
              <w:spacing w:after="0"/>
              <w:jc w:val="left"/>
              <w:rPr>
                <w:sz w:val="22"/>
              </w:rPr>
            </w:pPr>
            <w:r w:rsidRPr="002B49C2">
              <w:rPr>
                <w:sz w:val="22"/>
              </w:rPr>
              <w:t xml:space="preserve">Devamsızlık sınırı: Devamsızlık süresi özürsüz 10 günü, toplamda 30 günü aşan öğrenciler, ders puanları ne olursa olsun başarısız sayılır. İlgili yönetmelikte farklı durumlardaki öğrenciler için farklı süreler belirlenmiştir. </w:t>
            </w:r>
          </w:p>
          <w:p w14:paraId="755B960F" w14:textId="77777777" w:rsidR="002361E0" w:rsidRPr="002B49C2" w:rsidRDefault="002361E0" w:rsidP="007263A8">
            <w:pPr>
              <w:spacing w:after="0"/>
              <w:jc w:val="left"/>
              <w:rPr>
                <w:sz w:val="22"/>
              </w:rPr>
            </w:pPr>
            <w:r w:rsidRPr="002B49C2">
              <w:rPr>
                <w:sz w:val="22"/>
              </w:rPr>
              <w:t>Ortaöğretim kurumları: Ortaöğretimin 4 yıl süreli ve zorunlu ilk basamağını oluşturmaktadır. " Veri, resmi ve özel ortaöğretim kurumlarında kayıtlı öğrencilerin bir ders yılı süresince yapmış oldukları özürlü ve özürsüz devamsızlıkları kapsamaktadır. Bu sürenin hesabında Millî Eğitim Bakanlığı Ortaöğretim Kurumları Yönetmeliğine göre özürlü ve özürsüz devamsızlıktan sayılan durumlar dikkate alınmaktadır.</w:t>
            </w:r>
          </w:p>
          <w:p w14:paraId="5598BB2E" w14:textId="77777777" w:rsidR="002361E0" w:rsidRPr="002B49C2" w:rsidRDefault="002361E0" w:rsidP="007263A8">
            <w:pPr>
              <w:spacing w:after="0"/>
              <w:jc w:val="left"/>
              <w:rPr>
                <w:sz w:val="22"/>
              </w:rPr>
            </w:pPr>
          </w:p>
          <w:p w14:paraId="5F51A5C1" w14:textId="77777777" w:rsidR="002361E0" w:rsidRPr="002B49C2" w:rsidRDefault="002361E0" w:rsidP="007263A8">
            <w:pPr>
              <w:spacing w:after="0"/>
              <w:jc w:val="left"/>
              <w:rPr>
                <w:sz w:val="22"/>
              </w:rPr>
            </w:pPr>
            <w:r w:rsidRPr="002B49C2">
              <w:rPr>
                <w:b/>
                <w:sz w:val="22"/>
              </w:rPr>
              <w:t>Hesaplama kuralı:</w:t>
            </w:r>
          </w:p>
          <w:p w14:paraId="5A50D958" w14:textId="77777777" w:rsidR="002361E0" w:rsidRPr="002B49C2" w:rsidRDefault="002361E0" w:rsidP="007263A8">
            <w:pPr>
              <w:spacing w:after="0"/>
              <w:jc w:val="left"/>
              <w:rPr>
                <w:sz w:val="22"/>
              </w:rPr>
            </w:pPr>
            <w:r w:rsidRPr="002B49C2">
              <w:rPr>
                <w:sz w:val="22"/>
              </w:rPr>
              <w:t xml:space="preserve">Gösterge değeri, bir ders yılı boyunca ilgili öğretim kademesinde kayıtlı öğrencilerden özürlü ve özürsüz toplamda 20 gün ve üzeri devamsızlık yapan öğrencilerin (A), ilgili öğretim kademesindeki tüm öğrencilere (B) bölünmesiyle elde edilir. </w:t>
            </w:r>
          </w:p>
          <w:p w14:paraId="6AAEE4F3" w14:textId="77777777" w:rsidR="002361E0" w:rsidRPr="002B49C2" w:rsidRDefault="002361E0" w:rsidP="007263A8">
            <w:pPr>
              <w:spacing w:after="0"/>
              <w:jc w:val="left"/>
              <w:rPr>
                <w:sz w:val="22"/>
              </w:rPr>
            </w:pPr>
            <w:r w:rsidRPr="002B49C2">
              <w:rPr>
                <w:sz w:val="22"/>
              </w:rPr>
              <w:t>Gösterge değeri= (A/B)*100</w:t>
            </w:r>
          </w:p>
          <w:p w14:paraId="52923244" w14:textId="77777777" w:rsidR="002361E0" w:rsidRPr="002B49C2" w:rsidRDefault="002361E0" w:rsidP="007263A8">
            <w:pPr>
              <w:spacing w:after="0"/>
              <w:jc w:val="left"/>
              <w:rPr>
                <w:b/>
                <w:sz w:val="22"/>
              </w:rPr>
            </w:pPr>
            <w:r w:rsidRPr="002B49C2">
              <w:rPr>
                <w:b/>
                <w:sz w:val="22"/>
              </w:rPr>
              <w:t xml:space="preserve">Gösterge veri kaynağı: </w:t>
            </w:r>
          </w:p>
          <w:p w14:paraId="4D9F3B6F" w14:textId="77777777" w:rsidR="002361E0" w:rsidRPr="002B49C2" w:rsidRDefault="002361E0" w:rsidP="007263A8">
            <w:pPr>
              <w:spacing w:after="0"/>
              <w:jc w:val="left"/>
              <w:rPr>
                <w:sz w:val="22"/>
              </w:rPr>
            </w:pPr>
            <w:r w:rsidRPr="002B49C2">
              <w:rPr>
                <w:sz w:val="22"/>
              </w:rPr>
              <w:t>Milli Eğitim Bakanlığı Bilişim Sistemleri (MEBBİS) altında yer alan e-okul modülünde yer alan öğrenci verileridir.</w:t>
            </w:r>
          </w:p>
          <w:p w14:paraId="5CD59E5A" w14:textId="77777777" w:rsidR="002361E0" w:rsidRPr="002B49C2" w:rsidRDefault="002361E0" w:rsidP="007263A8">
            <w:pPr>
              <w:spacing w:after="0"/>
              <w:jc w:val="left"/>
              <w:rPr>
                <w:sz w:val="22"/>
              </w:rPr>
            </w:pPr>
            <w:r w:rsidRPr="002B49C2">
              <w:rPr>
                <w:sz w:val="22"/>
              </w:rPr>
              <w:t xml:space="preserve">Gösterge her ders yılı bitiminden sonra e-okul verilerinden elde edilmektedir. </w:t>
            </w:r>
          </w:p>
          <w:p w14:paraId="70B7FE44" w14:textId="6B9F643E" w:rsidR="002361E0" w:rsidRPr="002B49C2" w:rsidRDefault="002361E0" w:rsidP="007263A8">
            <w:pPr>
              <w:spacing w:after="0"/>
              <w:jc w:val="left"/>
              <w:rPr>
                <w:sz w:val="22"/>
              </w:rPr>
            </w:pPr>
          </w:p>
        </w:tc>
      </w:tr>
      <w:tr w:rsidR="002361E0" w:rsidRPr="002B49C2" w14:paraId="579F3581"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6A08783B" w14:textId="77777777" w:rsidR="002361E0" w:rsidRPr="002B49C2" w:rsidRDefault="002361E0" w:rsidP="007263A8">
            <w:pPr>
              <w:spacing w:after="0"/>
              <w:jc w:val="left"/>
              <w:rPr>
                <w:sz w:val="22"/>
              </w:rPr>
            </w:pPr>
            <w:r w:rsidRPr="002B49C2">
              <w:rPr>
                <w:sz w:val="22"/>
              </w:rPr>
              <w:lastRenderedPageBreak/>
              <w:t>PG 4.1.3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1F95E1A" w14:textId="77777777" w:rsidR="002361E0" w:rsidRPr="002B49C2" w:rsidRDefault="002361E0" w:rsidP="007263A8">
            <w:pPr>
              <w:spacing w:after="0"/>
              <w:jc w:val="left"/>
              <w:rPr>
                <w:sz w:val="22"/>
              </w:rPr>
            </w:pPr>
            <w:r w:rsidRPr="002B49C2">
              <w:rPr>
                <w:sz w:val="22"/>
              </w:rPr>
              <w:t>Ortaöğretimde sınıf tekrar oranı (9. Sınıf)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69BF026" w14:textId="77777777" w:rsidR="002361E0" w:rsidRPr="002B49C2" w:rsidRDefault="002361E0" w:rsidP="007263A8">
            <w:pPr>
              <w:spacing w:after="0"/>
              <w:jc w:val="left"/>
              <w:rPr>
                <w:sz w:val="22"/>
              </w:rPr>
            </w:pPr>
            <w:r w:rsidRPr="002B49C2">
              <w:rPr>
                <w:b/>
                <w:sz w:val="22"/>
              </w:rPr>
              <w:t>Tanımlar:</w:t>
            </w:r>
          </w:p>
          <w:p w14:paraId="1758C071" w14:textId="77777777" w:rsidR="002361E0" w:rsidRPr="002B49C2" w:rsidRDefault="002361E0" w:rsidP="007263A8">
            <w:pPr>
              <w:spacing w:after="0"/>
              <w:jc w:val="left"/>
              <w:rPr>
                <w:sz w:val="22"/>
              </w:rPr>
            </w:pPr>
            <w:r w:rsidRPr="002B49C2">
              <w:rPr>
                <w:sz w:val="22"/>
              </w:rPr>
              <w:t xml:space="preserve">Sınıf Tekrarı: Doğrudan, yılsonu başarı puanıyla veya sorumlu olarak sınıf geçemeyenlerle devamsızlık nedeniyle başarısız sayılanların aynı sınıf tekrar okuması durumu. </w:t>
            </w:r>
            <w:r w:rsidRPr="002B49C2">
              <w:rPr>
                <w:sz w:val="22"/>
              </w:rPr>
              <w:tab/>
            </w:r>
            <w:r w:rsidRPr="002B49C2">
              <w:rPr>
                <w:sz w:val="22"/>
              </w:rPr>
              <w:tab/>
            </w:r>
          </w:p>
          <w:p w14:paraId="42DB7256" w14:textId="77777777" w:rsidR="002361E0" w:rsidRPr="002B49C2" w:rsidRDefault="002361E0" w:rsidP="007263A8">
            <w:pPr>
              <w:spacing w:after="0"/>
              <w:jc w:val="left"/>
              <w:rPr>
                <w:sz w:val="22"/>
              </w:rPr>
            </w:pPr>
          </w:p>
          <w:p w14:paraId="77BE2B6D" w14:textId="77777777" w:rsidR="002361E0" w:rsidRPr="002B49C2" w:rsidRDefault="002361E0" w:rsidP="007263A8">
            <w:pPr>
              <w:spacing w:after="0"/>
              <w:jc w:val="left"/>
              <w:rPr>
                <w:sz w:val="22"/>
              </w:rPr>
            </w:pPr>
            <w:r w:rsidRPr="002B49C2">
              <w:rPr>
                <w:b/>
                <w:sz w:val="22"/>
              </w:rPr>
              <w:t>Hesaplama kuralı:</w:t>
            </w:r>
          </w:p>
          <w:p w14:paraId="5594DACD" w14:textId="77777777" w:rsidR="002361E0" w:rsidRPr="002B49C2" w:rsidRDefault="002361E0" w:rsidP="007263A8">
            <w:pPr>
              <w:spacing w:after="0"/>
              <w:jc w:val="left"/>
              <w:rPr>
                <w:sz w:val="22"/>
              </w:rPr>
            </w:pPr>
            <w:r w:rsidRPr="002B49C2">
              <w:rPr>
                <w:sz w:val="22"/>
              </w:rPr>
              <w:t xml:space="preserve">Ortaöğretim 9. Sınıf öğrencilerinden ders başarısızlığı sebebiyle sınıf tekrarı yapan öğrencilerin (A) Ortaöğretim kurumlarının 9. sınıfındaki toplam öğrenci sayısına bölünmesiyle elde edilir. (A/B)*100 </w:t>
            </w:r>
          </w:p>
          <w:p w14:paraId="4A9ABB05" w14:textId="77777777" w:rsidR="002361E0" w:rsidRPr="002B49C2" w:rsidRDefault="002361E0" w:rsidP="007263A8">
            <w:pPr>
              <w:spacing w:after="0"/>
              <w:jc w:val="left"/>
              <w:rPr>
                <w:sz w:val="22"/>
              </w:rPr>
            </w:pPr>
          </w:p>
          <w:p w14:paraId="2D0592C6" w14:textId="77777777" w:rsidR="002361E0" w:rsidRPr="002B49C2" w:rsidRDefault="002361E0" w:rsidP="007263A8">
            <w:pPr>
              <w:spacing w:after="0"/>
              <w:jc w:val="left"/>
              <w:rPr>
                <w:b/>
                <w:sz w:val="22"/>
              </w:rPr>
            </w:pPr>
            <w:r w:rsidRPr="002B49C2">
              <w:rPr>
                <w:b/>
                <w:sz w:val="22"/>
              </w:rPr>
              <w:t xml:space="preserve">Gösterge veri kaynağı: </w:t>
            </w:r>
          </w:p>
          <w:p w14:paraId="49DC753E" w14:textId="77777777" w:rsidR="002361E0" w:rsidRPr="002B49C2" w:rsidRDefault="002361E0" w:rsidP="007263A8">
            <w:pPr>
              <w:spacing w:after="0"/>
              <w:jc w:val="left"/>
              <w:rPr>
                <w:sz w:val="22"/>
              </w:rPr>
            </w:pPr>
            <w:r w:rsidRPr="002B49C2" w:rsidDel="00CB2075">
              <w:rPr>
                <w:sz w:val="22"/>
              </w:rPr>
              <w:t xml:space="preserve"> </w:t>
            </w:r>
            <w:r w:rsidRPr="002B49C2">
              <w:rPr>
                <w:sz w:val="22"/>
              </w:rPr>
              <w:t xml:space="preserve">(MEBBİS) altında yer alan e-okul modülünde yer alan veriler üzerinden sınıf tekrarına kalan öğrenci verileridir. Gösterge yıllık olarak izlenmektedir. </w:t>
            </w:r>
          </w:p>
          <w:p w14:paraId="298AB805" w14:textId="77777777" w:rsidR="002361E0" w:rsidRPr="002B49C2" w:rsidRDefault="002361E0" w:rsidP="007263A8">
            <w:pPr>
              <w:spacing w:after="0"/>
              <w:jc w:val="left"/>
              <w:rPr>
                <w:sz w:val="22"/>
              </w:rPr>
            </w:pPr>
          </w:p>
        </w:tc>
      </w:tr>
      <w:tr w:rsidR="002361E0" w:rsidRPr="002B49C2" w14:paraId="7D7ABB63"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11D46BCF" w14:textId="77777777" w:rsidR="002361E0" w:rsidRPr="002B49C2" w:rsidRDefault="002361E0" w:rsidP="007263A8">
            <w:pPr>
              <w:spacing w:after="0"/>
              <w:jc w:val="left"/>
              <w:rPr>
                <w:sz w:val="22"/>
              </w:rPr>
            </w:pPr>
            <w:r w:rsidRPr="002B49C2">
              <w:rPr>
                <w:sz w:val="22"/>
              </w:rPr>
              <w:t>PG 4.1.4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D38A4CA" w14:textId="067BB60E" w:rsidR="002361E0" w:rsidRPr="002B49C2" w:rsidRDefault="002361E0" w:rsidP="007263A8">
            <w:pPr>
              <w:spacing w:after="0"/>
              <w:jc w:val="left"/>
              <w:rPr>
                <w:sz w:val="22"/>
              </w:rPr>
            </w:pPr>
            <w:r w:rsidRPr="002B49C2">
              <w:rPr>
                <w:sz w:val="22"/>
              </w:rPr>
              <w:t xml:space="preserve">İkili eğitim kapsamındaki okullara devam eden öğrenci oranı </w:t>
            </w:r>
            <w:r w:rsidRPr="002B49C2">
              <w:rPr>
                <w:rFonts w:eastAsia="Times New Roman"/>
                <w:sz w:val="22"/>
                <w:lang w:eastAsia="tr-TR"/>
              </w:rPr>
              <w:t>(%)</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2116A2E4" w14:textId="77777777" w:rsidR="002361E0" w:rsidRPr="002B49C2" w:rsidRDefault="002361E0" w:rsidP="007263A8">
            <w:pPr>
              <w:spacing w:after="0"/>
              <w:jc w:val="left"/>
              <w:rPr>
                <w:sz w:val="22"/>
              </w:rPr>
            </w:pPr>
            <w:r w:rsidRPr="002B49C2">
              <w:rPr>
                <w:b/>
                <w:sz w:val="22"/>
              </w:rPr>
              <w:t>Tanımlar:</w:t>
            </w:r>
            <w:r w:rsidRPr="002B49C2">
              <w:rPr>
                <w:sz w:val="22"/>
              </w:rPr>
              <w:t xml:space="preserve"> </w:t>
            </w:r>
          </w:p>
          <w:p w14:paraId="7C73BF92" w14:textId="77777777" w:rsidR="002361E0" w:rsidRPr="002B49C2" w:rsidRDefault="002361E0" w:rsidP="007263A8">
            <w:pPr>
              <w:spacing w:after="0"/>
              <w:jc w:val="left"/>
              <w:rPr>
                <w:sz w:val="22"/>
              </w:rPr>
            </w:pPr>
            <w:r w:rsidRPr="002B49C2">
              <w:rPr>
                <w:sz w:val="22"/>
              </w:rPr>
              <w:t>İkili eğitim: Bir okuldaki dersliklerin sabah ve öğleden sonra olmak üzere gün içerisinde iki farklı sınıf tarafından kullanılma durumudur. Aynı okulda ayrı öğrenci gruplarıyla sabah ve öğleden sonra yapılan eğitim ve öğretimdir.</w:t>
            </w:r>
          </w:p>
          <w:p w14:paraId="7F892D76" w14:textId="77777777" w:rsidR="002361E0" w:rsidRPr="002B49C2" w:rsidRDefault="002361E0" w:rsidP="007263A8">
            <w:pPr>
              <w:spacing w:after="0"/>
              <w:jc w:val="left"/>
              <w:rPr>
                <w:sz w:val="22"/>
              </w:rPr>
            </w:pPr>
            <w:r w:rsidRPr="002B49C2">
              <w:rPr>
                <w:sz w:val="22"/>
              </w:rPr>
              <w:t>Tekli (normal) eğitim: Öğretim süresinin ve ders saatlerinin ders günü içerisine dengeli biçimde dağıtıldığı ve bir okuldaki dersliklerin gün içerisinde bir sınıf tarafından kullanılma durumudur. Normal eğitim olarak da ifade edilmektedir.</w:t>
            </w:r>
          </w:p>
          <w:p w14:paraId="4CA1F796" w14:textId="77777777" w:rsidR="002361E0" w:rsidRPr="002B49C2" w:rsidRDefault="002361E0" w:rsidP="007263A8">
            <w:pPr>
              <w:spacing w:after="0"/>
              <w:jc w:val="left"/>
              <w:rPr>
                <w:sz w:val="22"/>
              </w:rPr>
            </w:pPr>
          </w:p>
          <w:p w14:paraId="7CA408BC" w14:textId="77777777" w:rsidR="002361E0" w:rsidRPr="002B49C2" w:rsidRDefault="002361E0" w:rsidP="007263A8">
            <w:pPr>
              <w:spacing w:after="0"/>
              <w:jc w:val="left"/>
              <w:rPr>
                <w:sz w:val="22"/>
              </w:rPr>
            </w:pPr>
            <w:r w:rsidRPr="002B49C2">
              <w:rPr>
                <w:b/>
                <w:sz w:val="22"/>
              </w:rPr>
              <w:lastRenderedPageBreak/>
              <w:t>Hesaplama kuralı:</w:t>
            </w:r>
            <w:r w:rsidRPr="002B49C2">
              <w:rPr>
                <w:sz w:val="22"/>
              </w:rPr>
              <w:t xml:space="preserve"> Veri ortaöğretim kademesindeki resmi ve özel okullarda öğrenim gören öğrencileri kapsamaktadır</w:t>
            </w:r>
            <w:r w:rsidRPr="002B49C2">
              <w:rPr>
                <w:sz w:val="22"/>
              </w:rPr>
              <w:tab/>
              <w:t>. ((İkili eğitim yapan okullarda öğrenim gören öğrenci sayısı)/(Toplam öğrenci sayısı))*100</w:t>
            </w:r>
          </w:p>
          <w:p w14:paraId="3BF00CEF" w14:textId="77777777" w:rsidR="002361E0" w:rsidRPr="002B49C2" w:rsidRDefault="002361E0" w:rsidP="007263A8">
            <w:pPr>
              <w:spacing w:after="0"/>
              <w:jc w:val="left"/>
              <w:rPr>
                <w:b/>
                <w:sz w:val="22"/>
              </w:rPr>
            </w:pPr>
          </w:p>
          <w:p w14:paraId="032CF163" w14:textId="77777777" w:rsidR="002361E0" w:rsidRPr="002B49C2" w:rsidRDefault="002361E0" w:rsidP="007263A8">
            <w:pPr>
              <w:spacing w:after="0"/>
              <w:jc w:val="left"/>
              <w:rPr>
                <w:b/>
                <w:sz w:val="22"/>
              </w:rPr>
            </w:pPr>
            <w:r w:rsidRPr="002B49C2">
              <w:rPr>
                <w:b/>
                <w:sz w:val="22"/>
              </w:rPr>
              <w:t xml:space="preserve">Gösterge veri kaynağı: </w:t>
            </w:r>
          </w:p>
          <w:p w14:paraId="6E351E28" w14:textId="77777777" w:rsidR="002361E0" w:rsidRPr="002B49C2" w:rsidRDefault="002361E0" w:rsidP="007263A8">
            <w:pPr>
              <w:spacing w:after="0"/>
              <w:jc w:val="left"/>
              <w:rPr>
                <w:sz w:val="22"/>
              </w:rPr>
            </w:pPr>
            <w:r w:rsidRPr="002B49C2">
              <w:rPr>
                <w:sz w:val="22"/>
              </w:rPr>
              <w:t xml:space="preserve">Millî Eğitim İstatistikleri olup ilgili eğitim ve öğretim yılına ait veri Millî Eğitim </w:t>
            </w:r>
            <w:proofErr w:type="spellStart"/>
            <w:r w:rsidRPr="002B49C2">
              <w:rPr>
                <w:sz w:val="22"/>
              </w:rPr>
              <w:t>İstatistikleri'ni</w:t>
            </w:r>
            <w:proofErr w:type="spellEnd"/>
            <w:r w:rsidRPr="002B49C2">
              <w:rPr>
                <w:sz w:val="22"/>
              </w:rPr>
              <w:t xml:space="preserve"> yayınlanmasından sonra belirlenmiş olacaktır. İzleme döneminde o dönemki en güncel veri değerlendirmeye tabi tutulacaktır.</w:t>
            </w:r>
          </w:p>
        </w:tc>
      </w:tr>
      <w:tr w:rsidR="002361E0" w:rsidRPr="002B49C2" w14:paraId="4A266CE9"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6873D13A" w14:textId="77777777" w:rsidR="002361E0" w:rsidRPr="002B49C2" w:rsidRDefault="002361E0" w:rsidP="007263A8">
            <w:pPr>
              <w:spacing w:after="0"/>
              <w:jc w:val="left"/>
              <w:rPr>
                <w:sz w:val="22"/>
              </w:rPr>
            </w:pPr>
            <w:r w:rsidRPr="002B49C2">
              <w:rPr>
                <w:sz w:val="22"/>
              </w:rPr>
              <w:lastRenderedPageBreak/>
              <w:t>PG 4.1.5</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E2E9F79" w14:textId="77777777" w:rsidR="002361E0" w:rsidRPr="002B49C2" w:rsidRDefault="002361E0" w:rsidP="007263A8">
            <w:pPr>
              <w:spacing w:after="0"/>
              <w:jc w:val="left"/>
              <w:rPr>
                <w:sz w:val="22"/>
              </w:rPr>
            </w:pPr>
            <w:r w:rsidRPr="002B49C2">
              <w:rPr>
                <w:sz w:val="22"/>
              </w:rPr>
              <w:t>Ortaöğretimde pansiyon doluluk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DA8B309" w14:textId="77777777" w:rsidR="002361E0" w:rsidRPr="002B49C2" w:rsidRDefault="002361E0" w:rsidP="007263A8">
            <w:pPr>
              <w:spacing w:after="0"/>
              <w:jc w:val="left"/>
              <w:rPr>
                <w:sz w:val="22"/>
              </w:rPr>
            </w:pPr>
            <w:r w:rsidRPr="002B49C2">
              <w:rPr>
                <w:b/>
                <w:sz w:val="22"/>
              </w:rPr>
              <w:t>Tanımlar:</w:t>
            </w:r>
            <w:r w:rsidRPr="002B49C2">
              <w:rPr>
                <w:sz w:val="22"/>
              </w:rPr>
              <w:t xml:space="preserve"> </w:t>
            </w:r>
          </w:p>
          <w:p w14:paraId="6BE91E15" w14:textId="77777777" w:rsidR="002361E0" w:rsidRPr="002B49C2" w:rsidRDefault="002361E0" w:rsidP="007263A8">
            <w:pPr>
              <w:spacing w:after="0"/>
              <w:jc w:val="left"/>
              <w:rPr>
                <w:sz w:val="22"/>
              </w:rPr>
            </w:pPr>
            <w:r w:rsidRPr="002B49C2">
              <w:rPr>
                <w:sz w:val="22"/>
              </w:rPr>
              <w:t>Öğrenci Pansiyonu: Öğrencilerin eğitim ve öğretimlerine devam ettikleri sürece yemek ve konaklama ihtiyaçlarını karşıladıkları Bakanlığa bağlı kurumlardır.</w:t>
            </w:r>
          </w:p>
          <w:p w14:paraId="69340636" w14:textId="77777777" w:rsidR="002361E0" w:rsidRPr="002B49C2" w:rsidRDefault="002361E0" w:rsidP="007263A8">
            <w:pPr>
              <w:spacing w:after="0"/>
              <w:jc w:val="left"/>
              <w:rPr>
                <w:sz w:val="22"/>
              </w:rPr>
            </w:pPr>
          </w:p>
          <w:p w14:paraId="0BDF25C1" w14:textId="77777777" w:rsidR="002361E0" w:rsidRPr="002B49C2" w:rsidRDefault="002361E0" w:rsidP="007263A8">
            <w:pPr>
              <w:spacing w:after="0"/>
              <w:jc w:val="left"/>
              <w:rPr>
                <w:sz w:val="22"/>
              </w:rPr>
            </w:pPr>
            <w:r w:rsidRPr="002B49C2">
              <w:rPr>
                <w:b/>
                <w:sz w:val="22"/>
              </w:rPr>
              <w:t>Hesaplama kuralı:</w:t>
            </w:r>
          </w:p>
          <w:p w14:paraId="0AB81251" w14:textId="77777777" w:rsidR="002361E0" w:rsidRPr="002B49C2" w:rsidRDefault="002361E0" w:rsidP="007263A8">
            <w:pPr>
              <w:spacing w:after="0"/>
              <w:jc w:val="left"/>
              <w:rPr>
                <w:sz w:val="22"/>
              </w:rPr>
            </w:pPr>
            <w:r w:rsidRPr="002B49C2">
              <w:rPr>
                <w:sz w:val="22"/>
              </w:rPr>
              <w:t>Veri ortaöğretim kurumlarına bağlı pansiyonları kapsamaktadır.</w:t>
            </w:r>
          </w:p>
          <w:p w14:paraId="52A35F8D" w14:textId="77777777" w:rsidR="002361E0" w:rsidRPr="002B49C2" w:rsidRDefault="002361E0" w:rsidP="007263A8">
            <w:pPr>
              <w:spacing w:after="0"/>
              <w:jc w:val="left"/>
              <w:rPr>
                <w:sz w:val="22"/>
              </w:rPr>
            </w:pPr>
            <w:r w:rsidRPr="002B49C2">
              <w:rPr>
                <w:sz w:val="22"/>
              </w:rPr>
              <w:t xml:space="preserve">A=Pansiyonda kalan öğrenci sayısı </w:t>
            </w:r>
          </w:p>
          <w:p w14:paraId="609591EA" w14:textId="77777777" w:rsidR="002361E0" w:rsidRPr="002B49C2" w:rsidRDefault="002361E0" w:rsidP="007263A8">
            <w:pPr>
              <w:spacing w:after="0"/>
              <w:jc w:val="left"/>
              <w:rPr>
                <w:sz w:val="22"/>
              </w:rPr>
            </w:pPr>
            <w:r w:rsidRPr="002B49C2">
              <w:rPr>
                <w:sz w:val="22"/>
              </w:rPr>
              <w:t xml:space="preserve">B= Pansiyon kapasitesi </w:t>
            </w:r>
          </w:p>
          <w:p w14:paraId="650BBB36" w14:textId="77777777" w:rsidR="002361E0" w:rsidRPr="002B49C2" w:rsidRDefault="002361E0" w:rsidP="007263A8">
            <w:pPr>
              <w:spacing w:after="0"/>
              <w:jc w:val="left"/>
              <w:rPr>
                <w:sz w:val="22"/>
              </w:rPr>
            </w:pPr>
            <w:r w:rsidRPr="002B49C2">
              <w:rPr>
                <w:sz w:val="22"/>
              </w:rPr>
              <w:t xml:space="preserve">Ortaöğretimde pansiyon doluluk oranı= (A/B)*100 şeklinde hesaplanır. </w:t>
            </w:r>
          </w:p>
          <w:p w14:paraId="0E19F477" w14:textId="77777777" w:rsidR="002361E0" w:rsidRPr="002B49C2" w:rsidRDefault="002361E0" w:rsidP="007263A8">
            <w:pPr>
              <w:spacing w:after="0"/>
              <w:jc w:val="left"/>
              <w:rPr>
                <w:sz w:val="22"/>
              </w:rPr>
            </w:pPr>
          </w:p>
          <w:p w14:paraId="14C437A6" w14:textId="77777777" w:rsidR="002361E0" w:rsidRPr="002B49C2" w:rsidRDefault="002361E0" w:rsidP="007263A8">
            <w:pPr>
              <w:spacing w:after="0"/>
              <w:jc w:val="left"/>
              <w:rPr>
                <w:b/>
                <w:sz w:val="22"/>
              </w:rPr>
            </w:pPr>
            <w:r w:rsidRPr="002B49C2">
              <w:rPr>
                <w:b/>
                <w:sz w:val="22"/>
              </w:rPr>
              <w:t xml:space="preserve">Gösterge veri kaynağı: </w:t>
            </w:r>
          </w:p>
          <w:p w14:paraId="392EAD1D" w14:textId="77777777" w:rsidR="002361E0" w:rsidRPr="002B49C2" w:rsidRDefault="002361E0" w:rsidP="007263A8">
            <w:pPr>
              <w:spacing w:after="0"/>
              <w:jc w:val="left"/>
              <w:rPr>
                <w:sz w:val="22"/>
              </w:rPr>
            </w:pPr>
            <w:r w:rsidRPr="002B49C2">
              <w:rPr>
                <w:sz w:val="22"/>
              </w:rPr>
              <w:t xml:space="preserve">Veri ilgili modülden elde edilecektir. Gösterge yıllık olarak izlenecektir. </w:t>
            </w:r>
          </w:p>
          <w:p w14:paraId="46979A8B" w14:textId="7FB761C5" w:rsidR="002361E0" w:rsidRPr="002B49C2" w:rsidRDefault="002361E0" w:rsidP="007263A8">
            <w:pPr>
              <w:spacing w:after="0"/>
              <w:jc w:val="left"/>
              <w:rPr>
                <w:sz w:val="22"/>
              </w:rPr>
            </w:pPr>
          </w:p>
        </w:tc>
      </w:tr>
      <w:tr w:rsidR="002361E0" w:rsidRPr="002B49C2" w14:paraId="694C8278"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10CC5C72" w14:textId="77777777" w:rsidR="002361E0" w:rsidRPr="002B49C2" w:rsidRDefault="002361E0" w:rsidP="007263A8">
            <w:pPr>
              <w:spacing w:after="0"/>
              <w:jc w:val="left"/>
              <w:rPr>
                <w:sz w:val="22"/>
              </w:rPr>
            </w:pPr>
            <w:r w:rsidRPr="002B49C2">
              <w:rPr>
                <w:sz w:val="22"/>
              </w:rPr>
              <w:t>PG 4.2.1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B034800" w14:textId="77777777" w:rsidR="002361E0" w:rsidRPr="002B49C2" w:rsidRDefault="002361E0" w:rsidP="007263A8">
            <w:pPr>
              <w:spacing w:after="0"/>
              <w:jc w:val="left"/>
              <w:rPr>
                <w:sz w:val="22"/>
              </w:rPr>
            </w:pPr>
            <w:r w:rsidRPr="002B49C2">
              <w:rPr>
                <w:sz w:val="22"/>
              </w:rPr>
              <w:t>Yükseköğretime hazırlık ve uyum programı uygulan okul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7EDDF86" w14:textId="77777777" w:rsidR="002361E0" w:rsidRPr="002B49C2" w:rsidRDefault="002361E0" w:rsidP="007263A8">
            <w:pPr>
              <w:spacing w:after="0"/>
              <w:jc w:val="left"/>
              <w:rPr>
                <w:sz w:val="22"/>
              </w:rPr>
            </w:pPr>
            <w:r w:rsidRPr="002B49C2">
              <w:rPr>
                <w:b/>
                <w:sz w:val="22"/>
              </w:rPr>
              <w:t>Tanımlar:</w:t>
            </w:r>
          </w:p>
          <w:p w14:paraId="1BA4E203" w14:textId="77777777" w:rsidR="002361E0" w:rsidRPr="002B49C2" w:rsidRDefault="002361E0" w:rsidP="007263A8">
            <w:pPr>
              <w:spacing w:after="0"/>
              <w:jc w:val="left"/>
              <w:rPr>
                <w:sz w:val="22"/>
              </w:rPr>
            </w:pPr>
            <w:r w:rsidRPr="002B49C2">
              <w:rPr>
                <w:sz w:val="22"/>
              </w:rPr>
              <w:t xml:space="preserve">Yükseköğretime hazırlık ve uyum programı: 12. sınıf öğretim programının esnek ve yükseköğretimle uyumlu hale gelecek şekilde tasarlanmasıdır.   </w:t>
            </w:r>
          </w:p>
          <w:p w14:paraId="1F7F47C3" w14:textId="77777777" w:rsidR="002361E0" w:rsidRPr="002B49C2" w:rsidRDefault="002361E0" w:rsidP="007263A8">
            <w:pPr>
              <w:spacing w:after="0"/>
              <w:jc w:val="left"/>
              <w:rPr>
                <w:sz w:val="22"/>
              </w:rPr>
            </w:pPr>
          </w:p>
          <w:p w14:paraId="70F0BFEE" w14:textId="77777777" w:rsidR="002361E0" w:rsidRPr="002B49C2" w:rsidRDefault="002361E0" w:rsidP="007263A8">
            <w:pPr>
              <w:spacing w:after="0"/>
              <w:jc w:val="left"/>
              <w:rPr>
                <w:sz w:val="22"/>
              </w:rPr>
            </w:pPr>
            <w:r w:rsidRPr="002B49C2">
              <w:rPr>
                <w:b/>
                <w:sz w:val="22"/>
              </w:rPr>
              <w:t>Hesaplama kuralı:</w:t>
            </w:r>
          </w:p>
          <w:p w14:paraId="5F000139" w14:textId="77777777" w:rsidR="002361E0" w:rsidRPr="002B49C2" w:rsidRDefault="002361E0" w:rsidP="007263A8">
            <w:pPr>
              <w:spacing w:after="0"/>
              <w:jc w:val="left"/>
              <w:rPr>
                <w:sz w:val="22"/>
              </w:rPr>
            </w:pPr>
            <w:r w:rsidRPr="002B49C2">
              <w:rPr>
                <w:sz w:val="22"/>
              </w:rPr>
              <w:t xml:space="preserve">A:Yükseköğretime hazırlık ve uyum programını uygulayan okul sayısı.  </w:t>
            </w:r>
          </w:p>
          <w:p w14:paraId="1E3BD9FA" w14:textId="77777777" w:rsidR="002361E0" w:rsidRPr="002B49C2" w:rsidRDefault="002361E0" w:rsidP="007263A8">
            <w:pPr>
              <w:spacing w:after="0"/>
              <w:jc w:val="left"/>
              <w:rPr>
                <w:sz w:val="22"/>
              </w:rPr>
            </w:pPr>
            <w:r w:rsidRPr="002B49C2">
              <w:rPr>
                <w:sz w:val="22"/>
              </w:rPr>
              <w:t xml:space="preserve">B:Tüm ortaöğretim kurumları sayısı. </w:t>
            </w:r>
          </w:p>
          <w:p w14:paraId="7925FF5E" w14:textId="77777777" w:rsidR="002361E0" w:rsidRPr="002B49C2" w:rsidRDefault="002361E0" w:rsidP="007263A8">
            <w:pPr>
              <w:spacing w:after="0"/>
              <w:jc w:val="left"/>
              <w:rPr>
                <w:sz w:val="22"/>
              </w:rPr>
            </w:pPr>
            <w:r w:rsidRPr="002B49C2">
              <w:rPr>
                <w:sz w:val="22"/>
              </w:rPr>
              <w:t xml:space="preserve">Yükseköğretime hazırlık ve uyum programını uygulayan okul oranı: (A/B)*100 şeklinde elde edilir. </w:t>
            </w:r>
          </w:p>
          <w:p w14:paraId="41C2B827" w14:textId="77777777" w:rsidR="002361E0" w:rsidRPr="002B49C2" w:rsidRDefault="002361E0" w:rsidP="007263A8">
            <w:pPr>
              <w:spacing w:after="0"/>
              <w:jc w:val="left"/>
              <w:rPr>
                <w:sz w:val="22"/>
              </w:rPr>
            </w:pPr>
          </w:p>
          <w:p w14:paraId="661F8582" w14:textId="77777777" w:rsidR="002361E0" w:rsidRPr="002B49C2" w:rsidRDefault="002361E0" w:rsidP="007263A8">
            <w:pPr>
              <w:spacing w:after="0"/>
              <w:jc w:val="left"/>
              <w:rPr>
                <w:b/>
                <w:sz w:val="22"/>
              </w:rPr>
            </w:pPr>
            <w:r w:rsidRPr="002B49C2">
              <w:rPr>
                <w:b/>
                <w:sz w:val="22"/>
              </w:rPr>
              <w:t xml:space="preserve">Gösterge veri kaynağı: </w:t>
            </w:r>
          </w:p>
          <w:p w14:paraId="0A0BDEC1" w14:textId="77777777" w:rsidR="002361E0" w:rsidRPr="002B49C2" w:rsidRDefault="002361E0" w:rsidP="007263A8">
            <w:pPr>
              <w:spacing w:after="0"/>
              <w:jc w:val="left"/>
              <w:rPr>
                <w:sz w:val="22"/>
              </w:rPr>
            </w:pPr>
            <w:r w:rsidRPr="002B49C2">
              <w:rPr>
                <w:sz w:val="22"/>
              </w:rPr>
              <w:t xml:space="preserve">İlgili birimlerden alınan verilerden hesaplanacaktır. Gösterge eğitim-öğretim yılları itibariyle izlenecektir. </w:t>
            </w:r>
          </w:p>
          <w:p w14:paraId="6251C828" w14:textId="2AD35FB8" w:rsidR="002361E0" w:rsidRPr="002B49C2" w:rsidRDefault="002361E0" w:rsidP="007263A8">
            <w:pPr>
              <w:spacing w:after="0"/>
              <w:jc w:val="left"/>
              <w:rPr>
                <w:sz w:val="22"/>
              </w:rPr>
            </w:pPr>
          </w:p>
        </w:tc>
      </w:tr>
      <w:tr w:rsidR="002361E0" w:rsidRPr="002B49C2" w14:paraId="306286BA"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3736192D" w14:textId="77777777" w:rsidR="002361E0" w:rsidRPr="002B49C2" w:rsidRDefault="002361E0" w:rsidP="007263A8">
            <w:pPr>
              <w:spacing w:after="0"/>
              <w:jc w:val="left"/>
              <w:rPr>
                <w:sz w:val="22"/>
              </w:rPr>
            </w:pPr>
            <w:r w:rsidRPr="002B49C2">
              <w:rPr>
                <w:sz w:val="22"/>
              </w:rPr>
              <w:t>PG 4.2.2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170962F" w14:textId="77777777" w:rsidR="002361E0" w:rsidRPr="002B49C2" w:rsidRDefault="002361E0" w:rsidP="007263A8">
            <w:pPr>
              <w:spacing w:after="0"/>
              <w:jc w:val="left"/>
              <w:rPr>
                <w:sz w:val="22"/>
              </w:rPr>
            </w:pPr>
            <w:r w:rsidRPr="002B49C2">
              <w:rPr>
                <w:sz w:val="22"/>
              </w:rPr>
              <w:t>Ulusal ve uluslararası projelere katılan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73E63D0" w14:textId="77777777" w:rsidR="002361E0" w:rsidRPr="002B49C2" w:rsidRDefault="002361E0" w:rsidP="007263A8">
            <w:pPr>
              <w:spacing w:after="0"/>
              <w:jc w:val="left"/>
              <w:rPr>
                <w:sz w:val="22"/>
              </w:rPr>
            </w:pPr>
            <w:r w:rsidRPr="002B49C2">
              <w:rPr>
                <w:b/>
                <w:sz w:val="22"/>
              </w:rPr>
              <w:t>Tanımlar:</w:t>
            </w:r>
            <w:r w:rsidRPr="002B49C2">
              <w:rPr>
                <w:sz w:val="22"/>
              </w:rPr>
              <w:t xml:space="preserve"> </w:t>
            </w:r>
          </w:p>
          <w:p w14:paraId="3F87FB21" w14:textId="77777777" w:rsidR="002361E0" w:rsidRPr="002B49C2" w:rsidRDefault="002361E0" w:rsidP="007263A8">
            <w:pPr>
              <w:spacing w:after="0"/>
              <w:jc w:val="left"/>
              <w:rPr>
                <w:sz w:val="22"/>
              </w:rPr>
            </w:pPr>
            <w:r w:rsidRPr="002B49C2">
              <w:rPr>
                <w:sz w:val="22"/>
              </w:rPr>
              <w:t>Proje: Kurum ve kuruluşlarca öğrencilerin belirli bir öğrenme hedefi doğrultusunda yürüttükleri ulusal ve uluslararası çalışmalardır.</w:t>
            </w:r>
          </w:p>
          <w:p w14:paraId="5EB9EF49" w14:textId="77777777" w:rsidR="002361E0" w:rsidRPr="002B49C2" w:rsidRDefault="002361E0" w:rsidP="007263A8">
            <w:pPr>
              <w:spacing w:after="0"/>
              <w:jc w:val="left"/>
              <w:rPr>
                <w:sz w:val="22"/>
              </w:rPr>
            </w:pPr>
            <w:r w:rsidRPr="002B49C2">
              <w:rPr>
                <w:sz w:val="22"/>
              </w:rPr>
              <w:t xml:space="preserve"> </w:t>
            </w:r>
          </w:p>
          <w:p w14:paraId="1E1DBC9B" w14:textId="77777777" w:rsidR="002361E0" w:rsidRPr="002B49C2" w:rsidRDefault="002361E0" w:rsidP="007263A8">
            <w:pPr>
              <w:spacing w:after="0"/>
              <w:jc w:val="left"/>
              <w:rPr>
                <w:sz w:val="22"/>
              </w:rPr>
            </w:pPr>
            <w:r w:rsidRPr="002B49C2">
              <w:rPr>
                <w:b/>
                <w:sz w:val="22"/>
              </w:rPr>
              <w:t>Hesaplama kuralı:</w:t>
            </w:r>
            <w:r w:rsidRPr="002B49C2">
              <w:rPr>
                <w:sz w:val="22"/>
              </w:rPr>
              <w:t xml:space="preserve"> </w:t>
            </w:r>
          </w:p>
          <w:p w14:paraId="75D94E29" w14:textId="77777777" w:rsidR="002361E0" w:rsidRPr="002B49C2" w:rsidRDefault="002361E0" w:rsidP="007263A8">
            <w:pPr>
              <w:spacing w:after="0"/>
              <w:jc w:val="left"/>
              <w:rPr>
                <w:sz w:val="22"/>
              </w:rPr>
            </w:pPr>
            <w:r w:rsidRPr="002B49C2">
              <w:rPr>
                <w:sz w:val="22"/>
              </w:rPr>
              <w:t xml:space="preserve">Veri ulusal ve uluslararası projelere katılan öğrencileri kapsamaktadır. </w:t>
            </w:r>
          </w:p>
          <w:p w14:paraId="2C988284" w14:textId="77777777" w:rsidR="002361E0" w:rsidRPr="002B49C2" w:rsidRDefault="002361E0" w:rsidP="007263A8">
            <w:pPr>
              <w:spacing w:after="0"/>
              <w:jc w:val="left"/>
              <w:rPr>
                <w:sz w:val="22"/>
              </w:rPr>
            </w:pPr>
            <w:r w:rsidRPr="002B49C2">
              <w:rPr>
                <w:sz w:val="22"/>
              </w:rPr>
              <w:t xml:space="preserve">A: Ulusal ve uluslararası projelere katılan öğrenci sayısı. </w:t>
            </w:r>
          </w:p>
          <w:p w14:paraId="71D3D319" w14:textId="77777777" w:rsidR="002361E0" w:rsidRPr="002B49C2" w:rsidRDefault="002361E0" w:rsidP="007263A8">
            <w:pPr>
              <w:spacing w:after="0"/>
              <w:jc w:val="left"/>
              <w:rPr>
                <w:sz w:val="22"/>
              </w:rPr>
            </w:pPr>
            <w:r w:rsidRPr="002B49C2">
              <w:rPr>
                <w:sz w:val="22"/>
              </w:rPr>
              <w:lastRenderedPageBreak/>
              <w:t xml:space="preserve">B: Ortaöğretimdeki tüm öğrenci sayısı. </w:t>
            </w:r>
          </w:p>
          <w:p w14:paraId="66565B6B" w14:textId="77777777" w:rsidR="002361E0" w:rsidRPr="002B49C2" w:rsidRDefault="002361E0" w:rsidP="007263A8">
            <w:pPr>
              <w:spacing w:after="0"/>
              <w:jc w:val="left"/>
              <w:rPr>
                <w:sz w:val="22"/>
              </w:rPr>
            </w:pPr>
            <w:r w:rsidRPr="002B49C2">
              <w:rPr>
                <w:sz w:val="22"/>
              </w:rPr>
              <w:t>Ulusal ve uluslararası projelere katılan öğrenci oranı: (A/B)*100</w:t>
            </w:r>
          </w:p>
          <w:p w14:paraId="19FE0319" w14:textId="77777777" w:rsidR="002361E0" w:rsidRPr="002B49C2" w:rsidRDefault="002361E0" w:rsidP="007263A8">
            <w:pPr>
              <w:spacing w:after="0"/>
              <w:jc w:val="left"/>
              <w:rPr>
                <w:sz w:val="22"/>
              </w:rPr>
            </w:pPr>
          </w:p>
          <w:p w14:paraId="40C986C9" w14:textId="77777777" w:rsidR="002361E0" w:rsidRPr="002B49C2" w:rsidRDefault="002361E0" w:rsidP="007263A8">
            <w:pPr>
              <w:spacing w:after="0"/>
              <w:jc w:val="left"/>
              <w:rPr>
                <w:b/>
                <w:sz w:val="22"/>
              </w:rPr>
            </w:pPr>
            <w:r w:rsidRPr="002B49C2">
              <w:rPr>
                <w:b/>
                <w:sz w:val="22"/>
              </w:rPr>
              <w:t xml:space="preserve">Gösterge veri kaynağı: </w:t>
            </w:r>
          </w:p>
          <w:p w14:paraId="210D3225" w14:textId="77777777" w:rsidR="002361E0" w:rsidRPr="002B49C2" w:rsidRDefault="002361E0" w:rsidP="007263A8">
            <w:pPr>
              <w:spacing w:after="0"/>
              <w:jc w:val="left"/>
              <w:rPr>
                <w:sz w:val="22"/>
              </w:rPr>
            </w:pPr>
            <w:r w:rsidRPr="002B49C2">
              <w:rPr>
                <w:sz w:val="22"/>
              </w:rPr>
              <w:t xml:space="preserve">Veri ilgili modül üzerinden elde edilecektir. Gösterge 6 aylık dönemler itibariyle izlenecektir. </w:t>
            </w:r>
          </w:p>
          <w:p w14:paraId="0E44A969" w14:textId="2261E7FA" w:rsidR="002361E0" w:rsidRPr="002B49C2" w:rsidRDefault="002361E0" w:rsidP="007263A8">
            <w:pPr>
              <w:spacing w:after="0"/>
              <w:jc w:val="left"/>
              <w:rPr>
                <w:sz w:val="22"/>
              </w:rPr>
            </w:pPr>
          </w:p>
        </w:tc>
      </w:tr>
      <w:tr w:rsidR="002361E0" w:rsidRPr="002B49C2" w14:paraId="4927649D"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4ED74B63" w14:textId="77777777" w:rsidR="002361E0" w:rsidRPr="002B49C2" w:rsidRDefault="002361E0" w:rsidP="007263A8">
            <w:pPr>
              <w:spacing w:after="0"/>
              <w:jc w:val="left"/>
              <w:rPr>
                <w:sz w:val="22"/>
              </w:rPr>
            </w:pPr>
            <w:r w:rsidRPr="002B49C2">
              <w:rPr>
                <w:sz w:val="22"/>
              </w:rPr>
              <w:lastRenderedPageBreak/>
              <w:t>PG 4.2.3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473E92F" w14:textId="77777777" w:rsidR="002361E0" w:rsidRPr="002B49C2" w:rsidRDefault="002361E0" w:rsidP="007263A8">
            <w:pPr>
              <w:spacing w:after="0"/>
              <w:jc w:val="left"/>
              <w:rPr>
                <w:sz w:val="22"/>
              </w:rPr>
            </w:pPr>
            <w:r w:rsidRPr="002B49C2">
              <w:rPr>
                <w:sz w:val="22"/>
              </w:rPr>
              <w:t>Tasarım-beceri atölyesi açılan okul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DC59035" w14:textId="77777777" w:rsidR="002361E0" w:rsidRPr="002B49C2" w:rsidRDefault="002361E0" w:rsidP="007263A8">
            <w:pPr>
              <w:spacing w:after="0"/>
              <w:jc w:val="left"/>
              <w:rPr>
                <w:sz w:val="22"/>
              </w:rPr>
            </w:pPr>
            <w:r w:rsidRPr="002B49C2">
              <w:rPr>
                <w:b/>
                <w:sz w:val="22"/>
              </w:rPr>
              <w:t>Tanımlar:</w:t>
            </w:r>
          </w:p>
          <w:p w14:paraId="7F3A1CD0" w14:textId="77777777" w:rsidR="002361E0" w:rsidRPr="002B49C2" w:rsidRDefault="002361E0" w:rsidP="00BE4268">
            <w:pPr>
              <w:spacing w:after="0"/>
              <w:jc w:val="left"/>
              <w:rPr>
                <w:sz w:val="22"/>
              </w:rPr>
            </w:pPr>
            <w:r w:rsidRPr="002B49C2">
              <w:rPr>
                <w:sz w:val="22"/>
              </w:rPr>
              <w:t>Tasarım beceri atölyesi: Öğrencilerin tasarım becerilerinin geliştirilmesine yönelik faaliyetlerin yapıldığı eğitim ortamlarıdır. </w:t>
            </w:r>
          </w:p>
          <w:p w14:paraId="7370566A" w14:textId="77777777" w:rsidR="002361E0" w:rsidRPr="002B49C2" w:rsidRDefault="002361E0" w:rsidP="00BE4268">
            <w:pPr>
              <w:spacing w:after="0"/>
              <w:jc w:val="left"/>
              <w:rPr>
                <w:sz w:val="22"/>
              </w:rPr>
            </w:pPr>
          </w:p>
          <w:p w14:paraId="37B00E47" w14:textId="77777777" w:rsidR="002361E0" w:rsidRPr="002B49C2" w:rsidRDefault="002361E0" w:rsidP="00BE4268">
            <w:pPr>
              <w:spacing w:after="0"/>
              <w:jc w:val="left"/>
              <w:rPr>
                <w:sz w:val="22"/>
              </w:rPr>
            </w:pPr>
            <w:r w:rsidRPr="002B49C2">
              <w:rPr>
                <w:b/>
                <w:sz w:val="22"/>
              </w:rPr>
              <w:t>Hesaplama kuralı:</w:t>
            </w:r>
          </w:p>
          <w:p w14:paraId="782097AD" w14:textId="77777777" w:rsidR="002361E0" w:rsidRPr="002B49C2" w:rsidRDefault="002361E0" w:rsidP="00BE4268">
            <w:pPr>
              <w:spacing w:after="0"/>
              <w:jc w:val="left"/>
              <w:rPr>
                <w:sz w:val="22"/>
              </w:rPr>
            </w:pPr>
            <w:r w:rsidRPr="002B49C2">
              <w:rPr>
                <w:sz w:val="22"/>
              </w:rPr>
              <w:t xml:space="preserve">Veri tasarım-beceri atölyeleri açılan ortaöğretim kurumlarını kapsamaktadır. </w:t>
            </w:r>
          </w:p>
          <w:p w14:paraId="1567B88B" w14:textId="77777777" w:rsidR="002361E0" w:rsidRPr="002B49C2" w:rsidRDefault="002361E0" w:rsidP="007263A8">
            <w:pPr>
              <w:spacing w:after="0"/>
              <w:jc w:val="left"/>
              <w:rPr>
                <w:sz w:val="22"/>
              </w:rPr>
            </w:pPr>
            <w:r w:rsidRPr="002B49C2">
              <w:rPr>
                <w:sz w:val="22"/>
              </w:rPr>
              <w:t xml:space="preserve">A: Tasarım-beceri atölyeleri açılan okul sayısı. </w:t>
            </w:r>
          </w:p>
          <w:p w14:paraId="471F672A" w14:textId="77777777" w:rsidR="002361E0" w:rsidRPr="002B49C2" w:rsidRDefault="002361E0" w:rsidP="007263A8">
            <w:pPr>
              <w:spacing w:after="0"/>
              <w:jc w:val="left"/>
              <w:rPr>
                <w:sz w:val="22"/>
              </w:rPr>
            </w:pPr>
            <w:r w:rsidRPr="002B49C2">
              <w:rPr>
                <w:sz w:val="22"/>
              </w:rPr>
              <w:t xml:space="preserve">B: Tüm ortaöğretim kurumları sayısı. </w:t>
            </w:r>
          </w:p>
          <w:p w14:paraId="1AC598B7" w14:textId="77777777" w:rsidR="002361E0" w:rsidRPr="002B49C2" w:rsidRDefault="002361E0" w:rsidP="007263A8">
            <w:pPr>
              <w:spacing w:after="0"/>
              <w:jc w:val="left"/>
              <w:rPr>
                <w:sz w:val="22"/>
              </w:rPr>
            </w:pPr>
            <w:r w:rsidRPr="002B49C2">
              <w:rPr>
                <w:sz w:val="22"/>
              </w:rPr>
              <w:t>Tasarım-beceri atölyeleri açılan okul oranı: (A/B)*100</w:t>
            </w:r>
          </w:p>
          <w:p w14:paraId="298071E2" w14:textId="77777777" w:rsidR="002361E0" w:rsidRPr="002B49C2" w:rsidRDefault="002361E0" w:rsidP="007263A8">
            <w:pPr>
              <w:spacing w:after="0"/>
              <w:jc w:val="left"/>
              <w:rPr>
                <w:sz w:val="22"/>
              </w:rPr>
            </w:pPr>
          </w:p>
          <w:p w14:paraId="3F9DB6EE" w14:textId="77777777" w:rsidR="002361E0" w:rsidRPr="002B49C2" w:rsidRDefault="002361E0" w:rsidP="007263A8">
            <w:pPr>
              <w:spacing w:after="0"/>
              <w:jc w:val="left"/>
              <w:rPr>
                <w:b/>
                <w:sz w:val="22"/>
              </w:rPr>
            </w:pPr>
            <w:r w:rsidRPr="002B49C2">
              <w:rPr>
                <w:b/>
                <w:sz w:val="22"/>
              </w:rPr>
              <w:t xml:space="preserve">Gösterge veri kaynağı: </w:t>
            </w:r>
          </w:p>
          <w:p w14:paraId="43910660" w14:textId="77777777" w:rsidR="002361E0" w:rsidRPr="002B49C2" w:rsidRDefault="002361E0" w:rsidP="007263A8">
            <w:pPr>
              <w:spacing w:after="0"/>
              <w:jc w:val="left"/>
              <w:rPr>
                <w:sz w:val="22"/>
              </w:rPr>
            </w:pPr>
            <w:r w:rsidRPr="002B49C2">
              <w:rPr>
                <w:sz w:val="22"/>
              </w:rPr>
              <w:t xml:space="preserve">Veri ilgili modül üzerinden elde edilecektir. Gösterge 6 aylık dönemler itibariyle izlenecektir. </w:t>
            </w:r>
          </w:p>
          <w:p w14:paraId="207F9B69" w14:textId="52F95DD1" w:rsidR="002361E0" w:rsidRPr="002B49C2" w:rsidRDefault="002361E0" w:rsidP="007263A8">
            <w:pPr>
              <w:spacing w:after="0"/>
              <w:jc w:val="left"/>
              <w:rPr>
                <w:sz w:val="22"/>
              </w:rPr>
            </w:pPr>
          </w:p>
        </w:tc>
      </w:tr>
      <w:tr w:rsidR="002361E0" w:rsidRPr="002B49C2" w14:paraId="13000F44"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074BB6E7" w14:textId="77777777" w:rsidR="002361E0" w:rsidRPr="002B49C2" w:rsidRDefault="002361E0" w:rsidP="007263A8">
            <w:pPr>
              <w:spacing w:after="0"/>
              <w:jc w:val="left"/>
              <w:rPr>
                <w:sz w:val="22"/>
              </w:rPr>
            </w:pPr>
            <w:r w:rsidRPr="002B49C2">
              <w:rPr>
                <w:sz w:val="22"/>
              </w:rPr>
              <w:t>PG 4.2.4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EB4638D" w14:textId="77777777" w:rsidR="002361E0" w:rsidRPr="002B49C2" w:rsidRDefault="002361E0" w:rsidP="007263A8">
            <w:pPr>
              <w:spacing w:after="0"/>
              <w:jc w:val="left"/>
              <w:rPr>
                <w:sz w:val="22"/>
              </w:rPr>
            </w:pPr>
            <w:r w:rsidRPr="002B49C2">
              <w:rPr>
                <w:sz w:val="22"/>
              </w:rPr>
              <w:t>Toplumsal sorumluluk ve gönüllülük programlarına katılan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95C1BCB" w14:textId="77777777" w:rsidR="002361E0" w:rsidRPr="002B49C2" w:rsidRDefault="002361E0" w:rsidP="007263A8">
            <w:pPr>
              <w:spacing w:after="0"/>
              <w:jc w:val="left"/>
              <w:rPr>
                <w:sz w:val="22"/>
              </w:rPr>
            </w:pPr>
            <w:r w:rsidRPr="002B49C2">
              <w:rPr>
                <w:b/>
                <w:sz w:val="22"/>
              </w:rPr>
              <w:t>Tanımlar:</w:t>
            </w:r>
            <w:r w:rsidRPr="002B49C2">
              <w:rPr>
                <w:sz w:val="22"/>
              </w:rPr>
              <w:t xml:space="preserve"> </w:t>
            </w:r>
          </w:p>
          <w:p w14:paraId="0DA33974" w14:textId="77777777" w:rsidR="002361E0" w:rsidRPr="002B49C2" w:rsidRDefault="002361E0" w:rsidP="007263A8">
            <w:pPr>
              <w:spacing w:after="0"/>
              <w:jc w:val="left"/>
              <w:rPr>
                <w:sz w:val="22"/>
              </w:rPr>
            </w:pPr>
            <w:r w:rsidRPr="002B49C2">
              <w:rPr>
                <w:sz w:val="22"/>
              </w:rPr>
              <w:t>Sorumluluk ve gönüllülük programı: Öğrencilerin toplumsal ve sosyal sorumluluk bilincinin geliştirilmesi amacıyla yürütülen faaliyetlerdir.</w:t>
            </w:r>
          </w:p>
          <w:p w14:paraId="49DFD089" w14:textId="77777777" w:rsidR="002361E0" w:rsidRPr="002B49C2" w:rsidRDefault="002361E0" w:rsidP="007263A8">
            <w:pPr>
              <w:spacing w:after="0"/>
              <w:jc w:val="left"/>
              <w:rPr>
                <w:sz w:val="22"/>
              </w:rPr>
            </w:pPr>
          </w:p>
          <w:p w14:paraId="2A4FF6DB" w14:textId="77777777" w:rsidR="002361E0" w:rsidRPr="002B49C2" w:rsidRDefault="002361E0" w:rsidP="007263A8">
            <w:pPr>
              <w:spacing w:after="0"/>
              <w:jc w:val="left"/>
              <w:rPr>
                <w:sz w:val="22"/>
              </w:rPr>
            </w:pPr>
            <w:r w:rsidRPr="002B49C2">
              <w:rPr>
                <w:b/>
                <w:sz w:val="22"/>
              </w:rPr>
              <w:t>Hesaplama kuralı:</w:t>
            </w:r>
          </w:p>
          <w:p w14:paraId="58BDF64A" w14:textId="77777777" w:rsidR="002361E0" w:rsidRPr="002B49C2" w:rsidRDefault="002361E0" w:rsidP="007263A8">
            <w:pPr>
              <w:spacing w:after="0"/>
              <w:jc w:val="left"/>
              <w:rPr>
                <w:sz w:val="22"/>
              </w:rPr>
            </w:pPr>
            <w:r w:rsidRPr="002B49C2">
              <w:rPr>
                <w:sz w:val="22"/>
              </w:rPr>
              <w:t xml:space="preserve">Veri toplumsal sorumluluk ve gönüllülük programlarına katılan öğrencileri kapsamaktadır. </w:t>
            </w:r>
          </w:p>
          <w:p w14:paraId="0A9E60B5" w14:textId="77777777" w:rsidR="002361E0" w:rsidRPr="002B49C2" w:rsidRDefault="002361E0" w:rsidP="007263A8">
            <w:pPr>
              <w:spacing w:after="0"/>
              <w:jc w:val="left"/>
              <w:rPr>
                <w:sz w:val="22"/>
              </w:rPr>
            </w:pPr>
            <w:r w:rsidRPr="002B49C2">
              <w:rPr>
                <w:sz w:val="22"/>
              </w:rPr>
              <w:t xml:space="preserve">A: Toplumsal sorumluluk ve gönüllülük programlarına katılan öğrenci sayısı. </w:t>
            </w:r>
          </w:p>
          <w:p w14:paraId="78F0C1D6" w14:textId="77777777" w:rsidR="002361E0" w:rsidRPr="002B49C2" w:rsidRDefault="002361E0" w:rsidP="007263A8">
            <w:pPr>
              <w:spacing w:after="0"/>
              <w:jc w:val="left"/>
              <w:rPr>
                <w:sz w:val="22"/>
              </w:rPr>
            </w:pPr>
            <w:r w:rsidRPr="002B49C2">
              <w:rPr>
                <w:sz w:val="22"/>
              </w:rPr>
              <w:t xml:space="preserve">B: Ortaöğretimdeki tüm öğrenci sayısı.  </w:t>
            </w:r>
          </w:p>
          <w:p w14:paraId="474936E3" w14:textId="77777777" w:rsidR="002361E0" w:rsidRPr="002B49C2" w:rsidRDefault="002361E0" w:rsidP="007263A8">
            <w:pPr>
              <w:spacing w:after="0"/>
              <w:jc w:val="left"/>
              <w:rPr>
                <w:sz w:val="22"/>
              </w:rPr>
            </w:pPr>
            <w:r w:rsidRPr="002B49C2">
              <w:rPr>
                <w:sz w:val="22"/>
              </w:rPr>
              <w:t>Toplumsal sorumluluk ve gönüllülük programlarına katılan öğrenci oranı: (A/B)*100</w:t>
            </w:r>
          </w:p>
          <w:p w14:paraId="5ECB7DF3" w14:textId="77777777" w:rsidR="002361E0" w:rsidRPr="002B49C2" w:rsidRDefault="002361E0" w:rsidP="007263A8">
            <w:pPr>
              <w:spacing w:after="0"/>
              <w:jc w:val="left"/>
              <w:rPr>
                <w:sz w:val="22"/>
              </w:rPr>
            </w:pPr>
          </w:p>
          <w:p w14:paraId="3FABCB2A" w14:textId="77777777" w:rsidR="002361E0" w:rsidRPr="002B49C2" w:rsidRDefault="002361E0" w:rsidP="007263A8">
            <w:pPr>
              <w:spacing w:after="0"/>
              <w:jc w:val="left"/>
              <w:rPr>
                <w:b/>
                <w:sz w:val="22"/>
              </w:rPr>
            </w:pPr>
            <w:r w:rsidRPr="002B49C2">
              <w:rPr>
                <w:b/>
                <w:sz w:val="22"/>
              </w:rPr>
              <w:t xml:space="preserve">Gösterge veri kaynağı: </w:t>
            </w:r>
          </w:p>
          <w:p w14:paraId="7CC9CAF2" w14:textId="77777777" w:rsidR="002361E0" w:rsidRPr="002B49C2" w:rsidRDefault="002361E0" w:rsidP="007263A8">
            <w:pPr>
              <w:spacing w:after="0"/>
              <w:jc w:val="left"/>
              <w:rPr>
                <w:sz w:val="22"/>
              </w:rPr>
            </w:pPr>
            <w:r w:rsidRPr="002B49C2">
              <w:rPr>
                <w:sz w:val="22"/>
              </w:rPr>
              <w:t xml:space="preserve">Veri ilgili modül üzerinden elde edilecektir. </w:t>
            </w:r>
          </w:p>
          <w:p w14:paraId="3C9DD5B6" w14:textId="29174549" w:rsidR="002361E0" w:rsidRPr="002B49C2" w:rsidRDefault="002361E0" w:rsidP="007263A8">
            <w:pPr>
              <w:spacing w:after="0"/>
              <w:jc w:val="left"/>
              <w:rPr>
                <w:sz w:val="22"/>
              </w:rPr>
            </w:pPr>
          </w:p>
        </w:tc>
      </w:tr>
      <w:tr w:rsidR="002361E0" w:rsidRPr="002B49C2" w14:paraId="7A0D5D43"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17DBF91C" w14:textId="77777777" w:rsidR="002361E0" w:rsidRPr="002B49C2" w:rsidRDefault="002361E0" w:rsidP="007263A8">
            <w:pPr>
              <w:spacing w:after="0"/>
              <w:jc w:val="left"/>
              <w:rPr>
                <w:sz w:val="22"/>
              </w:rPr>
            </w:pPr>
            <w:r w:rsidRPr="002B49C2">
              <w:rPr>
                <w:sz w:val="22"/>
              </w:rPr>
              <w:t xml:space="preserve">PG 4.3.1 </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CF06210" w14:textId="77777777" w:rsidR="002361E0" w:rsidRPr="002B49C2" w:rsidRDefault="002361E0" w:rsidP="007263A8">
            <w:pPr>
              <w:spacing w:after="0"/>
              <w:jc w:val="left"/>
              <w:rPr>
                <w:sz w:val="22"/>
              </w:rPr>
            </w:pPr>
            <w:r w:rsidRPr="002B49C2">
              <w:rPr>
                <w:sz w:val="22"/>
              </w:rPr>
              <w:t xml:space="preserve">Fen lisesi kurulmasına yönelik fizibilite çalışması yapılan </w:t>
            </w:r>
            <w:proofErr w:type="spellStart"/>
            <w:r w:rsidRPr="002B49C2">
              <w:rPr>
                <w:sz w:val="22"/>
              </w:rPr>
              <w:t>teknokent</w:t>
            </w:r>
            <w:proofErr w:type="spellEnd"/>
            <w:r w:rsidRPr="002B49C2">
              <w:rPr>
                <w:sz w:val="22"/>
              </w:rPr>
              <w:t xml:space="preserve">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CEEF72C" w14:textId="77777777" w:rsidR="002361E0" w:rsidRPr="002B49C2" w:rsidRDefault="002361E0" w:rsidP="007263A8">
            <w:pPr>
              <w:spacing w:after="0"/>
              <w:jc w:val="left"/>
              <w:rPr>
                <w:sz w:val="22"/>
              </w:rPr>
            </w:pPr>
            <w:r w:rsidRPr="002B49C2">
              <w:rPr>
                <w:b/>
                <w:sz w:val="22"/>
              </w:rPr>
              <w:t>Tanımlar:</w:t>
            </w:r>
          </w:p>
          <w:p w14:paraId="568D3A76" w14:textId="77777777" w:rsidR="002361E0" w:rsidRPr="002B49C2" w:rsidRDefault="002361E0" w:rsidP="007263A8">
            <w:pPr>
              <w:spacing w:after="0"/>
              <w:jc w:val="left"/>
              <w:rPr>
                <w:sz w:val="22"/>
              </w:rPr>
            </w:pPr>
            <w:proofErr w:type="spellStart"/>
            <w:r w:rsidRPr="002B49C2">
              <w:rPr>
                <w:sz w:val="22"/>
              </w:rPr>
              <w:t>Teknokent</w:t>
            </w:r>
            <w:proofErr w:type="spellEnd"/>
            <w:r w:rsidRPr="002B49C2">
              <w:rPr>
                <w:sz w:val="22"/>
              </w:rPr>
              <w:t xml:space="preserve">; üniversitelerin, araştırma kurumlarının ve sanayi kuruluşlarının aynı ortam içerisinde araştırma, geliştirme ve </w:t>
            </w:r>
            <w:proofErr w:type="spellStart"/>
            <w:r w:rsidRPr="002B49C2">
              <w:rPr>
                <w:sz w:val="22"/>
              </w:rPr>
              <w:t>inovasyon</w:t>
            </w:r>
            <w:proofErr w:type="spellEnd"/>
            <w:r w:rsidRPr="002B49C2">
              <w:rPr>
                <w:sz w:val="22"/>
              </w:rPr>
              <w:t xml:space="preserve"> çalışmalarını sürdürdükleri, katma değerli ürünler ortaya çıkardıkları, birbirleri arasında bilgi ve teknoloji transferi gerçekleştirdikleri; akademik, ekonomik ve sosyal yapının bütünleştiği organize araştırma ve iş merkezidir.</w:t>
            </w:r>
          </w:p>
          <w:p w14:paraId="030894CA" w14:textId="77777777" w:rsidR="002361E0" w:rsidRPr="002B49C2" w:rsidRDefault="002361E0" w:rsidP="007263A8">
            <w:pPr>
              <w:spacing w:after="0"/>
              <w:jc w:val="left"/>
              <w:rPr>
                <w:sz w:val="22"/>
              </w:rPr>
            </w:pPr>
            <w:r w:rsidRPr="002B49C2">
              <w:rPr>
                <w:sz w:val="22"/>
              </w:rPr>
              <w:t>Fen Lisesi: Fen liseleri ile fen ve sosyal bilimler programı uygulayan proje okullarını kapsamaktadır.</w:t>
            </w:r>
          </w:p>
          <w:p w14:paraId="7B40CDA4" w14:textId="77777777" w:rsidR="002361E0" w:rsidRPr="002B49C2" w:rsidRDefault="002361E0" w:rsidP="007263A8">
            <w:pPr>
              <w:spacing w:after="0"/>
              <w:jc w:val="left"/>
              <w:rPr>
                <w:sz w:val="22"/>
              </w:rPr>
            </w:pPr>
          </w:p>
          <w:p w14:paraId="001DF8A2" w14:textId="77777777" w:rsidR="002361E0" w:rsidRPr="002B49C2" w:rsidRDefault="002361E0" w:rsidP="007263A8">
            <w:pPr>
              <w:spacing w:after="0"/>
              <w:jc w:val="left"/>
              <w:rPr>
                <w:sz w:val="22"/>
              </w:rPr>
            </w:pPr>
            <w:r w:rsidRPr="002B49C2">
              <w:rPr>
                <w:b/>
                <w:sz w:val="22"/>
              </w:rPr>
              <w:t>Hesaplama kuralı:</w:t>
            </w:r>
          </w:p>
          <w:p w14:paraId="18D80033" w14:textId="77777777" w:rsidR="002361E0" w:rsidRPr="002B49C2" w:rsidRDefault="002361E0" w:rsidP="007263A8">
            <w:pPr>
              <w:spacing w:after="0"/>
              <w:jc w:val="left"/>
              <w:rPr>
                <w:sz w:val="22"/>
              </w:rPr>
            </w:pPr>
            <w:r w:rsidRPr="002B49C2">
              <w:rPr>
                <w:sz w:val="22"/>
              </w:rPr>
              <w:t xml:space="preserve">Fizibilite çalışması yapılan </w:t>
            </w:r>
            <w:proofErr w:type="spellStart"/>
            <w:r w:rsidRPr="002B49C2">
              <w:rPr>
                <w:sz w:val="22"/>
              </w:rPr>
              <w:t>teknokent</w:t>
            </w:r>
            <w:proofErr w:type="spellEnd"/>
            <w:r w:rsidRPr="002B49C2">
              <w:rPr>
                <w:sz w:val="22"/>
              </w:rPr>
              <w:t xml:space="preserve"> sayısının toplam </w:t>
            </w:r>
            <w:proofErr w:type="spellStart"/>
            <w:r w:rsidRPr="002B49C2">
              <w:rPr>
                <w:sz w:val="22"/>
              </w:rPr>
              <w:t>teknokent</w:t>
            </w:r>
            <w:proofErr w:type="spellEnd"/>
            <w:r w:rsidRPr="002B49C2">
              <w:rPr>
                <w:sz w:val="22"/>
              </w:rPr>
              <w:t xml:space="preserve"> sayısına bölünmesiyle elde edilir. </w:t>
            </w:r>
          </w:p>
          <w:p w14:paraId="318C517D" w14:textId="77777777" w:rsidR="002361E0" w:rsidRPr="002B49C2" w:rsidRDefault="002361E0" w:rsidP="007263A8">
            <w:pPr>
              <w:spacing w:after="0"/>
              <w:jc w:val="left"/>
              <w:rPr>
                <w:sz w:val="22"/>
              </w:rPr>
            </w:pPr>
          </w:p>
          <w:p w14:paraId="6F1EE9A7" w14:textId="77777777" w:rsidR="002361E0" w:rsidRPr="002B49C2" w:rsidRDefault="002361E0" w:rsidP="007263A8">
            <w:pPr>
              <w:spacing w:after="0"/>
              <w:jc w:val="left"/>
              <w:rPr>
                <w:b/>
                <w:sz w:val="22"/>
              </w:rPr>
            </w:pPr>
            <w:r w:rsidRPr="002B49C2">
              <w:rPr>
                <w:b/>
                <w:sz w:val="22"/>
              </w:rPr>
              <w:t xml:space="preserve">Gösterge veri kaynağı: </w:t>
            </w:r>
          </w:p>
          <w:p w14:paraId="2EDFD956" w14:textId="77777777" w:rsidR="002361E0" w:rsidRPr="002B49C2" w:rsidRDefault="002361E0" w:rsidP="007263A8">
            <w:pPr>
              <w:spacing w:after="0"/>
              <w:jc w:val="left"/>
              <w:rPr>
                <w:sz w:val="22"/>
              </w:rPr>
            </w:pPr>
            <w:r w:rsidRPr="002B49C2">
              <w:rPr>
                <w:sz w:val="22"/>
              </w:rPr>
              <w:t xml:space="preserve">İlgili birimlerin kayıtları veri kaynağı olarak kullanılacaktır. Gösterge yıllık olarak izlenecektir. </w:t>
            </w:r>
          </w:p>
          <w:p w14:paraId="0FF69565" w14:textId="13B55739" w:rsidR="002361E0" w:rsidRPr="002B49C2" w:rsidRDefault="002361E0" w:rsidP="007263A8">
            <w:pPr>
              <w:spacing w:after="0"/>
              <w:jc w:val="left"/>
              <w:rPr>
                <w:sz w:val="22"/>
              </w:rPr>
            </w:pPr>
          </w:p>
        </w:tc>
      </w:tr>
      <w:tr w:rsidR="002361E0" w:rsidRPr="002B49C2" w14:paraId="74D113C5"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6DBFBE2F" w14:textId="77777777" w:rsidR="002361E0" w:rsidRPr="002B49C2" w:rsidRDefault="002361E0" w:rsidP="007263A8">
            <w:pPr>
              <w:spacing w:after="0"/>
              <w:jc w:val="left"/>
              <w:rPr>
                <w:sz w:val="22"/>
              </w:rPr>
            </w:pPr>
            <w:r w:rsidRPr="002B49C2">
              <w:rPr>
                <w:sz w:val="22"/>
              </w:rPr>
              <w:lastRenderedPageBreak/>
              <w:t xml:space="preserve">PG 4.3.2 </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FF0122C" w14:textId="77777777" w:rsidR="002361E0" w:rsidRPr="002B49C2" w:rsidRDefault="002361E0" w:rsidP="007263A8">
            <w:pPr>
              <w:spacing w:after="0"/>
              <w:jc w:val="left"/>
              <w:rPr>
                <w:sz w:val="22"/>
              </w:rPr>
            </w:pPr>
            <w:r w:rsidRPr="002B49C2">
              <w:rPr>
                <w:sz w:val="22"/>
              </w:rPr>
              <w:t>Fen ve sosyal bilimler liselerinde yürütülen proje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7F620FC" w14:textId="77777777" w:rsidR="002361E0" w:rsidRPr="002B49C2" w:rsidRDefault="002361E0" w:rsidP="007263A8">
            <w:pPr>
              <w:spacing w:after="0"/>
              <w:jc w:val="left"/>
              <w:rPr>
                <w:sz w:val="22"/>
              </w:rPr>
            </w:pPr>
            <w:r w:rsidRPr="002B49C2">
              <w:rPr>
                <w:b/>
                <w:sz w:val="22"/>
              </w:rPr>
              <w:t>Tanımlar:</w:t>
            </w:r>
            <w:r w:rsidRPr="002B49C2">
              <w:rPr>
                <w:sz w:val="22"/>
              </w:rPr>
              <w:t xml:space="preserve"> </w:t>
            </w:r>
          </w:p>
          <w:p w14:paraId="685C5F40" w14:textId="77777777" w:rsidR="002361E0" w:rsidRPr="002B49C2" w:rsidRDefault="002361E0" w:rsidP="007263A8">
            <w:pPr>
              <w:spacing w:after="0"/>
              <w:jc w:val="left"/>
              <w:rPr>
                <w:sz w:val="22"/>
              </w:rPr>
            </w:pPr>
            <w:r w:rsidRPr="002B49C2">
              <w:rPr>
                <w:sz w:val="22"/>
              </w:rPr>
              <w:t xml:space="preserve">Fen ve Sosyal Bilimler Liseleri: Fen liseleri, sosyal bilimler liseleri, fen ve sosyal bilimler programı uygulayan proje okulları. </w:t>
            </w:r>
          </w:p>
          <w:p w14:paraId="3ABF162F" w14:textId="77777777" w:rsidR="002361E0" w:rsidRPr="002B49C2" w:rsidRDefault="002361E0" w:rsidP="007263A8">
            <w:pPr>
              <w:spacing w:after="0"/>
              <w:jc w:val="left"/>
              <w:rPr>
                <w:sz w:val="22"/>
              </w:rPr>
            </w:pPr>
          </w:p>
          <w:p w14:paraId="4FC2CD2F" w14:textId="77777777" w:rsidR="002361E0" w:rsidRPr="002B49C2" w:rsidRDefault="002361E0" w:rsidP="007263A8">
            <w:pPr>
              <w:spacing w:after="0"/>
              <w:jc w:val="left"/>
              <w:rPr>
                <w:sz w:val="22"/>
              </w:rPr>
            </w:pPr>
          </w:p>
          <w:p w14:paraId="7F46622E" w14:textId="77777777" w:rsidR="002361E0" w:rsidRPr="002B49C2" w:rsidRDefault="002361E0" w:rsidP="007263A8">
            <w:pPr>
              <w:spacing w:after="0"/>
              <w:jc w:val="left"/>
              <w:rPr>
                <w:sz w:val="22"/>
              </w:rPr>
            </w:pPr>
            <w:r w:rsidRPr="002B49C2">
              <w:rPr>
                <w:b/>
                <w:sz w:val="22"/>
              </w:rPr>
              <w:t>Hesaplama kuralı:</w:t>
            </w:r>
            <w:r w:rsidRPr="002B49C2">
              <w:rPr>
                <w:sz w:val="22"/>
              </w:rPr>
              <w:t xml:space="preserve"> </w:t>
            </w:r>
          </w:p>
          <w:p w14:paraId="4A31844F" w14:textId="77777777" w:rsidR="002361E0" w:rsidRPr="002B49C2" w:rsidRDefault="002361E0" w:rsidP="007263A8">
            <w:pPr>
              <w:spacing w:after="0"/>
              <w:jc w:val="left"/>
              <w:rPr>
                <w:sz w:val="22"/>
              </w:rPr>
            </w:pPr>
            <w:r w:rsidRPr="002B49C2">
              <w:rPr>
                <w:sz w:val="22"/>
              </w:rPr>
              <w:t xml:space="preserve">Veri kapsamı fen ve sosyal bilimler liselerinde yürütülen projeleri kapsamaktadır. </w:t>
            </w:r>
          </w:p>
          <w:p w14:paraId="68AD9F71" w14:textId="77777777" w:rsidR="002361E0" w:rsidRPr="002B49C2" w:rsidRDefault="002361E0" w:rsidP="007263A8">
            <w:pPr>
              <w:spacing w:after="0"/>
              <w:jc w:val="left"/>
              <w:rPr>
                <w:sz w:val="22"/>
              </w:rPr>
            </w:pPr>
            <w:r w:rsidRPr="002B49C2">
              <w:rPr>
                <w:sz w:val="22"/>
              </w:rPr>
              <w:t>Fen liseleri, sosyal bilimler liseleri, fen ve sosyal bilimler programı uygulayan proje okullarında yürütülen proje sayısı</w:t>
            </w:r>
          </w:p>
          <w:p w14:paraId="67CA9C99" w14:textId="77777777" w:rsidR="002361E0" w:rsidRPr="002B49C2" w:rsidRDefault="002361E0" w:rsidP="007263A8">
            <w:pPr>
              <w:spacing w:after="0"/>
              <w:jc w:val="left"/>
              <w:rPr>
                <w:sz w:val="22"/>
              </w:rPr>
            </w:pPr>
          </w:p>
          <w:p w14:paraId="62E67EA9" w14:textId="77777777" w:rsidR="002361E0" w:rsidRPr="002B49C2" w:rsidRDefault="002361E0" w:rsidP="007263A8">
            <w:pPr>
              <w:spacing w:after="0"/>
              <w:jc w:val="left"/>
              <w:rPr>
                <w:b/>
                <w:sz w:val="22"/>
              </w:rPr>
            </w:pPr>
            <w:r w:rsidRPr="002B49C2">
              <w:rPr>
                <w:b/>
                <w:sz w:val="22"/>
              </w:rPr>
              <w:t xml:space="preserve">Gösterge veri kaynağı: </w:t>
            </w:r>
          </w:p>
          <w:p w14:paraId="6CEC8DFF" w14:textId="77777777" w:rsidR="002361E0" w:rsidRPr="002B49C2" w:rsidRDefault="002361E0" w:rsidP="007263A8">
            <w:pPr>
              <w:spacing w:after="0"/>
              <w:jc w:val="left"/>
              <w:rPr>
                <w:sz w:val="22"/>
              </w:rPr>
            </w:pPr>
            <w:r w:rsidRPr="002B49C2">
              <w:rPr>
                <w:sz w:val="22"/>
              </w:rPr>
              <w:t xml:space="preserve">İlgili birimlerin kayıtları veri kaynağı olarak kullanılacaktır. Gösterge yıllık olarak izlenecektir. </w:t>
            </w:r>
          </w:p>
          <w:p w14:paraId="3F95F482" w14:textId="715BE1A6" w:rsidR="002361E0" w:rsidRPr="002B49C2" w:rsidRDefault="002361E0" w:rsidP="007263A8">
            <w:pPr>
              <w:spacing w:after="0"/>
              <w:jc w:val="left"/>
              <w:rPr>
                <w:sz w:val="22"/>
              </w:rPr>
            </w:pPr>
          </w:p>
        </w:tc>
      </w:tr>
      <w:tr w:rsidR="002361E0" w:rsidRPr="002B49C2" w14:paraId="3585BFC9"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13F0589E" w14:textId="77777777" w:rsidR="002361E0" w:rsidRPr="002B49C2" w:rsidRDefault="002361E0" w:rsidP="007263A8">
            <w:pPr>
              <w:spacing w:after="0"/>
              <w:jc w:val="left"/>
              <w:rPr>
                <w:sz w:val="22"/>
              </w:rPr>
            </w:pPr>
            <w:r w:rsidRPr="002B49C2">
              <w:rPr>
                <w:sz w:val="22"/>
              </w:rPr>
              <w:t xml:space="preserve">PG 4.3.3 </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684562E" w14:textId="77777777" w:rsidR="002361E0" w:rsidRPr="002B49C2" w:rsidRDefault="002361E0" w:rsidP="007263A8">
            <w:pPr>
              <w:spacing w:after="0"/>
              <w:jc w:val="left"/>
              <w:rPr>
                <w:sz w:val="22"/>
              </w:rPr>
            </w:pPr>
            <w:r w:rsidRPr="002B49C2">
              <w:rPr>
                <w:sz w:val="22"/>
              </w:rPr>
              <w:t>Fen ve sosyal bilimler liseleri ile üniversiteler arasında imzalanan protokol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DEADFB4" w14:textId="77777777" w:rsidR="002361E0" w:rsidRPr="002B49C2" w:rsidRDefault="002361E0" w:rsidP="007263A8">
            <w:pPr>
              <w:spacing w:after="0"/>
              <w:jc w:val="left"/>
              <w:rPr>
                <w:sz w:val="22"/>
              </w:rPr>
            </w:pPr>
            <w:r w:rsidRPr="002B49C2">
              <w:rPr>
                <w:b/>
                <w:sz w:val="22"/>
              </w:rPr>
              <w:t>Tanımlar:</w:t>
            </w:r>
            <w:r w:rsidRPr="002B49C2">
              <w:rPr>
                <w:sz w:val="22"/>
              </w:rPr>
              <w:t xml:space="preserve"> </w:t>
            </w:r>
          </w:p>
          <w:p w14:paraId="5694D0AF" w14:textId="77777777" w:rsidR="002361E0" w:rsidRPr="002B49C2" w:rsidRDefault="002361E0" w:rsidP="007263A8">
            <w:pPr>
              <w:spacing w:after="0"/>
              <w:jc w:val="left"/>
              <w:rPr>
                <w:sz w:val="22"/>
              </w:rPr>
            </w:pPr>
            <w:r w:rsidRPr="002B49C2">
              <w:rPr>
                <w:sz w:val="22"/>
              </w:rPr>
              <w:t xml:space="preserve">Fen ve Sosyal Bilimler Lisesi: Fen liseleri, sosyal bilimler liseleri, fen ve sosyal bilimler programı uygulayan proje okulları.  </w:t>
            </w:r>
          </w:p>
          <w:p w14:paraId="2616B0AD" w14:textId="77777777" w:rsidR="002361E0" w:rsidRPr="002B49C2" w:rsidRDefault="002361E0" w:rsidP="007263A8">
            <w:pPr>
              <w:spacing w:after="0"/>
              <w:jc w:val="left"/>
              <w:rPr>
                <w:sz w:val="22"/>
              </w:rPr>
            </w:pPr>
          </w:p>
          <w:p w14:paraId="4F84B44A" w14:textId="77777777" w:rsidR="002361E0" w:rsidRPr="002B49C2" w:rsidRDefault="002361E0" w:rsidP="007263A8">
            <w:pPr>
              <w:spacing w:after="0"/>
              <w:jc w:val="left"/>
              <w:rPr>
                <w:sz w:val="22"/>
              </w:rPr>
            </w:pPr>
            <w:r w:rsidRPr="002B49C2">
              <w:rPr>
                <w:b/>
                <w:sz w:val="22"/>
              </w:rPr>
              <w:t>Hesaplama kuralı:</w:t>
            </w:r>
          </w:p>
          <w:p w14:paraId="310553C0" w14:textId="77777777" w:rsidR="002361E0" w:rsidRPr="002B49C2" w:rsidRDefault="002361E0" w:rsidP="007263A8">
            <w:pPr>
              <w:spacing w:after="0"/>
              <w:jc w:val="left"/>
              <w:rPr>
                <w:sz w:val="22"/>
              </w:rPr>
            </w:pPr>
            <w:r w:rsidRPr="002B49C2">
              <w:rPr>
                <w:sz w:val="22"/>
              </w:rPr>
              <w:t>Fen liseleri, sosyal bilimler liseleri, fen ve sosyal bilimler programı uygulayan proje okullarının üniversiteler ile imzaladıkları protokol sayısı</w:t>
            </w:r>
          </w:p>
          <w:p w14:paraId="346AB090" w14:textId="77777777" w:rsidR="002361E0" w:rsidRPr="002B49C2" w:rsidRDefault="002361E0" w:rsidP="007263A8">
            <w:pPr>
              <w:spacing w:after="0"/>
              <w:jc w:val="left"/>
              <w:rPr>
                <w:sz w:val="22"/>
              </w:rPr>
            </w:pPr>
          </w:p>
          <w:p w14:paraId="7C04468C" w14:textId="77777777" w:rsidR="002361E0" w:rsidRPr="002B49C2" w:rsidRDefault="002361E0" w:rsidP="007263A8">
            <w:pPr>
              <w:spacing w:after="0"/>
              <w:jc w:val="left"/>
              <w:rPr>
                <w:b/>
                <w:sz w:val="22"/>
              </w:rPr>
            </w:pPr>
            <w:r w:rsidRPr="002B49C2">
              <w:rPr>
                <w:b/>
                <w:sz w:val="22"/>
              </w:rPr>
              <w:t xml:space="preserve">Gösterge veri kaynağı: </w:t>
            </w:r>
          </w:p>
          <w:p w14:paraId="67C070BE" w14:textId="77777777" w:rsidR="002361E0" w:rsidRPr="002B49C2" w:rsidRDefault="002361E0" w:rsidP="007263A8">
            <w:pPr>
              <w:spacing w:after="0"/>
              <w:jc w:val="left"/>
              <w:rPr>
                <w:sz w:val="22"/>
              </w:rPr>
            </w:pPr>
            <w:r w:rsidRPr="002B49C2">
              <w:rPr>
                <w:sz w:val="22"/>
              </w:rPr>
              <w:t>İlgili birimlerin kayıtlarıdır.</w:t>
            </w:r>
          </w:p>
          <w:p w14:paraId="4B135894" w14:textId="18B4B640" w:rsidR="002361E0" w:rsidRPr="002B49C2" w:rsidRDefault="002361E0" w:rsidP="007263A8">
            <w:pPr>
              <w:spacing w:after="0"/>
              <w:jc w:val="left"/>
              <w:rPr>
                <w:sz w:val="22"/>
              </w:rPr>
            </w:pPr>
          </w:p>
        </w:tc>
      </w:tr>
      <w:tr w:rsidR="002361E0" w:rsidRPr="002B49C2" w14:paraId="319E1B85"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671B50C4" w14:textId="77777777" w:rsidR="002361E0" w:rsidRPr="002B49C2" w:rsidRDefault="002361E0" w:rsidP="007263A8">
            <w:pPr>
              <w:spacing w:after="0"/>
              <w:jc w:val="left"/>
              <w:rPr>
                <w:sz w:val="22"/>
              </w:rPr>
            </w:pPr>
            <w:r w:rsidRPr="002B49C2">
              <w:rPr>
                <w:sz w:val="22"/>
              </w:rPr>
              <w:t>PG 4.3.4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DF66BBD" w14:textId="77777777" w:rsidR="002361E0" w:rsidRPr="002B49C2" w:rsidRDefault="002361E0" w:rsidP="007263A8">
            <w:pPr>
              <w:spacing w:after="0"/>
              <w:jc w:val="left"/>
              <w:rPr>
                <w:sz w:val="22"/>
              </w:rPr>
            </w:pPr>
            <w:r w:rsidRPr="002B49C2">
              <w:rPr>
                <w:sz w:val="22"/>
              </w:rPr>
              <w:t>Fen ve sosyal bilimler liselerinde ders ve proje etkinliklerine katılan öğretim üyesi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18FE0CB" w14:textId="77777777" w:rsidR="002361E0" w:rsidRPr="002B49C2" w:rsidRDefault="002361E0" w:rsidP="007263A8">
            <w:pPr>
              <w:spacing w:after="0"/>
              <w:jc w:val="left"/>
              <w:rPr>
                <w:sz w:val="22"/>
              </w:rPr>
            </w:pPr>
            <w:r w:rsidRPr="002B49C2">
              <w:rPr>
                <w:b/>
                <w:sz w:val="22"/>
              </w:rPr>
              <w:t>Tanımlar:</w:t>
            </w:r>
            <w:r w:rsidRPr="002B49C2">
              <w:rPr>
                <w:sz w:val="22"/>
              </w:rPr>
              <w:t xml:space="preserve"> </w:t>
            </w:r>
          </w:p>
          <w:p w14:paraId="57AF88E3" w14:textId="77777777" w:rsidR="002361E0" w:rsidRPr="002B49C2" w:rsidRDefault="002361E0" w:rsidP="007263A8">
            <w:pPr>
              <w:spacing w:after="0"/>
              <w:jc w:val="left"/>
              <w:rPr>
                <w:sz w:val="22"/>
              </w:rPr>
            </w:pPr>
            <w:r w:rsidRPr="002B49C2">
              <w:rPr>
                <w:sz w:val="22"/>
              </w:rPr>
              <w:t xml:space="preserve">Fen ve Sosyal Bilimler Lisesi: Fen liseleri, sosyal bilimler liseleri, fen ve sosyal bilimler programı uygulayan proje okulları.  </w:t>
            </w:r>
          </w:p>
          <w:p w14:paraId="04234EB3" w14:textId="77777777" w:rsidR="002361E0" w:rsidRPr="002B49C2" w:rsidRDefault="002361E0" w:rsidP="007263A8">
            <w:pPr>
              <w:spacing w:after="0"/>
              <w:jc w:val="left"/>
              <w:rPr>
                <w:sz w:val="22"/>
              </w:rPr>
            </w:pPr>
          </w:p>
          <w:p w14:paraId="598EE186" w14:textId="77777777" w:rsidR="002361E0" w:rsidRPr="002B49C2" w:rsidRDefault="002361E0" w:rsidP="007263A8">
            <w:pPr>
              <w:spacing w:after="0"/>
              <w:jc w:val="left"/>
              <w:rPr>
                <w:sz w:val="22"/>
              </w:rPr>
            </w:pPr>
            <w:r w:rsidRPr="002B49C2">
              <w:rPr>
                <w:b/>
                <w:sz w:val="22"/>
              </w:rPr>
              <w:t>Hesaplama kuralı:</w:t>
            </w:r>
            <w:r w:rsidRPr="002B49C2">
              <w:rPr>
                <w:sz w:val="22"/>
              </w:rPr>
              <w:t xml:space="preserve"> </w:t>
            </w:r>
          </w:p>
          <w:p w14:paraId="596EA9DE" w14:textId="77777777" w:rsidR="002361E0" w:rsidRPr="002B49C2" w:rsidRDefault="002361E0" w:rsidP="007263A8">
            <w:pPr>
              <w:spacing w:after="0"/>
              <w:jc w:val="left"/>
              <w:rPr>
                <w:sz w:val="22"/>
              </w:rPr>
            </w:pPr>
            <w:r w:rsidRPr="002B49C2">
              <w:rPr>
                <w:sz w:val="22"/>
              </w:rPr>
              <w:t xml:space="preserve">Fen liseleri, sosyal bilimler liseleri, fen ve sosyal bilimler programı uygulayan proje okullarında ders ve proje faaliyetlerine katılan öğretim üyesi sayısı </w:t>
            </w:r>
          </w:p>
          <w:p w14:paraId="0577A1D6" w14:textId="77777777" w:rsidR="002361E0" w:rsidRPr="002B49C2" w:rsidRDefault="002361E0" w:rsidP="007263A8">
            <w:pPr>
              <w:spacing w:after="0"/>
              <w:jc w:val="left"/>
              <w:rPr>
                <w:sz w:val="22"/>
              </w:rPr>
            </w:pPr>
          </w:p>
          <w:p w14:paraId="59884FB4" w14:textId="77777777" w:rsidR="002361E0" w:rsidRPr="002B49C2" w:rsidRDefault="002361E0" w:rsidP="007263A8">
            <w:pPr>
              <w:spacing w:after="0"/>
              <w:jc w:val="left"/>
              <w:rPr>
                <w:b/>
                <w:sz w:val="22"/>
              </w:rPr>
            </w:pPr>
            <w:r w:rsidRPr="002B49C2">
              <w:rPr>
                <w:b/>
                <w:sz w:val="22"/>
              </w:rPr>
              <w:t xml:space="preserve">Gösterge veri kaynağı: </w:t>
            </w:r>
          </w:p>
          <w:p w14:paraId="5D6698BC" w14:textId="77777777" w:rsidR="002361E0" w:rsidRPr="002B49C2" w:rsidRDefault="002361E0" w:rsidP="007263A8">
            <w:pPr>
              <w:spacing w:after="0"/>
              <w:jc w:val="left"/>
              <w:rPr>
                <w:sz w:val="22"/>
              </w:rPr>
            </w:pPr>
            <w:r w:rsidRPr="002B49C2">
              <w:rPr>
                <w:sz w:val="22"/>
              </w:rPr>
              <w:t xml:space="preserve">İlgili birimlerden alınan verilerdir. </w:t>
            </w:r>
          </w:p>
          <w:p w14:paraId="43FE5729" w14:textId="77777777" w:rsidR="002361E0" w:rsidRPr="002B49C2" w:rsidRDefault="002361E0" w:rsidP="007263A8">
            <w:pPr>
              <w:spacing w:after="0"/>
              <w:jc w:val="left"/>
              <w:rPr>
                <w:sz w:val="22"/>
              </w:rPr>
            </w:pPr>
          </w:p>
        </w:tc>
      </w:tr>
      <w:tr w:rsidR="002361E0" w:rsidRPr="002B49C2" w14:paraId="459CAA83"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19927A3C" w14:textId="77777777" w:rsidR="002361E0" w:rsidRPr="002B49C2" w:rsidRDefault="002361E0" w:rsidP="007263A8">
            <w:pPr>
              <w:spacing w:after="0"/>
              <w:jc w:val="left"/>
              <w:rPr>
                <w:sz w:val="22"/>
              </w:rPr>
            </w:pPr>
            <w:r w:rsidRPr="002B49C2">
              <w:rPr>
                <w:sz w:val="22"/>
              </w:rPr>
              <w:lastRenderedPageBreak/>
              <w:t>PG 4.3.5</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3681D20" w14:textId="77777777" w:rsidR="002361E0" w:rsidRPr="002B49C2" w:rsidRDefault="002361E0" w:rsidP="007263A8">
            <w:pPr>
              <w:spacing w:after="0"/>
              <w:jc w:val="left"/>
              <w:rPr>
                <w:sz w:val="22"/>
              </w:rPr>
            </w:pPr>
            <w:r w:rsidRPr="002B49C2">
              <w:rPr>
                <w:sz w:val="22"/>
              </w:rPr>
              <w:t>Yükseköğretim kurumlarınca düzenlenen bilimsel etkinliklere katılan fen ve sosyal bilimler lisesi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C32197B" w14:textId="77777777" w:rsidR="002361E0" w:rsidRPr="002B49C2" w:rsidRDefault="002361E0" w:rsidP="007263A8">
            <w:pPr>
              <w:spacing w:after="0"/>
              <w:jc w:val="left"/>
              <w:rPr>
                <w:sz w:val="22"/>
              </w:rPr>
            </w:pPr>
            <w:r w:rsidRPr="002B49C2">
              <w:rPr>
                <w:b/>
                <w:sz w:val="22"/>
              </w:rPr>
              <w:t>Tanımlar:</w:t>
            </w:r>
            <w:r w:rsidRPr="002B49C2">
              <w:rPr>
                <w:sz w:val="22"/>
              </w:rPr>
              <w:t xml:space="preserve"> </w:t>
            </w:r>
          </w:p>
          <w:p w14:paraId="5908811D" w14:textId="77777777" w:rsidR="002361E0" w:rsidRPr="002B49C2" w:rsidRDefault="002361E0" w:rsidP="007263A8">
            <w:pPr>
              <w:spacing w:after="0"/>
              <w:jc w:val="left"/>
              <w:rPr>
                <w:sz w:val="22"/>
              </w:rPr>
            </w:pPr>
            <w:r w:rsidRPr="002B49C2">
              <w:rPr>
                <w:sz w:val="22"/>
              </w:rPr>
              <w:t xml:space="preserve">Fen ve Sosyal Bilimler Lisesi: Fen liseleri, sosyal bilimler liseleri, fen ve sosyal bilimler programı uygulayan proje okulları.  </w:t>
            </w:r>
          </w:p>
          <w:p w14:paraId="364E1213" w14:textId="77777777" w:rsidR="002361E0" w:rsidRPr="002B49C2" w:rsidRDefault="002361E0" w:rsidP="007263A8">
            <w:pPr>
              <w:spacing w:after="0"/>
              <w:jc w:val="left"/>
              <w:rPr>
                <w:sz w:val="22"/>
              </w:rPr>
            </w:pPr>
          </w:p>
          <w:p w14:paraId="6C1822E4" w14:textId="77777777" w:rsidR="002361E0" w:rsidRPr="002B49C2" w:rsidRDefault="002361E0" w:rsidP="007263A8">
            <w:pPr>
              <w:spacing w:after="0"/>
              <w:jc w:val="left"/>
              <w:rPr>
                <w:sz w:val="22"/>
              </w:rPr>
            </w:pPr>
            <w:r w:rsidRPr="002B49C2">
              <w:rPr>
                <w:b/>
                <w:sz w:val="22"/>
              </w:rPr>
              <w:t>Hesaplama kuralı:</w:t>
            </w:r>
            <w:r w:rsidRPr="002B49C2">
              <w:rPr>
                <w:sz w:val="22"/>
              </w:rPr>
              <w:t xml:space="preserve"> </w:t>
            </w:r>
          </w:p>
          <w:p w14:paraId="74FF634F" w14:textId="77777777" w:rsidR="002361E0" w:rsidRPr="002B49C2" w:rsidRDefault="002361E0" w:rsidP="007263A8">
            <w:pPr>
              <w:spacing w:after="0"/>
              <w:jc w:val="left"/>
              <w:rPr>
                <w:sz w:val="22"/>
              </w:rPr>
            </w:pPr>
            <w:r w:rsidRPr="002B49C2">
              <w:rPr>
                <w:sz w:val="22"/>
              </w:rPr>
              <w:t xml:space="preserve">Fen liseleri, sosyal bilimler liseleri, fen ve sosyal bilimler programı uygulayan proje okulu öğrencilerinden yükseköğretim kurumlarınca düzenlenen etkinliklere katılanların (A) bu okullardaki toplam öğrenci sayısına (B) bölünmesiyle elde edilir.  (A/B)*100 </w:t>
            </w:r>
          </w:p>
          <w:p w14:paraId="0491CFDB" w14:textId="77777777" w:rsidR="002361E0" w:rsidRPr="002B49C2" w:rsidRDefault="002361E0" w:rsidP="007263A8">
            <w:pPr>
              <w:spacing w:after="0"/>
              <w:jc w:val="left"/>
              <w:rPr>
                <w:sz w:val="22"/>
              </w:rPr>
            </w:pPr>
          </w:p>
          <w:p w14:paraId="68DFA54D" w14:textId="77777777" w:rsidR="002361E0" w:rsidRPr="002B49C2" w:rsidRDefault="002361E0" w:rsidP="007263A8">
            <w:pPr>
              <w:spacing w:after="0"/>
              <w:jc w:val="left"/>
              <w:rPr>
                <w:b/>
                <w:sz w:val="22"/>
              </w:rPr>
            </w:pPr>
            <w:r w:rsidRPr="002B49C2">
              <w:rPr>
                <w:b/>
                <w:sz w:val="22"/>
              </w:rPr>
              <w:t xml:space="preserve">Gösterge veri kaynağı: </w:t>
            </w:r>
          </w:p>
          <w:p w14:paraId="66D56345" w14:textId="77777777" w:rsidR="002361E0" w:rsidRPr="002B49C2" w:rsidRDefault="002361E0" w:rsidP="007263A8">
            <w:pPr>
              <w:spacing w:after="0"/>
              <w:jc w:val="left"/>
              <w:rPr>
                <w:sz w:val="22"/>
              </w:rPr>
            </w:pPr>
            <w:r w:rsidRPr="002B49C2">
              <w:rPr>
                <w:sz w:val="22"/>
              </w:rPr>
              <w:t xml:space="preserve">İlgili birimlerden alınan verilerdir. </w:t>
            </w:r>
          </w:p>
          <w:p w14:paraId="234E4847" w14:textId="77777777" w:rsidR="002361E0" w:rsidRPr="002B49C2" w:rsidRDefault="002361E0" w:rsidP="007263A8">
            <w:pPr>
              <w:spacing w:after="0"/>
              <w:jc w:val="left"/>
              <w:rPr>
                <w:sz w:val="22"/>
              </w:rPr>
            </w:pPr>
          </w:p>
        </w:tc>
      </w:tr>
      <w:tr w:rsidR="002361E0" w:rsidRPr="002B49C2" w14:paraId="33A5C79F"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44FFA88E" w14:textId="77777777" w:rsidR="002361E0" w:rsidRPr="002B49C2" w:rsidRDefault="002361E0" w:rsidP="007263A8">
            <w:pPr>
              <w:spacing w:after="0"/>
              <w:jc w:val="left"/>
              <w:rPr>
                <w:sz w:val="22"/>
              </w:rPr>
            </w:pPr>
            <w:r w:rsidRPr="002B49C2">
              <w:rPr>
                <w:sz w:val="22"/>
              </w:rPr>
              <w:t>PG 4.4.1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EF22AB3" w14:textId="77777777" w:rsidR="002361E0" w:rsidRPr="002B49C2" w:rsidRDefault="002361E0" w:rsidP="007263A8">
            <w:pPr>
              <w:spacing w:after="0"/>
              <w:jc w:val="left"/>
              <w:rPr>
                <w:sz w:val="22"/>
              </w:rPr>
            </w:pPr>
            <w:r w:rsidRPr="002B49C2">
              <w:rPr>
                <w:sz w:val="22"/>
              </w:rPr>
              <w:t>İmam hatip okullarında yaz okullarına katılan öğrenci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B5CEA12" w14:textId="77777777" w:rsidR="002361E0" w:rsidRPr="002B49C2" w:rsidRDefault="002361E0" w:rsidP="007263A8">
            <w:pPr>
              <w:spacing w:after="0"/>
              <w:jc w:val="left"/>
              <w:rPr>
                <w:sz w:val="22"/>
              </w:rPr>
            </w:pPr>
            <w:r w:rsidRPr="002B49C2">
              <w:rPr>
                <w:sz w:val="22"/>
              </w:rPr>
              <w:t>Tanımlar:</w:t>
            </w:r>
          </w:p>
          <w:p w14:paraId="468C9499" w14:textId="77777777" w:rsidR="002361E0" w:rsidRPr="002B49C2" w:rsidRDefault="002361E0" w:rsidP="007263A8">
            <w:pPr>
              <w:spacing w:after="0"/>
              <w:jc w:val="left"/>
              <w:rPr>
                <w:sz w:val="22"/>
              </w:rPr>
            </w:pPr>
            <w:r w:rsidRPr="002B49C2">
              <w:rPr>
                <w:sz w:val="22"/>
              </w:rPr>
              <w:t xml:space="preserve">Yaz okulu: yaz tatili döneminde öğrencilerin mesleki, akademik, sosyal ve kültürel gelişimleri için yabancı dil etkinlikleri başta olmak üzere yürütülen faaliyetlerdir. </w:t>
            </w:r>
          </w:p>
          <w:p w14:paraId="1A2D862E" w14:textId="77777777" w:rsidR="002361E0" w:rsidRPr="002B49C2" w:rsidRDefault="002361E0" w:rsidP="007263A8">
            <w:pPr>
              <w:spacing w:after="0"/>
              <w:jc w:val="left"/>
              <w:rPr>
                <w:sz w:val="22"/>
              </w:rPr>
            </w:pPr>
          </w:p>
          <w:p w14:paraId="5F8148F5" w14:textId="77777777" w:rsidR="002361E0" w:rsidRPr="002B49C2" w:rsidRDefault="002361E0" w:rsidP="007263A8">
            <w:pPr>
              <w:spacing w:after="0"/>
              <w:jc w:val="left"/>
              <w:rPr>
                <w:sz w:val="22"/>
              </w:rPr>
            </w:pPr>
            <w:r w:rsidRPr="002B49C2">
              <w:rPr>
                <w:b/>
                <w:sz w:val="22"/>
              </w:rPr>
              <w:t>Hesaplama kuralı:</w:t>
            </w:r>
          </w:p>
          <w:p w14:paraId="7DD8CC52" w14:textId="77777777" w:rsidR="002361E0" w:rsidRPr="002B49C2" w:rsidRDefault="002361E0" w:rsidP="007263A8">
            <w:pPr>
              <w:spacing w:after="0"/>
              <w:jc w:val="left"/>
              <w:rPr>
                <w:sz w:val="22"/>
              </w:rPr>
            </w:pPr>
            <w:r w:rsidRPr="002B49C2">
              <w:rPr>
                <w:sz w:val="22"/>
              </w:rPr>
              <w:t>Yaz okuluna katılan öğrenci sayısı ortaokul ve ortaöğretim kurumları ayrı olmak üzere hesaplanacaktır.</w:t>
            </w:r>
          </w:p>
          <w:p w14:paraId="01236685" w14:textId="77777777" w:rsidR="002361E0" w:rsidRPr="002B49C2" w:rsidRDefault="002361E0" w:rsidP="007263A8">
            <w:pPr>
              <w:spacing w:after="0"/>
              <w:jc w:val="left"/>
              <w:rPr>
                <w:sz w:val="22"/>
              </w:rPr>
            </w:pPr>
          </w:p>
          <w:p w14:paraId="4620B231" w14:textId="77777777" w:rsidR="002361E0" w:rsidRPr="002B49C2" w:rsidRDefault="002361E0" w:rsidP="007263A8">
            <w:pPr>
              <w:spacing w:after="0"/>
              <w:jc w:val="left"/>
              <w:rPr>
                <w:b/>
                <w:sz w:val="22"/>
              </w:rPr>
            </w:pPr>
            <w:r w:rsidRPr="002B49C2">
              <w:rPr>
                <w:b/>
                <w:sz w:val="22"/>
              </w:rPr>
              <w:t xml:space="preserve">Gösterge veri kaynağı: </w:t>
            </w:r>
          </w:p>
          <w:p w14:paraId="14DD00C9" w14:textId="77777777" w:rsidR="002361E0" w:rsidRPr="002B49C2" w:rsidRDefault="002361E0" w:rsidP="007263A8">
            <w:pPr>
              <w:spacing w:after="0"/>
              <w:jc w:val="left"/>
              <w:rPr>
                <w:sz w:val="22"/>
              </w:rPr>
            </w:pPr>
            <w:r w:rsidRPr="002B49C2">
              <w:rPr>
                <w:sz w:val="22"/>
              </w:rPr>
              <w:t>İlgili birimin verileri</w:t>
            </w:r>
          </w:p>
          <w:p w14:paraId="6F60CC47" w14:textId="079C5E5E" w:rsidR="002361E0" w:rsidRPr="002B49C2" w:rsidRDefault="002361E0" w:rsidP="007263A8">
            <w:pPr>
              <w:spacing w:after="0"/>
              <w:jc w:val="left"/>
              <w:rPr>
                <w:sz w:val="22"/>
              </w:rPr>
            </w:pPr>
          </w:p>
        </w:tc>
      </w:tr>
      <w:tr w:rsidR="002361E0" w:rsidRPr="002B49C2" w14:paraId="1EBD84D2"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79E7E9C3" w14:textId="77777777" w:rsidR="002361E0" w:rsidRPr="002B49C2" w:rsidRDefault="002361E0" w:rsidP="007263A8">
            <w:pPr>
              <w:spacing w:after="0"/>
              <w:jc w:val="left"/>
              <w:rPr>
                <w:sz w:val="22"/>
              </w:rPr>
            </w:pPr>
            <w:r w:rsidRPr="002B49C2">
              <w:rPr>
                <w:sz w:val="22"/>
              </w:rPr>
              <w:t>PG 4.4.2.1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0FFD739" w14:textId="77777777" w:rsidR="002361E0" w:rsidRPr="002B49C2" w:rsidRDefault="002361E0" w:rsidP="007263A8">
            <w:pPr>
              <w:spacing w:after="0"/>
              <w:jc w:val="left"/>
              <w:rPr>
                <w:sz w:val="22"/>
              </w:rPr>
            </w:pPr>
            <w:r w:rsidRPr="002B49C2">
              <w:rPr>
                <w:sz w:val="22"/>
              </w:rPr>
              <w:t>Yabancı dil dersi yılsonu puanı ortalaması (ortaokul)</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01F08971" w14:textId="77777777" w:rsidR="002361E0" w:rsidRPr="002B49C2" w:rsidRDefault="002361E0" w:rsidP="007263A8">
            <w:pPr>
              <w:spacing w:after="0"/>
              <w:jc w:val="left"/>
              <w:rPr>
                <w:b/>
                <w:sz w:val="22"/>
              </w:rPr>
            </w:pPr>
            <w:r w:rsidRPr="002B49C2">
              <w:rPr>
                <w:b/>
                <w:sz w:val="22"/>
              </w:rPr>
              <w:t>Tanımlar:</w:t>
            </w:r>
          </w:p>
          <w:p w14:paraId="03D55E77" w14:textId="77777777" w:rsidR="002361E0" w:rsidRPr="002B49C2" w:rsidRDefault="002361E0" w:rsidP="007263A8">
            <w:pPr>
              <w:spacing w:after="0"/>
              <w:jc w:val="left"/>
              <w:rPr>
                <w:sz w:val="22"/>
              </w:rPr>
            </w:pPr>
            <w:r w:rsidRPr="002B49C2">
              <w:rPr>
                <w:sz w:val="22"/>
              </w:rPr>
              <w:t>Yabancı dil dersi yılsonu puanı ortalaması: İlgili öğretim kademesindeki öğrencilerin yabancı dil derslerinin yılsonu puan ortalamalarıdır.</w:t>
            </w:r>
          </w:p>
          <w:p w14:paraId="2B95A75E" w14:textId="77777777" w:rsidR="002361E0" w:rsidRPr="002B49C2" w:rsidRDefault="002361E0" w:rsidP="007263A8">
            <w:pPr>
              <w:spacing w:after="0"/>
              <w:jc w:val="left"/>
              <w:rPr>
                <w:sz w:val="22"/>
              </w:rPr>
            </w:pPr>
          </w:p>
          <w:p w14:paraId="27428B18" w14:textId="77777777" w:rsidR="002361E0" w:rsidRPr="002B49C2" w:rsidRDefault="002361E0" w:rsidP="007263A8">
            <w:pPr>
              <w:spacing w:after="0"/>
              <w:jc w:val="left"/>
              <w:rPr>
                <w:sz w:val="22"/>
              </w:rPr>
            </w:pPr>
            <w:r w:rsidRPr="002B49C2">
              <w:rPr>
                <w:b/>
                <w:sz w:val="22"/>
              </w:rPr>
              <w:t>Hesaplama kuralı:</w:t>
            </w:r>
            <w:r w:rsidRPr="002B49C2">
              <w:rPr>
                <w:sz w:val="22"/>
              </w:rPr>
              <w:t xml:space="preserve"> </w:t>
            </w:r>
          </w:p>
          <w:p w14:paraId="3EDEED06" w14:textId="77777777" w:rsidR="002361E0" w:rsidRPr="002B49C2" w:rsidRDefault="002361E0" w:rsidP="007263A8">
            <w:pPr>
              <w:spacing w:after="0"/>
              <w:jc w:val="left"/>
              <w:rPr>
                <w:sz w:val="22"/>
              </w:rPr>
            </w:pPr>
            <w:r w:rsidRPr="002B49C2">
              <w:rPr>
                <w:sz w:val="22"/>
              </w:rPr>
              <w:t xml:space="preserve">İlgili öğretim kademelerindeki (ortaokul, ortaöğretim) tüm sınıf seviyelerindeki öğrencilerin yabancı dil dersi yılsonu puan ortalamalarının aynı öğretim kademesindeki yabancı dil dersi yılsonu puan sayısına bölünmesiyle elde edilir. </w:t>
            </w:r>
          </w:p>
          <w:p w14:paraId="0937E473" w14:textId="77777777" w:rsidR="002361E0" w:rsidRPr="002B49C2" w:rsidRDefault="002361E0" w:rsidP="007263A8">
            <w:pPr>
              <w:spacing w:after="0"/>
              <w:jc w:val="left"/>
              <w:rPr>
                <w:sz w:val="22"/>
              </w:rPr>
            </w:pPr>
            <w:r w:rsidRPr="002B49C2">
              <w:rPr>
                <w:sz w:val="22"/>
              </w:rPr>
              <w:t>Ortaokul ve ortaöğretim ayrı hesaplanacaktır.</w:t>
            </w:r>
          </w:p>
          <w:p w14:paraId="4043C2BB" w14:textId="77777777" w:rsidR="002361E0" w:rsidRPr="002B49C2" w:rsidRDefault="002361E0" w:rsidP="007263A8">
            <w:pPr>
              <w:spacing w:after="0"/>
              <w:jc w:val="left"/>
              <w:rPr>
                <w:sz w:val="22"/>
              </w:rPr>
            </w:pPr>
          </w:p>
          <w:p w14:paraId="02924732" w14:textId="77777777" w:rsidR="002361E0" w:rsidRPr="002B49C2" w:rsidRDefault="002361E0" w:rsidP="007263A8">
            <w:pPr>
              <w:spacing w:after="0"/>
              <w:jc w:val="left"/>
              <w:rPr>
                <w:b/>
                <w:sz w:val="22"/>
              </w:rPr>
            </w:pPr>
            <w:r w:rsidRPr="002B49C2">
              <w:rPr>
                <w:b/>
                <w:sz w:val="22"/>
              </w:rPr>
              <w:t xml:space="preserve">Gösterge veri kaynağı: </w:t>
            </w:r>
          </w:p>
          <w:p w14:paraId="70C46BB7" w14:textId="77777777" w:rsidR="002361E0" w:rsidRPr="002B49C2" w:rsidRDefault="002361E0" w:rsidP="007263A8">
            <w:pPr>
              <w:spacing w:after="0"/>
              <w:jc w:val="left"/>
              <w:rPr>
                <w:sz w:val="22"/>
              </w:rPr>
            </w:pPr>
            <w:r w:rsidRPr="002B49C2">
              <w:rPr>
                <w:sz w:val="22"/>
              </w:rPr>
              <w:lastRenderedPageBreak/>
              <w:t>e-okul modülünde yer alan öğrenci yabancı dil dersi yılsonu başarı puanları kullanılarak elde edilecektir. Gösterge rakamlarına Ocak ve Haziran dönemlerinde ulaşılabilmektedir.</w:t>
            </w:r>
          </w:p>
          <w:p w14:paraId="40C1F2AD" w14:textId="39EDBEFB" w:rsidR="002361E0" w:rsidRPr="002B49C2" w:rsidRDefault="002361E0" w:rsidP="007263A8">
            <w:pPr>
              <w:spacing w:after="0"/>
              <w:jc w:val="left"/>
              <w:rPr>
                <w:sz w:val="22"/>
              </w:rPr>
            </w:pPr>
          </w:p>
        </w:tc>
      </w:tr>
      <w:tr w:rsidR="002361E0" w:rsidRPr="002B49C2" w14:paraId="497BBAB0"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679D1E6A" w14:textId="77777777" w:rsidR="002361E0" w:rsidRPr="002B49C2" w:rsidRDefault="002361E0" w:rsidP="007263A8">
            <w:pPr>
              <w:spacing w:after="0"/>
              <w:jc w:val="left"/>
              <w:rPr>
                <w:sz w:val="22"/>
              </w:rPr>
            </w:pPr>
            <w:r w:rsidRPr="002B49C2">
              <w:rPr>
                <w:sz w:val="22"/>
              </w:rPr>
              <w:lastRenderedPageBreak/>
              <w:t>PG 4.4.2.2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1A4B635" w14:textId="77777777" w:rsidR="002361E0" w:rsidRPr="002B49C2" w:rsidRDefault="002361E0" w:rsidP="007263A8">
            <w:pPr>
              <w:spacing w:after="0"/>
              <w:jc w:val="left"/>
              <w:rPr>
                <w:sz w:val="22"/>
              </w:rPr>
            </w:pPr>
            <w:r w:rsidRPr="002B49C2">
              <w:rPr>
                <w:sz w:val="22"/>
              </w:rPr>
              <w:t>Yabancı dil dersi yılsonu puanı ortalaması (ortaöğretim)</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6EEBFBB" w14:textId="77777777" w:rsidR="002361E0" w:rsidRPr="002B49C2" w:rsidRDefault="002361E0" w:rsidP="007263A8">
            <w:pPr>
              <w:spacing w:after="0"/>
              <w:jc w:val="left"/>
              <w:rPr>
                <w:b/>
                <w:sz w:val="22"/>
              </w:rPr>
            </w:pPr>
            <w:r w:rsidRPr="002B49C2">
              <w:rPr>
                <w:b/>
                <w:sz w:val="22"/>
              </w:rPr>
              <w:t>Tanımlar:</w:t>
            </w:r>
          </w:p>
          <w:p w14:paraId="403E56C7" w14:textId="77777777" w:rsidR="002361E0" w:rsidRPr="002B49C2" w:rsidRDefault="002361E0" w:rsidP="007263A8">
            <w:pPr>
              <w:spacing w:after="0"/>
              <w:jc w:val="left"/>
              <w:rPr>
                <w:sz w:val="22"/>
              </w:rPr>
            </w:pPr>
            <w:r w:rsidRPr="002B49C2">
              <w:rPr>
                <w:sz w:val="22"/>
              </w:rPr>
              <w:t>Yabancı dil dersi yılsonu puanı ortalaması: İlgili öğretim kademesindeki öğrencilerin yabancı dil derslerinin yılsonu puan ortalamalarıdır.</w:t>
            </w:r>
          </w:p>
          <w:p w14:paraId="3293F539" w14:textId="77777777" w:rsidR="002361E0" w:rsidRPr="002B49C2" w:rsidRDefault="002361E0" w:rsidP="007263A8">
            <w:pPr>
              <w:spacing w:after="0"/>
              <w:jc w:val="left"/>
              <w:rPr>
                <w:sz w:val="22"/>
              </w:rPr>
            </w:pPr>
          </w:p>
          <w:p w14:paraId="713358E1" w14:textId="77777777" w:rsidR="002361E0" w:rsidRPr="002B49C2" w:rsidRDefault="002361E0" w:rsidP="007263A8">
            <w:pPr>
              <w:spacing w:after="0"/>
              <w:jc w:val="left"/>
              <w:rPr>
                <w:sz w:val="22"/>
              </w:rPr>
            </w:pPr>
            <w:r w:rsidRPr="002B49C2">
              <w:rPr>
                <w:b/>
                <w:sz w:val="22"/>
              </w:rPr>
              <w:t>Hesaplama kuralı:</w:t>
            </w:r>
            <w:r w:rsidRPr="002B49C2">
              <w:rPr>
                <w:sz w:val="22"/>
              </w:rPr>
              <w:t xml:space="preserve"> </w:t>
            </w:r>
          </w:p>
          <w:p w14:paraId="59E5B363" w14:textId="77777777" w:rsidR="002361E0" w:rsidRPr="002B49C2" w:rsidRDefault="002361E0" w:rsidP="007263A8">
            <w:pPr>
              <w:spacing w:after="0"/>
              <w:jc w:val="left"/>
              <w:rPr>
                <w:sz w:val="22"/>
              </w:rPr>
            </w:pPr>
            <w:r w:rsidRPr="002B49C2">
              <w:rPr>
                <w:sz w:val="22"/>
              </w:rPr>
              <w:t xml:space="preserve">İlgili öğretim kademelerindeki (ortaokul, ortaöğretim) tüm sınıf seviyelerindeki öğrencilerin yabancı dil dersi yılsonu puan ortalamalarının aynı öğretim kademesindeki yabancı dil dersi yılsonu puan sayısına bölünmesiyle elde edilir. </w:t>
            </w:r>
          </w:p>
          <w:p w14:paraId="5C1FBC59" w14:textId="77777777" w:rsidR="002361E0" w:rsidRPr="002B49C2" w:rsidRDefault="002361E0" w:rsidP="007263A8">
            <w:pPr>
              <w:spacing w:after="0"/>
              <w:jc w:val="left"/>
              <w:rPr>
                <w:sz w:val="22"/>
              </w:rPr>
            </w:pPr>
            <w:r w:rsidRPr="002B49C2">
              <w:rPr>
                <w:sz w:val="22"/>
              </w:rPr>
              <w:t>Ortaokul ve ortaöğretim ayrı hesaplanacaktır.</w:t>
            </w:r>
          </w:p>
          <w:p w14:paraId="488984F0" w14:textId="77777777" w:rsidR="002361E0" w:rsidRPr="002B49C2" w:rsidRDefault="002361E0" w:rsidP="007263A8">
            <w:pPr>
              <w:spacing w:after="0"/>
              <w:jc w:val="left"/>
              <w:rPr>
                <w:sz w:val="22"/>
              </w:rPr>
            </w:pPr>
          </w:p>
          <w:p w14:paraId="5EBDC686" w14:textId="77777777" w:rsidR="002361E0" w:rsidRPr="002B49C2" w:rsidRDefault="002361E0" w:rsidP="007263A8">
            <w:pPr>
              <w:spacing w:after="0"/>
              <w:jc w:val="left"/>
              <w:rPr>
                <w:b/>
                <w:sz w:val="22"/>
              </w:rPr>
            </w:pPr>
            <w:r w:rsidRPr="002B49C2">
              <w:rPr>
                <w:b/>
                <w:sz w:val="22"/>
              </w:rPr>
              <w:t xml:space="preserve">Gösterge veri kaynağı: </w:t>
            </w:r>
          </w:p>
          <w:p w14:paraId="7771F56C" w14:textId="77777777" w:rsidR="002361E0" w:rsidRPr="002B49C2" w:rsidRDefault="002361E0" w:rsidP="007263A8">
            <w:pPr>
              <w:spacing w:after="0"/>
              <w:jc w:val="left"/>
              <w:rPr>
                <w:sz w:val="22"/>
              </w:rPr>
            </w:pPr>
            <w:r w:rsidRPr="002B49C2">
              <w:rPr>
                <w:sz w:val="22"/>
              </w:rPr>
              <w:t>e-okul modülünde yer alan öğrenci yabancı dil dersi yılsonu başarı puanları kullanılarak elde edilecektir. Gösterge rakamlarına Ocak ve Haziran dönemlerinde ulaşılabilmektedir.</w:t>
            </w:r>
          </w:p>
          <w:p w14:paraId="3175ECA1" w14:textId="543E5C90" w:rsidR="002361E0" w:rsidRPr="002B49C2" w:rsidRDefault="002361E0" w:rsidP="007263A8">
            <w:pPr>
              <w:spacing w:after="0"/>
              <w:jc w:val="left"/>
              <w:rPr>
                <w:sz w:val="22"/>
              </w:rPr>
            </w:pPr>
          </w:p>
        </w:tc>
      </w:tr>
      <w:tr w:rsidR="002361E0" w:rsidRPr="002B49C2" w14:paraId="0A36008C"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2AB5D8E4" w14:textId="77777777" w:rsidR="002361E0" w:rsidRPr="002B49C2" w:rsidRDefault="002361E0" w:rsidP="007263A8">
            <w:pPr>
              <w:spacing w:after="0"/>
              <w:jc w:val="left"/>
              <w:rPr>
                <w:sz w:val="22"/>
              </w:rPr>
            </w:pPr>
            <w:r w:rsidRPr="002B49C2">
              <w:rPr>
                <w:sz w:val="22"/>
              </w:rPr>
              <w:t>PG 4.4.3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D4E6C56" w14:textId="77777777" w:rsidR="002361E0" w:rsidRPr="002B49C2" w:rsidRDefault="002361E0" w:rsidP="007263A8">
            <w:pPr>
              <w:spacing w:after="0"/>
              <w:jc w:val="left"/>
              <w:rPr>
                <w:sz w:val="22"/>
              </w:rPr>
            </w:pPr>
            <w:r w:rsidRPr="002B49C2">
              <w:rPr>
                <w:sz w:val="22"/>
              </w:rPr>
              <w:t>Yükseköğretim kurumları tarafından düzenlenen etkinliklere katılan öğrenci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49ED9FC" w14:textId="77777777" w:rsidR="002361E0" w:rsidRPr="002B49C2" w:rsidRDefault="002361E0" w:rsidP="007263A8">
            <w:pPr>
              <w:spacing w:after="0"/>
              <w:jc w:val="left"/>
              <w:rPr>
                <w:sz w:val="22"/>
              </w:rPr>
            </w:pPr>
            <w:r w:rsidRPr="002B49C2">
              <w:rPr>
                <w:sz w:val="22"/>
              </w:rPr>
              <w:t xml:space="preserve">Tanımlar: </w:t>
            </w:r>
          </w:p>
          <w:p w14:paraId="3D1D81F9" w14:textId="77777777" w:rsidR="002361E0" w:rsidRPr="002B49C2" w:rsidRDefault="002361E0" w:rsidP="007263A8">
            <w:pPr>
              <w:spacing w:after="0"/>
              <w:jc w:val="left"/>
              <w:rPr>
                <w:sz w:val="22"/>
              </w:rPr>
            </w:pPr>
            <w:r w:rsidRPr="002B49C2">
              <w:rPr>
                <w:sz w:val="22"/>
              </w:rPr>
              <w:t>Etkinlik: Yükseköğretim kurumları tarafından düzenlenen bilimsel, kültürel, sanatsal vb. etkinliklerdir.</w:t>
            </w:r>
          </w:p>
          <w:p w14:paraId="300FF6BD" w14:textId="77777777" w:rsidR="002361E0" w:rsidRPr="002B49C2" w:rsidRDefault="002361E0" w:rsidP="007263A8">
            <w:pPr>
              <w:spacing w:after="0"/>
              <w:jc w:val="left"/>
              <w:rPr>
                <w:sz w:val="22"/>
              </w:rPr>
            </w:pPr>
          </w:p>
          <w:p w14:paraId="6F797CDC" w14:textId="77777777" w:rsidR="002361E0" w:rsidRPr="002B49C2" w:rsidRDefault="002361E0" w:rsidP="007263A8">
            <w:pPr>
              <w:spacing w:after="0"/>
              <w:jc w:val="left"/>
              <w:rPr>
                <w:sz w:val="22"/>
              </w:rPr>
            </w:pPr>
            <w:r w:rsidRPr="002B49C2">
              <w:rPr>
                <w:b/>
                <w:sz w:val="22"/>
              </w:rPr>
              <w:t>Hesaplama kuralı:</w:t>
            </w:r>
          </w:p>
          <w:p w14:paraId="22B7F9B6" w14:textId="77777777" w:rsidR="002361E0" w:rsidRPr="002B49C2" w:rsidRDefault="002361E0" w:rsidP="007263A8">
            <w:pPr>
              <w:spacing w:after="0"/>
              <w:jc w:val="left"/>
              <w:rPr>
                <w:sz w:val="22"/>
              </w:rPr>
            </w:pPr>
            <w:r w:rsidRPr="002B49C2">
              <w:rPr>
                <w:sz w:val="22"/>
              </w:rPr>
              <w:t>Yükseköğretim kurumları tarafından düzenlenen bilimsel, kültürel, sanatsal vb. etkinliklere katılan öğrenci sayısı ortaokul ve ortaöğretim kurumları için ayrı hesaplanacaktır.</w:t>
            </w:r>
          </w:p>
          <w:p w14:paraId="06F38347" w14:textId="77777777" w:rsidR="002361E0" w:rsidRPr="002B49C2" w:rsidRDefault="002361E0" w:rsidP="007263A8">
            <w:pPr>
              <w:spacing w:after="0"/>
              <w:jc w:val="left"/>
              <w:rPr>
                <w:sz w:val="22"/>
              </w:rPr>
            </w:pPr>
          </w:p>
          <w:p w14:paraId="46FFEB32" w14:textId="77777777" w:rsidR="002361E0" w:rsidRPr="002B49C2" w:rsidRDefault="002361E0" w:rsidP="007263A8">
            <w:pPr>
              <w:spacing w:after="0"/>
              <w:jc w:val="left"/>
              <w:rPr>
                <w:b/>
                <w:sz w:val="22"/>
              </w:rPr>
            </w:pPr>
            <w:r w:rsidRPr="002B49C2">
              <w:rPr>
                <w:b/>
                <w:sz w:val="22"/>
              </w:rPr>
              <w:t xml:space="preserve">Gösterge veri kaynağı: </w:t>
            </w:r>
          </w:p>
          <w:p w14:paraId="62EEC40A" w14:textId="77777777" w:rsidR="002361E0" w:rsidRPr="002B49C2" w:rsidRDefault="002361E0" w:rsidP="007263A8">
            <w:pPr>
              <w:spacing w:after="0"/>
              <w:jc w:val="left"/>
              <w:rPr>
                <w:sz w:val="22"/>
              </w:rPr>
            </w:pPr>
            <w:r w:rsidRPr="002B49C2">
              <w:rPr>
                <w:sz w:val="22"/>
              </w:rPr>
              <w:t>İlgili birimden alınan veriler</w:t>
            </w:r>
          </w:p>
          <w:p w14:paraId="7CE39C87" w14:textId="77777777" w:rsidR="002361E0" w:rsidRPr="002B49C2" w:rsidRDefault="002361E0" w:rsidP="007263A8">
            <w:pPr>
              <w:spacing w:after="0"/>
              <w:jc w:val="left"/>
              <w:rPr>
                <w:sz w:val="22"/>
              </w:rPr>
            </w:pPr>
          </w:p>
        </w:tc>
      </w:tr>
      <w:tr w:rsidR="002361E0" w:rsidRPr="002B49C2" w14:paraId="7087E898"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54BFA27F" w14:textId="77777777" w:rsidR="002361E0" w:rsidRPr="002B49C2" w:rsidRDefault="002361E0" w:rsidP="007263A8">
            <w:pPr>
              <w:spacing w:after="0"/>
              <w:jc w:val="left"/>
              <w:rPr>
                <w:sz w:val="22"/>
              </w:rPr>
            </w:pPr>
            <w:r w:rsidRPr="002B49C2">
              <w:rPr>
                <w:sz w:val="22"/>
              </w:rPr>
              <w:t>PG 4.4.4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6C9BF59" w14:textId="77777777" w:rsidR="002361E0" w:rsidRPr="002B49C2" w:rsidRDefault="002361E0" w:rsidP="007263A8">
            <w:pPr>
              <w:spacing w:after="0"/>
              <w:jc w:val="left"/>
              <w:rPr>
                <w:sz w:val="22"/>
              </w:rPr>
            </w:pPr>
            <w:r w:rsidRPr="002B49C2">
              <w:rPr>
                <w:sz w:val="22"/>
              </w:rPr>
              <w:t>Mesleki gelişime yönelik akademik koçluk sisteminin oluşturulması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4BE91AD" w14:textId="77777777" w:rsidR="002361E0" w:rsidRPr="002B49C2" w:rsidRDefault="002361E0" w:rsidP="007263A8">
            <w:pPr>
              <w:spacing w:after="0"/>
              <w:jc w:val="left"/>
              <w:rPr>
                <w:sz w:val="22"/>
              </w:rPr>
            </w:pPr>
            <w:r w:rsidRPr="002B49C2">
              <w:rPr>
                <w:b/>
                <w:sz w:val="22"/>
              </w:rPr>
              <w:t>Tanımlar:</w:t>
            </w:r>
            <w:r w:rsidRPr="002B49C2">
              <w:rPr>
                <w:sz w:val="22"/>
              </w:rPr>
              <w:t xml:space="preserve"> </w:t>
            </w:r>
          </w:p>
          <w:p w14:paraId="6DE7533E" w14:textId="77777777" w:rsidR="002361E0" w:rsidRPr="002B49C2" w:rsidRDefault="002361E0" w:rsidP="007263A8">
            <w:pPr>
              <w:spacing w:after="0"/>
              <w:jc w:val="left"/>
              <w:rPr>
                <w:sz w:val="22"/>
              </w:rPr>
            </w:pPr>
            <w:r w:rsidRPr="002B49C2">
              <w:rPr>
                <w:sz w:val="22"/>
              </w:rPr>
              <w:t>Akademik koçluk:  Üniversitelerle iş birliği içinde yapılan öğrencilere yönelik rehberlik çalışmalarıdır.</w:t>
            </w:r>
          </w:p>
          <w:p w14:paraId="5E71509B" w14:textId="77777777" w:rsidR="002361E0" w:rsidRPr="002B49C2" w:rsidRDefault="002361E0" w:rsidP="007263A8">
            <w:pPr>
              <w:spacing w:after="0"/>
              <w:jc w:val="left"/>
              <w:rPr>
                <w:sz w:val="22"/>
              </w:rPr>
            </w:pPr>
          </w:p>
          <w:p w14:paraId="3C2E377B" w14:textId="77777777" w:rsidR="002361E0" w:rsidRPr="002B49C2" w:rsidRDefault="002361E0" w:rsidP="007263A8">
            <w:pPr>
              <w:spacing w:after="0"/>
              <w:jc w:val="left"/>
              <w:rPr>
                <w:sz w:val="22"/>
              </w:rPr>
            </w:pPr>
            <w:r w:rsidRPr="002B49C2">
              <w:rPr>
                <w:b/>
                <w:sz w:val="22"/>
              </w:rPr>
              <w:t>Hesaplama kuralı:</w:t>
            </w:r>
          </w:p>
          <w:p w14:paraId="5413361C" w14:textId="77777777" w:rsidR="002361E0" w:rsidRPr="002B49C2" w:rsidRDefault="002361E0" w:rsidP="007263A8">
            <w:pPr>
              <w:spacing w:after="0"/>
              <w:jc w:val="left"/>
              <w:rPr>
                <w:sz w:val="22"/>
              </w:rPr>
            </w:pPr>
            <w:r w:rsidRPr="002B49C2">
              <w:rPr>
                <w:sz w:val="22"/>
              </w:rPr>
              <w:t>Adım A1: Hazırlık ve planlama çalışmalarının tamamlanması  (%10)</w:t>
            </w:r>
          </w:p>
          <w:p w14:paraId="000FB481" w14:textId="77777777" w:rsidR="002361E0" w:rsidRPr="002B49C2" w:rsidRDefault="002361E0" w:rsidP="007263A8">
            <w:pPr>
              <w:spacing w:after="0"/>
              <w:jc w:val="left"/>
              <w:rPr>
                <w:sz w:val="22"/>
              </w:rPr>
            </w:pPr>
            <w:r w:rsidRPr="002B49C2">
              <w:rPr>
                <w:sz w:val="22"/>
              </w:rPr>
              <w:t>Adım A2: Teknik ve mevzuat altyapısının kurulması (%30)</w:t>
            </w:r>
          </w:p>
          <w:p w14:paraId="758C74A7" w14:textId="77777777" w:rsidR="002361E0" w:rsidRPr="002B49C2" w:rsidRDefault="002361E0" w:rsidP="007263A8">
            <w:pPr>
              <w:spacing w:after="0"/>
              <w:jc w:val="left"/>
              <w:rPr>
                <w:sz w:val="22"/>
              </w:rPr>
            </w:pPr>
            <w:r w:rsidRPr="002B49C2">
              <w:rPr>
                <w:sz w:val="22"/>
              </w:rPr>
              <w:t>Adım A3: Pilot uygulamaların yapılması (%10)</w:t>
            </w:r>
          </w:p>
          <w:p w14:paraId="286428ED" w14:textId="77777777" w:rsidR="002361E0" w:rsidRPr="002B49C2" w:rsidRDefault="002361E0" w:rsidP="007263A8">
            <w:pPr>
              <w:spacing w:after="0"/>
              <w:jc w:val="left"/>
              <w:rPr>
                <w:sz w:val="22"/>
              </w:rPr>
            </w:pPr>
            <w:r w:rsidRPr="002B49C2">
              <w:rPr>
                <w:sz w:val="22"/>
              </w:rPr>
              <w:t>Adım A4: Pilot uygulamadan alınan dönütlerle Türkiye uygulamasının gerçekleştirilmesi (%30)</w:t>
            </w:r>
          </w:p>
          <w:p w14:paraId="2582CFC3" w14:textId="77777777" w:rsidR="002361E0" w:rsidRPr="002B49C2" w:rsidRDefault="002361E0" w:rsidP="007263A8">
            <w:pPr>
              <w:spacing w:after="0"/>
              <w:jc w:val="left"/>
              <w:rPr>
                <w:sz w:val="22"/>
              </w:rPr>
            </w:pPr>
            <w:r w:rsidRPr="002B49C2">
              <w:rPr>
                <w:sz w:val="22"/>
              </w:rPr>
              <w:t>Adım A5: Uygulamanın yürütülmesi, izlenmesi ve değerlendirilmesi ve sürekli iyileştirme çalışmaları ile uygulamanın devamlı hale getirilmesi  (%20)</w:t>
            </w:r>
          </w:p>
          <w:p w14:paraId="26692024" w14:textId="77777777" w:rsidR="002361E0" w:rsidRPr="002B49C2" w:rsidRDefault="002361E0" w:rsidP="007263A8">
            <w:pPr>
              <w:spacing w:after="0"/>
              <w:jc w:val="left"/>
              <w:rPr>
                <w:sz w:val="22"/>
              </w:rPr>
            </w:pPr>
          </w:p>
          <w:p w14:paraId="2A02D6AD" w14:textId="77777777" w:rsidR="002361E0" w:rsidRPr="002B49C2" w:rsidRDefault="002361E0" w:rsidP="007263A8">
            <w:pPr>
              <w:spacing w:after="0"/>
              <w:jc w:val="left"/>
              <w:rPr>
                <w:b/>
                <w:sz w:val="22"/>
              </w:rPr>
            </w:pPr>
            <w:r w:rsidRPr="002B49C2">
              <w:rPr>
                <w:b/>
                <w:sz w:val="22"/>
              </w:rPr>
              <w:lastRenderedPageBreak/>
              <w:t xml:space="preserve">Gösterge veri kaynağı: </w:t>
            </w:r>
          </w:p>
          <w:p w14:paraId="00DCE6E2" w14:textId="77777777" w:rsidR="002361E0" w:rsidRPr="002B49C2" w:rsidRDefault="002361E0" w:rsidP="007263A8">
            <w:pPr>
              <w:spacing w:after="0"/>
              <w:jc w:val="left"/>
              <w:rPr>
                <w:sz w:val="22"/>
              </w:rPr>
            </w:pPr>
            <w:r w:rsidRPr="002B49C2">
              <w:rPr>
                <w:sz w:val="22"/>
              </w:rPr>
              <w:t>İlgili birimin kayıtları</w:t>
            </w:r>
          </w:p>
          <w:p w14:paraId="49F27D45" w14:textId="703D75CB" w:rsidR="002361E0" w:rsidRPr="002B49C2" w:rsidRDefault="002361E0" w:rsidP="007263A8">
            <w:pPr>
              <w:spacing w:after="0"/>
              <w:jc w:val="left"/>
              <w:rPr>
                <w:sz w:val="22"/>
              </w:rPr>
            </w:pPr>
          </w:p>
        </w:tc>
      </w:tr>
      <w:tr w:rsidR="002361E0" w:rsidRPr="002B49C2" w14:paraId="2C4ABB81"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28F2FFFD" w14:textId="77777777" w:rsidR="002361E0" w:rsidRPr="002B49C2" w:rsidRDefault="002361E0" w:rsidP="007263A8">
            <w:pPr>
              <w:spacing w:after="0"/>
              <w:jc w:val="left"/>
              <w:rPr>
                <w:sz w:val="22"/>
              </w:rPr>
            </w:pPr>
            <w:r w:rsidRPr="002B49C2">
              <w:rPr>
                <w:sz w:val="22"/>
              </w:rPr>
              <w:lastRenderedPageBreak/>
              <w:t>PG 4.4.5</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D534EA0" w14:textId="77777777" w:rsidR="002361E0" w:rsidRPr="002B49C2" w:rsidRDefault="002361E0" w:rsidP="007263A8">
            <w:pPr>
              <w:spacing w:after="0"/>
              <w:jc w:val="left"/>
              <w:rPr>
                <w:sz w:val="22"/>
              </w:rPr>
            </w:pPr>
            <w:r w:rsidRPr="002B49C2">
              <w:rPr>
                <w:sz w:val="22"/>
              </w:rPr>
              <w:t>Yükseköğretim kurumlarınca imam hatip okullarıyla ilgili yapılan bilimsel çalışma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FFC0F10" w14:textId="77777777" w:rsidR="002361E0" w:rsidRPr="002B49C2" w:rsidRDefault="002361E0" w:rsidP="007263A8">
            <w:pPr>
              <w:spacing w:after="0"/>
              <w:jc w:val="left"/>
              <w:rPr>
                <w:b/>
                <w:sz w:val="22"/>
              </w:rPr>
            </w:pPr>
            <w:r w:rsidRPr="002B49C2">
              <w:rPr>
                <w:b/>
                <w:sz w:val="22"/>
              </w:rPr>
              <w:t xml:space="preserve">Tanımlar: </w:t>
            </w:r>
          </w:p>
          <w:p w14:paraId="13DAC8D5" w14:textId="77777777" w:rsidR="002361E0" w:rsidRPr="002B49C2" w:rsidRDefault="002361E0" w:rsidP="007263A8">
            <w:pPr>
              <w:spacing w:after="0"/>
              <w:jc w:val="left"/>
              <w:rPr>
                <w:sz w:val="22"/>
              </w:rPr>
            </w:pPr>
            <w:r w:rsidRPr="002B49C2">
              <w:rPr>
                <w:sz w:val="22"/>
              </w:rPr>
              <w:t>Bilimsel çalışma: Akademisyenlerce imam hatip okullarındaki eğitim ve öğretim süreci ile ilgili yürütülen çalışmalardır.</w:t>
            </w:r>
          </w:p>
          <w:p w14:paraId="4B575C0F" w14:textId="77777777" w:rsidR="002361E0" w:rsidRPr="002B49C2" w:rsidRDefault="002361E0" w:rsidP="007263A8">
            <w:pPr>
              <w:spacing w:after="0"/>
              <w:jc w:val="left"/>
              <w:rPr>
                <w:sz w:val="22"/>
              </w:rPr>
            </w:pPr>
          </w:p>
          <w:p w14:paraId="71738CA1" w14:textId="77777777" w:rsidR="002361E0" w:rsidRPr="002B49C2" w:rsidRDefault="002361E0" w:rsidP="007263A8">
            <w:pPr>
              <w:spacing w:after="0"/>
              <w:jc w:val="left"/>
              <w:rPr>
                <w:sz w:val="22"/>
              </w:rPr>
            </w:pPr>
            <w:r w:rsidRPr="002B49C2">
              <w:rPr>
                <w:b/>
                <w:sz w:val="22"/>
              </w:rPr>
              <w:t>Hesaplama kuralı:</w:t>
            </w:r>
          </w:p>
          <w:p w14:paraId="78E6ECE1" w14:textId="77777777" w:rsidR="002361E0" w:rsidRPr="002B49C2" w:rsidRDefault="002361E0" w:rsidP="007263A8">
            <w:pPr>
              <w:spacing w:after="0"/>
              <w:jc w:val="left"/>
              <w:rPr>
                <w:sz w:val="22"/>
              </w:rPr>
            </w:pPr>
            <w:r w:rsidRPr="002B49C2">
              <w:rPr>
                <w:sz w:val="22"/>
              </w:rPr>
              <w:t>Akademisyenler tarafından imam hatip okullarındaki eğitim ve öğretim süreci ile ilgili yürütülen çalışmaların sayısı.</w:t>
            </w:r>
          </w:p>
          <w:p w14:paraId="4E1A5F43" w14:textId="77777777" w:rsidR="002361E0" w:rsidRPr="002B49C2" w:rsidRDefault="002361E0" w:rsidP="007263A8">
            <w:pPr>
              <w:spacing w:after="0"/>
              <w:jc w:val="left"/>
              <w:rPr>
                <w:sz w:val="22"/>
              </w:rPr>
            </w:pPr>
          </w:p>
          <w:p w14:paraId="64C559FD" w14:textId="77777777" w:rsidR="002361E0" w:rsidRPr="002B49C2" w:rsidRDefault="002361E0" w:rsidP="007263A8">
            <w:pPr>
              <w:spacing w:after="0"/>
              <w:jc w:val="left"/>
              <w:rPr>
                <w:b/>
                <w:sz w:val="22"/>
              </w:rPr>
            </w:pPr>
            <w:r w:rsidRPr="002B49C2">
              <w:rPr>
                <w:b/>
                <w:sz w:val="22"/>
              </w:rPr>
              <w:t xml:space="preserve">Gösterge veri kaynağı: </w:t>
            </w:r>
          </w:p>
          <w:p w14:paraId="56B02F19" w14:textId="77777777" w:rsidR="002361E0" w:rsidRPr="002B49C2" w:rsidRDefault="002361E0" w:rsidP="007263A8">
            <w:pPr>
              <w:spacing w:after="0"/>
              <w:jc w:val="left"/>
              <w:rPr>
                <w:sz w:val="22"/>
              </w:rPr>
            </w:pPr>
            <w:r w:rsidRPr="002B49C2">
              <w:rPr>
                <w:sz w:val="22"/>
              </w:rPr>
              <w:t>İlgili birimden elde edilen veriler.</w:t>
            </w:r>
          </w:p>
          <w:p w14:paraId="021A3826" w14:textId="3495176B" w:rsidR="002361E0" w:rsidRPr="002B49C2" w:rsidRDefault="002361E0" w:rsidP="007263A8">
            <w:pPr>
              <w:spacing w:after="0"/>
              <w:jc w:val="left"/>
              <w:rPr>
                <w:sz w:val="22"/>
              </w:rPr>
            </w:pPr>
          </w:p>
        </w:tc>
      </w:tr>
      <w:tr w:rsidR="002361E0" w:rsidRPr="002B49C2" w14:paraId="0D540294"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297AFE00" w14:textId="411FFFF6" w:rsidR="002361E0" w:rsidRPr="002B49C2" w:rsidRDefault="002361E0" w:rsidP="00A1146C">
            <w:pPr>
              <w:spacing w:after="0"/>
              <w:jc w:val="left"/>
              <w:rPr>
                <w:sz w:val="22"/>
              </w:rPr>
            </w:pPr>
            <w:r w:rsidRPr="002B49C2">
              <w:rPr>
                <w:sz w:val="22"/>
              </w:rPr>
              <w:t>PG 5.1.1</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14:paraId="6E6F0E4E" w14:textId="77777777" w:rsidR="002361E0" w:rsidRPr="002B49C2" w:rsidRDefault="002361E0" w:rsidP="00A1146C">
            <w:pPr>
              <w:spacing w:after="0"/>
              <w:jc w:val="left"/>
              <w:rPr>
                <w:sz w:val="22"/>
              </w:rPr>
            </w:pPr>
            <w:r w:rsidRPr="002B49C2">
              <w:rPr>
                <w:sz w:val="22"/>
              </w:rPr>
              <w:t>Kariyer rehberlik sisteminin yapılandırılması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80CD82A" w14:textId="77777777" w:rsidR="002361E0" w:rsidRPr="002B49C2" w:rsidRDefault="002361E0" w:rsidP="00A1146C">
            <w:pPr>
              <w:spacing w:after="0"/>
              <w:jc w:val="left"/>
              <w:rPr>
                <w:sz w:val="22"/>
              </w:rPr>
            </w:pPr>
            <w:r w:rsidRPr="002B49C2">
              <w:rPr>
                <w:b/>
                <w:sz w:val="22"/>
              </w:rPr>
              <w:t>Tanımlar</w:t>
            </w:r>
            <w:r w:rsidRPr="002B49C2">
              <w:rPr>
                <w:sz w:val="22"/>
              </w:rPr>
              <w:t xml:space="preserve">: </w:t>
            </w:r>
          </w:p>
          <w:p w14:paraId="3DA27D45" w14:textId="5D3FC025" w:rsidR="002361E0" w:rsidRPr="002B49C2" w:rsidRDefault="002361E0" w:rsidP="00A1146C">
            <w:pPr>
              <w:spacing w:after="0"/>
              <w:jc w:val="left"/>
              <w:rPr>
                <w:sz w:val="22"/>
              </w:rPr>
            </w:pPr>
            <w:r w:rsidRPr="002B49C2">
              <w:rPr>
                <w:sz w:val="22"/>
              </w:rPr>
              <w:t>Kariyer rehberlik sistemi: Bireyin kendi kişisel özellikleri ve meslekler hakkında bilgilendirilerek kendine uygun bir mesleği seçip bu alanda ilerlemesine yardım etme sürecidir.</w:t>
            </w:r>
          </w:p>
          <w:p w14:paraId="1DAC835B" w14:textId="77777777" w:rsidR="002361E0" w:rsidRPr="002B49C2" w:rsidRDefault="002361E0" w:rsidP="00A1146C">
            <w:pPr>
              <w:spacing w:after="0"/>
              <w:jc w:val="left"/>
              <w:rPr>
                <w:sz w:val="22"/>
              </w:rPr>
            </w:pPr>
            <w:r w:rsidRPr="002B49C2">
              <w:rPr>
                <w:sz w:val="22"/>
              </w:rPr>
              <w:t>Erken yaşlarda başlayıp özellikle ortaokul ve ortaöğretim kademelerindeki öğrencileri (5-12. Sınıf öğrenceleri) kapsamaktadır.</w:t>
            </w:r>
          </w:p>
          <w:p w14:paraId="7E37F1E0" w14:textId="77777777" w:rsidR="002361E0" w:rsidRPr="002B49C2" w:rsidRDefault="002361E0" w:rsidP="00A1146C">
            <w:pPr>
              <w:spacing w:after="0"/>
              <w:jc w:val="left"/>
              <w:rPr>
                <w:sz w:val="22"/>
              </w:rPr>
            </w:pPr>
          </w:p>
          <w:p w14:paraId="6C74254A" w14:textId="77777777" w:rsidR="002361E0" w:rsidRPr="002B49C2" w:rsidRDefault="002361E0" w:rsidP="00A1146C">
            <w:pPr>
              <w:spacing w:after="0"/>
              <w:jc w:val="left"/>
              <w:rPr>
                <w:b/>
                <w:sz w:val="22"/>
              </w:rPr>
            </w:pPr>
            <w:r w:rsidRPr="002B49C2">
              <w:rPr>
                <w:b/>
                <w:sz w:val="22"/>
              </w:rPr>
              <w:t>Hesaplama kuralı:</w:t>
            </w:r>
          </w:p>
          <w:p w14:paraId="3EC76625" w14:textId="19F86931" w:rsidR="002361E0" w:rsidRPr="002B49C2" w:rsidRDefault="002361E0" w:rsidP="00A1146C">
            <w:pPr>
              <w:spacing w:after="0"/>
              <w:jc w:val="left"/>
              <w:rPr>
                <w:sz w:val="22"/>
              </w:rPr>
            </w:pPr>
            <w:r w:rsidRPr="002B49C2">
              <w:rPr>
                <w:sz w:val="22"/>
              </w:rPr>
              <w:t>Adım A1: Hazırlık ve planlama çalışmalarının tamamlanması  (%10)</w:t>
            </w:r>
          </w:p>
          <w:p w14:paraId="02A66067" w14:textId="51AD9C5C" w:rsidR="002361E0" w:rsidRPr="002B49C2" w:rsidRDefault="002361E0" w:rsidP="00A1146C">
            <w:pPr>
              <w:spacing w:after="0"/>
              <w:jc w:val="left"/>
              <w:rPr>
                <w:sz w:val="22"/>
              </w:rPr>
            </w:pPr>
            <w:r w:rsidRPr="002B49C2">
              <w:rPr>
                <w:sz w:val="22"/>
              </w:rPr>
              <w:t>Adım A2: Teknik ve mevzuat altyapısının kurulması (%30)</w:t>
            </w:r>
          </w:p>
          <w:p w14:paraId="43CD036B" w14:textId="61E45E7F" w:rsidR="002361E0" w:rsidRPr="002B49C2" w:rsidRDefault="002361E0" w:rsidP="00A1146C">
            <w:pPr>
              <w:spacing w:after="0"/>
              <w:jc w:val="left"/>
              <w:rPr>
                <w:sz w:val="22"/>
              </w:rPr>
            </w:pPr>
            <w:r w:rsidRPr="002B49C2">
              <w:rPr>
                <w:sz w:val="22"/>
              </w:rPr>
              <w:t>Adım A3: Pilot uygulamaların yapılması (%10)</w:t>
            </w:r>
          </w:p>
          <w:p w14:paraId="2B08FBF6" w14:textId="20436D32" w:rsidR="002361E0" w:rsidRPr="002B49C2" w:rsidRDefault="002361E0" w:rsidP="00A1146C">
            <w:pPr>
              <w:spacing w:after="0"/>
              <w:jc w:val="left"/>
              <w:rPr>
                <w:sz w:val="22"/>
              </w:rPr>
            </w:pPr>
            <w:r w:rsidRPr="002B49C2">
              <w:rPr>
                <w:sz w:val="22"/>
              </w:rPr>
              <w:t>Adım A4: Pilot uygulamadan alınan dönütlerle Türkiye uygulamasının gerçekleştirilmesi (%30)</w:t>
            </w:r>
          </w:p>
          <w:p w14:paraId="12B6DFEA" w14:textId="5CFA9735" w:rsidR="002361E0" w:rsidRPr="002B49C2" w:rsidRDefault="002361E0" w:rsidP="00A1146C">
            <w:pPr>
              <w:spacing w:after="0"/>
              <w:jc w:val="left"/>
              <w:rPr>
                <w:sz w:val="22"/>
              </w:rPr>
            </w:pPr>
            <w:r w:rsidRPr="002B49C2">
              <w:rPr>
                <w:sz w:val="22"/>
              </w:rPr>
              <w:t>Adım A5: Uygulamanın yürütülmesi, izlenmesi ve değerlendirilmesi ve sürekli iyileştirme çalışmaları ile uygulamanın devamlı hale getirilmesi  (%20)</w:t>
            </w:r>
          </w:p>
          <w:p w14:paraId="12BCA340" w14:textId="77777777" w:rsidR="002361E0" w:rsidRPr="002B49C2" w:rsidRDefault="002361E0" w:rsidP="00A1146C">
            <w:pPr>
              <w:spacing w:after="0"/>
              <w:jc w:val="left"/>
              <w:rPr>
                <w:b/>
                <w:sz w:val="22"/>
              </w:rPr>
            </w:pPr>
          </w:p>
          <w:p w14:paraId="5AEC05B2" w14:textId="0C64D143" w:rsidR="002361E0" w:rsidRPr="002B49C2" w:rsidRDefault="002361E0" w:rsidP="00A1146C">
            <w:pPr>
              <w:spacing w:after="0"/>
              <w:jc w:val="left"/>
              <w:rPr>
                <w:b/>
                <w:sz w:val="22"/>
              </w:rPr>
            </w:pPr>
            <w:r w:rsidRPr="002B49C2">
              <w:rPr>
                <w:b/>
                <w:sz w:val="22"/>
              </w:rPr>
              <w:t>Gösterge veri kaynağı:</w:t>
            </w:r>
          </w:p>
          <w:p w14:paraId="1773904A" w14:textId="77777777" w:rsidR="002361E0" w:rsidRPr="002B49C2" w:rsidRDefault="002361E0" w:rsidP="00A1146C">
            <w:pPr>
              <w:spacing w:after="0"/>
              <w:jc w:val="left"/>
              <w:rPr>
                <w:sz w:val="22"/>
              </w:rPr>
            </w:pPr>
            <w:r w:rsidRPr="002B49C2">
              <w:rPr>
                <w:sz w:val="22"/>
              </w:rPr>
              <w:t>Çalışmayı yürüten birimlerden alınan bilgiler.</w:t>
            </w:r>
          </w:p>
          <w:p w14:paraId="6AB60E44" w14:textId="4BB5C5D6" w:rsidR="002361E0" w:rsidRPr="002B49C2" w:rsidRDefault="002361E0" w:rsidP="00A1146C">
            <w:pPr>
              <w:spacing w:after="0"/>
              <w:jc w:val="left"/>
              <w:rPr>
                <w:sz w:val="22"/>
              </w:rPr>
            </w:pPr>
          </w:p>
        </w:tc>
      </w:tr>
      <w:tr w:rsidR="002361E0" w:rsidRPr="002B49C2" w14:paraId="6C2C40CD"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6AF39612" w14:textId="756DB610" w:rsidR="002361E0" w:rsidRPr="002B49C2" w:rsidRDefault="002361E0" w:rsidP="00A1146C">
            <w:pPr>
              <w:spacing w:after="0"/>
              <w:jc w:val="left"/>
              <w:rPr>
                <w:sz w:val="22"/>
              </w:rPr>
            </w:pPr>
            <w:r w:rsidRPr="002B49C2">
              <w:rPr>
                <w:sz w:val="22"/>
              </w:rPr>
              <w:t>PG 5.1.2</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14:paraId="1DD1141F" w14:textId="77777777" w:rsidR="002361E0" w:rsidRPr="002B49C2" w:rsidRDefault="002361E0" w:rsidP="00A1146C">
            <w:pPr>
              <w:spacing w:after="0"/>
              <w:jc w:val="left"/>
              <w:rPr>
                <w:rFonts w:eastAsia="Times New Roman"/>
                <w:color w:val="FF0000"/>
                <w:sz w:val="22"/>
                <w:lang w:eastAsia="tr-TR"/>
              </w:rPr>
            </w:pPr>
            <w:r w:rsidRPr="002B49C2">
              <w:rPr>
                <w:sz w:val="22"/>
              </w:rPr>
              <w:t>Rehberlik öğretmenlerinden bir yılda mesleki gelişime yönelik hizmet içi eğitime katılanların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A0EE7D5" w14:textId="77777777" w:rsidR="002361E0" w:rsidRPr="002B49C2" w:rsidRDefault="002361E0" w:rsidP="00A1146C">
            <w:pPr>
              <w:spacing w:after="0"/>
              <w:jc w:val="left"/>
              <w:rPr>
                <w:sz w:val="22"/>
              </w:rPr>
            </w:pPr>
            <w:r w:rsidRPr="002B49C2">
              <w:rPr>
                <w:b/>
                <w:sz w:val="22"/>
              </w:rPr>
              <w:t>Tanımlar</w:t>
            </w:r>
            <w:r w:rsidRPr="002B49C2">
              <w:rPr>
                <w:sz w:val="22"/>
              </w:rPr>
              <w:t xml:space="preserve">: </w:t>
            </w:r>
          </w:p>
          <w:p w14:paraId="78FDAC2B" w14:textId="77777777" w:rsidR="002361E0" w:rsidRPr="002B49C2" w:rsidRDefault="002361E0" w:rsidP="00A1146C">
            <w:pPr>
              <w:spacing w:after="0"/>
              <w:jc w:val="left"/>
              <w:rPr>
                <w:sz w:val="22"/>
              </w:rPr>
            </w:pPr>
            <w:r w:rsidRPr="002B49C2">
              <w:rPr>
                <w:sz w:val="22"/>
              </w:rPr>
              <w:t>Rehberlik öğretmeni: Eğitim kurumlarındaki rehberlik servisleri ile rehberlik ve araştırma merkezlerinde rehberlik hizmetini yürüten personel.</w:t>
            </w:r>
          </w:p>
          <w:p w14:paraId="36C2F5B1" w14:textId="77777777" w:rsidR="002361E0" w:rsidRPr="002B49C2" w:rsidRDefault="002361E0" w:rsidP="00A1146C">
            <w:pPr>
              <w:spacing w:after="0"/>
              <w:jc w:val="left"/>
              <w:rPr>
                <w:sz w:val="22"/>
              </w:rPr>
            </w:pPr>
            <w:r w:rsidRPr="002B49C2">
              <w:rPr>
                <w:sz w:val="22"/>
              </w:rPr>
              <w:t>Hizmet içi eğitim: İstihdam edilmiş iş gücünün mesleğe uyum, meslekte ilerleme ve gelişme ihtiyaçlarını karşılayan her türlü eğitim öğretim faaliyetidir.</w:t>
            </w:r>
          </w:p>
          <w:p w14:paraId="08C47D11" w14:textId="630B25C8" w:rsidR="002361E0" w:rsidRPr="002B49C2" w:rsidRDefault="002361E0" w:rsidP="00A1146C">
            <w:pPr>
              <w:spacing w:after="0"/>
              <w:jc w:val="left"/>
              <w:rPr>
                <w:sz w:val="22"/>
              </w:rPr>
            </w:pPr>
            <w:r w:rsidRPr="002B49C2">
              <w:rPr>
                <w:sz w:val="22"/>
              </w:rPr>
              <w:t>Tüm eğitim kademelerindeki rehberlik öğretmenlerini kapsamaktadır.</w:t>
            </w:r>
          </w:p>
          <w:p w14:paraId="67457FA2" w14:textId="77777777" w:rsidR="002361E0" w:rsidRPr="002B49C2" w:rsidRDefault="002361E0" w:rsidP="00A1146C">
            <w:pPr>
              <w:spacing w:after="0"/>
              <w:jc w:val="left"/>
              <w:rPr>
                <w:b/>
                <w:sz w:val="22"/>
              </w:rPr>
            </w:pPr>
          </w:p>
          <w:p w14:paraId="3DA6F4EE" w14:textId="578A149C" w:rsidR="002361E0" w:rsidRPr="002B49C2" w:rsidRDefault="002361E0" w:rsidP="00A1146C">
            <w:pPr>
              <w:spacing w:after="0"/>
              <w:jc w:val="left"/>
              <w:rPr>
                <w:b/>
                <w:sz w:val="22"/>
              </w:rPr>
            </w:pPr>
            <w:r w:rsidRPr="002B49C2">
              <w:rPr>
                <w:b/>
                <w:sz w:val="22"/>
              </w:rPr>
              <w:lastRenderedPageBreak/>
              <w:t>Hesaplama kuralı:</w:t>
            </w:r>
          </w:p>
          <w:p w14:paraId="74C92BE5" w14:textId="3DB54C6A" w:rsidR="002361E0" w:rsidRPr="002B49C2" w:rsidRDefault="002361E0" w:rsidP="00A1146C">
            <w:pPr>
              <w:spacing w:after="0"/>
              <w:jc w:val="left"/>
              <w:rPr>
                <w:sz w:val="22"/>
              </w:rPr>
            </w:pPr>
            <w:r w:rsidRPr="002B49C2">
              <w:rPr>
                <w:sz w:val="22"/>
              </w:rPr>
              <w:t xml:space="preserve">Rehberlik öğretmenlerinden bir yılda mesleki gelişime yönelik hizmet içi eğitime katılanların (A), tüm rehberlik öğretmenlerine (B) bölünmesiyle elde edilir. </w:t>
            </w:r>
          </w:p>
          <w:p w14:paraId="696FE32D" w14:textId="546C49AC" w:rsidR="002361E0" w:rsidRPr="002B49C2" w:rsidRDefault="002361E0" w:rsidP="00A1146C">
            <w:pPr>
              <w:spacing w:after="0"/>
              <w:jc w:val="left"/>
              <w:rPr>
                <w:sz w:val="22"/>
              </w:rPr>
            </w:pPr>
            <w:r w:rsidRPr="002B49C2">
              <w:rPr>
                <w:sz w:val="22"/>
              </w:rPr>
              <w:t xml:space="preserve">Rehberlik öğretmenlerinden bir yılda mesleki gelişime yönelik hizmet içi eğitime katılanların oranı: Rehberlik öğretmenleri (A)/ Hiçbir mesleki gelişim eğitimine katılmayan rehberlik öğretmenleri (B) Oran: A/B x 100 </w:t>
            </w:r>
          </w:p>
          <w:p w14:paraId="5DD44C4D" w14:textId="77777777" w:rsidR="002361E0" w:rsidRPr="002B49C2" w:rsidRDefault="002361E0" w:rsidP="00A1146C">
            <w:pPr>
              <w:spacing w:after="0"/>
              <w:jc w:val="left"/>
              <w:rPr>
                <w:sz w:val="22"/>
              </w:rPr>
            </w:pPr>
          </w:p>
          <w:p w14:paraId="3A80A6E0" w14:textId="77777777" w:rsidR="002361E0" w:rsidRPr="002B49C2" w:rsidRDefault="002361E0" w:rsidP="00A1146C">
            <w:pPr>
              <w:spacing w:after="0"/>
              <w:jc w:val="left"/>
              <w:rPr>
                <w:b/>
                <w:sz w:val="22"/>
              </w:rPr>
            </w:pPr>
            <w:r w:rsidRPr="002B49C2">
              <w:rPr>
                <w:b/>
                <w:sz w:val="22"/>
              </w:rPr>
              <w:t>Gösterge veri kaynağı:</w:t>
            </w:r>
          </w:p>
          <w:p w14:paraId="5B7B4391" w14:textId="77777777" w:rsidR="002361E0" w:rsidRPr="002B49C2" w:rsidRDefault="002361E0" w:rsidP="00A1146C">
            <w:pPr>
              <w:spacing w:after="0"/>
              <w:jc w:val="left"/>
              <w:rPr>
                <w:sz w:val="22"/>
              </w:rPr>
            </w:pPr>
            <w:r w:rsidRPr="002B49C2">
              <w:rPr>
                <w:sz w:val="22"/>
              </w:rPr>
              <w:t>Veriler hizmet içi eğitim modülünden 6 aylık dönemlerle çekilecektir.</w:t>
            </w:r>
          </w:p>
          <w:p w14:paraId="670E3C4F" w14:textId="0170B278" w:rsidR="002361E0" w:rsidRPr="002B49C2" w:rsidRDefault="002361E0" w:rsidP="00A1146C">
            <w:pPr>
              <w:spacing w:after="0"/>
              <w:jc w:val="left"/>
              <w:rPr>
                <w:sz w:val="22"/>
              </w:rPr>
            </w:pPr>
          </w:p>
        </w:tc>
      </w:tr>
      <w:tr w:rsidR="002361E0" w:rsidRPr="002B49C2" w14:paraId="2D99D3F1"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78BEE351" w14:textId="7B520C95" w:rsidR="002361E0" w:rsidRPr="002B49C2" w:rsidRDefault="002361E0" w:rsidP="00A1146C">
            <w:pPr>
              <w:spacing w:after="0"/>
              <w:jc w:val="left"/>
              <w:rPr>
                <w:sz w:val="22"/>
              </w:rPr>
            </w:pPr>
            <w:r w:rsidRPr="002B49C2">
              <w:rPr>
                <w:sz w:val="22"/>
              </w:rPr>
              <w:lastRenderedPageBreak/>
              <w:t>PG 5.2.1</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14:paraId="4E239B87" w14:textId="77777777" w:rsidR="002361E0" w:rsidRPr="002B49C2" w:rsidRDefault="002361E0" w:rsidP="00A1146C">
            <w:pPr>
              <w:spacing w:after="0"/>
              <w:jc w:val="left"/>
              <w:rPr>
                <w:sz w:val="22"/>
              </w:rPr>
            </w:pPr>
            <w:r w:rsidRPr="002B49C2">
              <w:rPr>
                <w:sz w:val="22"/>
              </w:rPr>
              <w:t xml:space="preserve">Kaynaştırma/bütünleştirme uygulamaları ile ilgili hizmet içi eğitim verilen öğretmen sayısı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95AAC7E" w14:textId="77777777" w:rsidR="002361E0" w:rsidRPr="002B49C2" w:rsidRDefault="002361E0" w:rsidP="00A1146C">
            <w:pPr>
              <w:spacing w:after="0"/>
              <w:jc w:val="left"/>
              <w:rPr>
                <w:sz w:val="22"/>
              </w:rPr>
            </w:pPr>
            <w:r w:rsidRPr="002B49C2">
              <w:rPr>
                <w:b/>
                <w:sz w:val="22"/>
              </w:rPr>
              <w:t>Tanımlar</w:t>
            </w:r>
            <w:r w:rsidRPr="002B49C2">
              <w:rPr>
                <w:sz w:val="22"/>
              </w:rPr>
              <w:t xml:space="preserve">: </w:t>
            </w:r>
          </w:p>
          <w:p w14:paraId="1F5B554A" w14:textId="59533150" w:rsidR="002361E0" w:rsidRPr="002B49C2" w:rsidRDefault="002361E0" w:rsidP="00A1146C">
            <w:pPr>
              <w:spacing w:after="0"/>
              <w:jc w:val="left"/>
              <w:rPr>
                <w:sz w:val="22"/>
              </w:rPr>
            </w:pPr>
            <w:r w:rsidRPr="002B49C2">
              <w:rPr>
                <w:sz w:val="22"/>
              </w:rPr>
              <w:t>Kaynaştırma/Bütünleştirme Uygulamaları:  Özel eğitime ihtiyacı olan bireylerin eğitimlerini, destek eğitim hizmetleri de sağlanarak akranlarıyla birlikte resmî veya özel örgün ve yaygın eğitim kurumlarında sürdürmeleri esasına dayanan özel eğitim uygulamalarıdır.</w:t>
            </w:r>
          </w:p>
          <w:p w14:paraId="2760A8D8" w14:textId="77777777" w:rsidR="002361E0" w:rsidRPr="002B49C2" w:rsidRDefault="002361E0" w:rsidP="00A1146C">
            <w:pPr>
              <w:spacing w:after="0"/>
              <w:jc w:val="left"/>
              <w:rPr>
                <w:sz w:val="22"/>
              </w:rPr>
            </w:pPr>
            <w:r w:rsidRPr="002B49C2">
              <w:rPr>
                <w:sz w:val="22"/>
              </w:rPr>
              <w:t>Hizmet içi eğitim: İstihdam edilmiş iş gücünün mesleğe uyum, meslekte ilerleme ve gelişme ihtiyaçlarını karşılayan her türlü eğitim öğretim faaliyetidir.</w:t>
            </w:r>
          </w:p>
          <w:p w14:paraId="7C42C207" w14:textId="77777777" w:rsidR="002361E0" w:rsidRPr="002B49C2" w:rsidRDefault="002361E0" w:rsidP="00A1146C">
            <w:pPr>
              <w:spacing w:after="0"/>
              <w:jc w:val="left"/>
              <w:rPr>
                <w:b/>
                <w:sz w:val="22"/>
              </w:rPr>
            </w:pPr>
          </w:p>
          <w:p w14:paraId="282A9655" w14:textId="2123FA37" w:rsidR="002361E0" w:rsidRPr="002B49C2" w:rsidRDefault="002361E0" w:rsidP="00A1146C">
            <w:pPr>
              <w:spacing w:after="0"/>
              <w:jc w:val="left"/>
              <w:rPr>
                <w:b/>
                <w:sz w:val="22"/>
              </w:rPr>
            </w:pPr>
            <w:r w:rsidRPr="002B49C2">
              <w:rPr>
                <w:b/>
                <w:sz w:val="22"/>
              </w:rPr>
              <w:t>Hesaplama kuralı:</w:t>
            </w:r>
          </w:p>
          <w:p w14:paraId="4E12BBC5" w14:textId="3E9A508C" w:rsidR="002361E0" w:rsidRPr="002B49C2" w:rsidRDefault="002361E0" w:rsidP="00A1146C">
            <w:pPr>
              <w:spacing w:after="0"/>
              <w:jc w:val="left"/>
              <w:rPr>
                <w:sz w:val="22"/>
              </w:rPr>
            </w:pPr>
            <w:r w:rsidRPr="002B49C2">
              <w:rPr>
                <w:sz w:val="22"/>
              </w:rPr>
              <w:t>Kaynaştırma/bütünleştirme uygulamaları ile ilgili hizmet içi eğitim verilen öğretmenleri kapsamaktadır.</w:t>
            </w:r>
          </w:p>
          <w:p w14:paraId="69F436BA" w14:textId="4110EEAA" w:rsidR="002361E0" w:rsidRPr="002B49C2" w:rsidRDefault="002361E0" w:rsidP="00A1146C">
            <w:pPr>
              <w:spacing w:after="0"/>
              <w:jc w:val="left"/>
              <w:rPr>
                <w:sz w:val="22"/>
              </w:rPr>
            </w:pPr>
            <w:r w:rsidRPr="002B49C2">
              <w:rPr>
                <w:sz w:val="22"/>
              </w:rPr>
              <w:t>Kaynaştırma/bütünleştirme uygulamaları ile ilgili hizmet içi eğitim verilen öğretmenlerin sayısıdır.</w:t>
            </w:r>
          </w:p>
          <w:p w14:paraId="51CEF717" w14:textId="77777777" w:rsidR="002361E0" w:rsidRPr="002B49C2" w:rsidRDefault="002361E0" w:rsidP="00A1146C">
            <w:pPr>
              <w:spacing w:after="0"/>
              <w:jc w:val="left"/>
              <w:rPr>
                <w:b/>
                <w:sz w:val="22"/>
              </w:rPr>
            </w:pPr>
          </w:p>
          <w:p w14:paraId="285B496B" w14:textId="7A20A7B6" w:rsidR="002361E0" w:rsidRPr="002B49C2" w:rsidRDefault="002361E0" w:rsidP="00A1146C">
            <w:pPr>
              <w:spacing w:after="0"/>
              <w:jc w:val="left"/>
              <w:rPr>
                <w:b/>
                <w:sz w:val="22"/>
              </w:rPr>
            </w:pPr>
            <w:r w:rsidRPr="002B49C2">
              <w:rPr>
                <w:b/>
                <w:sz w:val="22"/>
              </w:rPr>
              <w:t>Gösterge veri kaynağı:</w:t>
            </w:r>
          </w:p>
          <w:p w14:paraId="3784EE2E" w14:textId="77777777" w:rsidR="002361E0" w:rsidRPr="002B49C2" w:rsidRDefault="002361E0" w:rsidP="00A1146C">
            <w:pPr>
              <w:spacing w:after="0"/>
              <w:jc w:val="left"/>
              <w:rPr>
                <w:sz w:val="22"/>
              </w:rPr>
            </w:pPr>
            <w:r w:rsidRPr="002B49C2">
              <w:rPr>
                <w:sz w:val="22"/>
              </w:rPr>
              <w:t>Milli Eğitim Bakanlığı Bilişim Sistemleri (MEBBİS)’</w:t>
            </w:r>
            <w:proofErr w:type="spellStart"/>
            <w:r w:rsidRPr="002B49C2">
              <w:rPr>
                <w:sz w:val="22"/>
              </w:rPr>
              <w:t>nden</w:t>
            </w:r>
            <w:proofErr w:type="spellEnd"/>
            <w:r w:rsidRPr="002B49C2">
              <w:rPr>
                <w:sz w:val="22"/>
              </w:rPr>
              <w:t xml:space="preserve"> kaynaştırma/bütünleştirme uygulamaları ile ilgili hizmet içi eğitim verilen öğretmenler belirlenerek elde edilecektir.</w:t>
            </w:r>
          </w:p>
          <w:p w14:paraId="4D4A4E2D" w14:textId="038C46CE" w:rsidR="002361E0" w:rsidRPr="002B49C2" w:rsidRDefault="002361E0" w:rsidP="00A1146C">
            <w:pPr>
              <w:spacing w:after="0"/>
              <w:jc w:val="left"/>
              <w:rPr>
                <w:sz w:val="22"/>
              </w:rPr>
            </w:pPr>
          </w:p>
        </w:tc>
      </w:tr>
      <w:tr w:rsidR="002361E0" w:rsidRPr="002B49C2" w14:paraId="5B2CA10B"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01648152" w14:textId="7BACC68B" w:rsidR="002361E0" w:rsidRPr="002B49C2" w:rsidRDefault="002361E0" w:rsidP="00A1146C">
            <w:pPr>
              <w:spacing w:after="0"/>
              <w:jc w:val="left"/>
              <w:rPr>
                <w:sz w:val="22"/>
              </w:rPr>
            </w:pPr>
            <w:r w:rsidRPr="002B49C2">
              <w:rPr>
                <w:sz w:val="22"/>
              </w:rPr>
              <w:t>PG 5.2.2</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14:paraId="34A83FD0" w14:textId="501247E0" w:rsidR="002361E0" w:rsidRPr="002B49C2" w:rsidRDefault="002361E0" w:rsidP="00A1146C">
            <w:pPr>
              <w:spacing w:after="0"/>
              <w:jc w:val="left"/>
              <w:rPr>
                <w:sz w:val="22"/>
              </w:rPr>
            </w:pPr>
            <w:r w:rsidRPr="002B49C2">
              <w:rPr>
                <w:sz w:val="22"/>
              </w:rPr>
              <w:t xml:space="preserve">Engellilerin kullanımına uygun asansör/lift, rampa ve tuvaleti olan okul sayısı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C5BE5A0" w14:textId="77777777" w:rsidR="002361E0" w:rsidRPr="002B49C2" w:rsidRDefault="002361E0" w:rsidP="00A1146C">
            <w:pPr>
              <w:spacing w:after="0"/>
              <w:jc w:val="left"/>
              <w:rPr>
                <w:sz w:val="22"/>
              </w:rPr>
            </w:pPr>
            <w:r w:rsidRPr="002B49C2">
              <w:rPr>
                <w:b/>
                <w:sz w:val="22"/>
              </w:rPr>
              <w:t>Tanımlar</w:t>
            </w:r>
            <w:r w:rsidRPr="002B49C2">
              <w:rPr>
                <w:sz w:val="22"/>
              </w:rPr>
              <w:t xml:space="preserve">: </w:t>
            </w:r>
          </w:p>
          <w:p w14:paraId="35A4F062" w14:textId="77777777" w:rsidR="002361E0" w:rsidRPr="002B49C2" w:rsidRDefault="002361E0" w:rsidP="00A1146C">
            <w:pPr>
              <w:spacing w:after="0"/>
              <w:jc w:val="left"/>
              <w:rPr>
                <w:sz w:val="22"/>
              </w:rPr>
            </w:pPr>
            <w:r w:rsidRPr="002B49C2">
              <w:rPr>
                <w:bCs/>
                <w:sz w:val="22"/>
              </w:rPr>
              <w:t>Bakanlığımıza bağlı okullarımızı ve yaygın eğitim kurumlarda engelli tuvaleti, asansörü ve rampası aynı anda mevcut olan okulları kapsamaktadır.</w:t>
            </w:r>
            <w:r w:rsidRPr="002B49C2">
              <w:rPr>
                <w:sz w:val="22"/>
              </w:rPr>
              <w:t xml:space="preserve"> </w:t>
            </w:r>
          </w:p>
          <w:p w14:paraId="13A6AB52" w14:textId="28459A4C" w:rsidR="002361E0" w:rsidRPr="002B49C2" w:rsidRDefault="002361E0" w:rsidP="00A1146C">
            <w:pPr>
              <w:spacing w:after="0"/>
              <w:jc w:val="left"/>
              <w:rPr>
                <w:bCs/>
                <w:sz w:val="22"/>
              </w:rPr>
            </w:pPr>
          </w:p>
          <w:p w14:paraId="0D3549EF" w14:textId="77777777" w:rsidR="002361E0" w:rsidRPr="002B49C2" w:rsidRDefault="002361E0" w:rsidP="00A1146C">
            <w:pPr>
              <w:spacing w:after="0"/>
              <w:jc w:val="left"/>
              <w:rPr>
                <w:b/>
                <w:sz w:val="22"/>
              </w:rPr>
            </w:pPr>
            <w:r w:rsidRPr="002B49C2">
              <w:rPr>
                <w:b/>
                <w:sz w:val="22"/>
              </w:rPr>
              <w:t>Hesaplama kuralı:</w:t>
            </w:r>
          </w:p>
          <w:p w14:paraId="7C071E22" w14:textId="77777777" w:rsidR="002361E0" w:rsidRPr="002B49C2" w:rsidRDefault="002361E0" w:rsidP="00A1146C">
            <w:pPr>
              <w:spacing w:after="0"/>
              <w:jc w:val="left"/>
              <w:rPr>
                <w:sz w:val="22"/>
              </w:rPr>
            </w:pPr>
            <w:r w:rsidRPr="002B49C2">
              <w:rPr>
                <w:bCs/>
                <w:sz w:val="22"/>
              </w:rPr>
              <w:t xml:space="preserve">Tüm okullar içinde engelli bireylerin </w:t>
            </w:r>
            <w:r w:rsidRPr="002B49C2">
              <w:rPr>
                <w:sz w:val="22"/>
              </w:rPr>
              <w:t xml:space="preserve">kullanımına uygun </w:t>
            </w:r>
            <w:r w:rsidRPr="002B49C2">
              <w:rPr>
                <w:bCs/>
                <w:sz w:val="22"/>
              </w:rPr>
              <w:t>engelli tuvaleti, asansörü ve rampası aynı anda mevcut olan</w:t>
            </w:r>
            <w:r w:rsidRPr="002B49C2">
              <w:rPr>
                <w:sz w:val="22"/>
              </w:rPr>
              <w:t xml:space="preserve"> okul sayısı hesaplanarak elde edilecektir.</w:t>
            </w:r>
          </w:p>
          <w:p w14:paraId="381C0B25" w14:textId="634A9EE4" w:rsidR="002361E0" w:rsidRPr="002B49C2" w:rsidRDefault="002361E0" w:rsidP="00A1146C">
            <w:pPr>
              <w:spacing w:after="0"/>
              <w:jc w:val="left"/>
              <w:rPr>
                <w:sz w:val="22"/>
              </w:rPr>
            </w:pPr>
          </w:p>
          <w:p w14:paraId="115DA238" w14:textId="77777777" w:rsidR="002361E0" w:rsidRPr="002B49C2" w:rsidRDefault="002361E0" w:rsidP="00A1146C">
            <w:pPr>
              <w:spacing w:after="0"/>
              <w:jc w:val="left"/>
              <w:rPr>
                <w:b/>
                <w:sz w:val="22"/>
              </w:rPr>
            </w:pPr>
            <w:r w:rsidRPr="002B49C2">
              <w:rPr>
                <w:b/>
                <w:sz w:val="22"/>
              </w:rPr>
              <w:t>Gösterge veri kaynağı:</w:t>
            </w:r>
          </w:p>
          <w:p w14:paraId="26E4499C" w14:textId="77777777" w:rsidR="002361E0" w:rsidRPr="002B49C2" w:rsidRDefault="002361E0" w:rsidP="00A1146C">
            <w:pPr>
              <w:spacing w:after="0"/>
              <w:jc w:val="left"/>
              <w:rPr>
                <w:sz w:val="22"/>
              </w:rPr>
            </w:pPr>
            <w:r w:rsidRPr="002B49C2">
              <w:rPr>
                <w:sz w:val="22"/>
              </w:rPr>
              <w:t>Yıl içerisinde Valiliklerden gelen izleme raporları doğrultusunda elde edilecektir.</w:t>
            </w:r>
          </w:p>
          <w:p w14:paraId="3A9B1179" w14:textId="77777777" w:rsidR="002361E0" w:rsidRPr="002B49C2" w:rsidRDefault="002361E0" w:rsidP="00A1146C">
            <w:pPr>
              <w:spacing w:after="0"/>
              <w:jc w:val="left"/>
              <w:rPr>
                <w:sz w:val="22"/>
              </w:rPr>
            </w:pPr>
            <w:r w:rsidRPr="002B49C2">
              <w:rPr>
                <w:sz w:val="22"/>
              </w:rPr>
              <w:t>Gösterge her yıl Aralık ayı sonunda değerlendirilecektir.</w:t>
            </w:r>
          </w:p>
          <w:p w14:paraId="1EE89DDF" w14:textId="3E8CCCD6" w:rsidR="002361E0" w:rsidRPr="002B49C2" w:rsidRDefault="002361E0" w:rsidP="00A1146C">
            <w:pPr>
              <w:spacing w:after="0"/>
              <w:jc w:val="left"/>
              <w:rPr>
                <w:sz w:val="22"/>
              </w:rPr>
            </w:pPr>
          </w:p>
        </w:tc>
      </w:tr>
      <w:tr w:rsidR="002361E0" w:rsidRPr="002B49C2" w14:paraId="57737347"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5A2AFC3C" w14:textId="752AE2FE" w:rsidR="002361E0" w:rsidRPr="002B49C2" w:rsidRDefault="002361E0" w:rsidP="00A1146C">
            <w:pPr>
              <w:spacing w:after="0"/>
              <w:jc w:val="left"/>
              <w:rPr>
                <w:sz w:val="22"/>
              </w:rPr>
            </w:pPr>
            <w:r w:rsidRPr="002B49C2">
              <w:rPr>
                <w:sz w:val="22"/>
              </w:rPr>
              <w:lastRenderedPageBreak/>
              <w:t>PG 5.3.1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E1B7073" w14:textId="77777777" w:rsidR="002361E0" w:rsidRPr="002B49C2" w:rsidRDefault="002361E0" w:rsidP="00A1146C">
            <w:pPr>
              <w:spacing w:after="0"/>
              <w:jc w:val="left"/>
              <w:rPr>
                <w:sz w:val="22"/>
              </w:rPr>
            </w:pPr>
            <w:r w:rsidRPr="002B49C2">
              <w:rPr>
                <w:sz w:val="22"/>
              </w:rPr>
              <w:t xml:space="preserve">Bilim ve sanat merkezleri </w:t>
            </w:r>
            <w:r w:rsidRPr="002B49C2">
              <w:rPr>
                <w:iCs/>
                <w:sz w:val="22"/>
              </w:rPr>
              <w:t xml:space="preserve">grup tarama uygulaması </w:t>
            </w:r>
            <w:r w:rsidRPr="002B49C2">
              <w:rPr>
                <w:sz w:val="22"/>
              </w:rPr>
              <w:t xml:space="preserve">yapılan öğrenci oranı (%) </w:t>
            </w:r>
          </w:p>
          <w:p w14:paraId="3DB5BFC6" w14:textId="77777777" w:rsidR="002361E0" w:rsidRPr="002B49C2" w:rsidRDefault="002361E0" w:rsidP="00A1146C">
            <w:pPr>
              <w:spacing w:after="0"/>
              <w:jc w:val="left"/>
              <w:rPr>
                <w:b/>
                <w:sz w:val="22"/>
              </w:rPr>
            </w:pP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0C57C85" w14:textId="77777777" w:rsidR="002361E0" w:rsidRPr="002B49C2" w:rsidRDefault="002361E0" w:rsidP="00A1146C">
            <w:pPr>
              <w:spacing w:after="0"/>
              <w:jc w:val="left"/>
              <w:rPr>
                <w:sz w:val="22"/>
              </w:rPr>
            </w:pPr>
            <w:r w:rsidRPr="002B49C2">
              <w:rPr>
                <w:b/>
                <w:sz w:val="22"/>
              </w:rPr>
              <w:t>Tanımlar</w:t>
            </w:r>
            <w:r w:rsidRPr="002B49C2">
              <w:rPr>
                <w:sz w:val="22"/>
              </w:rPr>
              <w:t xml:space="preserve">: </w:t>
            </w:r>
          </w:p>
          <w:p w14:paraId="008ADA29" w14:textId="77777777" w:rsidR="002361E0" w:rsidRPr="002B49C2" w:rsidRDefault="002361E0" w:rsidP="00A1146C">
            <w:pPr>
              <w:spacing w:after="0"/>
              <w:jc w:val="left"/>
              <w:rPr>
                <w:sz w:val="22"/>
              </w:rPr>
            </w:pPr>
            <w:r w:rsidRPr="002B49C2">
              <w:rPr>
                <w:sz w:val="22"/>
              </w:rPr>
              <w:t>Grup taraması: üstün yetenekli birey olarak aday gösterilenler için tablet üzerinden yapılan dijital uygulama sınavıdır.</w:t>
            </w:r>
          </w:p>
          <w:p w14:paraId="551717DF" w14:textId="77777777" w:rsidR="002361E0" w:rsidRPr="002B49C2" w:rsidRDefault="002361E0" w:rsidP="00A1146C">
            <w:pPr>
              <w:spacing w:after="0"/>
              <w:jc w:val="left"/>
              <w:rPr>
                <w:sz w:val="22"/>
              </w:rPr>
            </w:pPr>
            <w:r w:rsidRPr="002B49C2">
              <w:rPr>
                <w:sz w:val="22"/>
              </w:rPr>
              <w:t>Bilim ve sanat merkezleri; okul öncesi eğitim, ilkokul, ortaokul ve ortaöğretim kurumlarına devam eden ve özel yeteneği olduğu uzmanlar tarafından tanılanan öğrencilere, okullardaki eğitimlerini aksatmayacak şekilde bireysel yeteneklerinin bilincinde olmalarını ve kapasitelerini geliştirerek en üst düzeyde kullanmalarını sağlamak için destek eğitimi vermek üzere açılmış olan bağımsız bir eğitim kurumudur.</w:t>
            </w:r>
          </w:p>
          <w:p w14:paraId="5DB759CA" w14:textId="77777777" w:rsidR="002361E0" w:rsidRPr="002B49C2" w:rsidRDefault="002361E0" w:rsidP="00A1146C">
            <w:pPr>
              <w:spacing w:after="0"/>
              <w:jc w:val="left"/>
              <w:rPr>
                <w:sz w:val="22"/>
              </w:rPr>
            </w:pPr>
            <w:r w:rsidRPr="002B49C2">
              <w:rPr>
                <w:sz w:val="22"/>
              </w:rPr>
              <w:t>İlkokul 1,2 ve 3. Sınıf öğrencileri içinde özel yetenekli birey olarak aday gösterilenleri kapsamaktadır.</w:t>
            </w:r>
          </w:p>
          <w:p w14:paraId="5DFC71F9" w14:textId="0B6B7F04" w:rsidR="002361E0" w:rsidRPr="002B49C2" w:rsidRDefault="002361E0" w:rsidP="00A1146C">
            <w:pPr>
              <w:spacing w:after="0"/>
              <w:jc w:val="left"/>
              <w:rPr>
                <w:sz w:val="22"/>
              </w:rPr>
            </w:pPr>
          </w:p>
          <w:p w14:paraId="785D6386" w14:textId="77777777" w:rsidR="002361E0" w:rsidRPr="002B49C2" w:rsidRDefault="002361E0" w:rsidP="00A1146C">
            <w:pPr>
              <w:spacing w:after="0"/>
              <w:jc w:val="left"/>
              <w:rPr>
                <w:b/>
                <w:sz w:val="22"/>
              </w:rPr>
            </w:pPr>
            <w:r w:rsidRPr="002B49C2">
              <w:rPr>
                <w:b/>
                <w:sz w:val="22"/>
              </w:rPr>
              <w:t>Hesaplama kuralı:</w:t>
            </w:r>
          </w:p>
          <w:p w14:paraId="38AD4442" w14:textId="77777777" w:rsidR="002361E0" w:rsidRPr="002B49C2" w:rsidRDefault="002361E0" w:rsidP="00A1146C">
            <w:pPr>
              <w:spacing w:after="0"/>
              <w:jc w:val="left"/>
              <w:rPr>
                <w:sz w:val="22"/>
              </w:rPr>
            </w:pPr>
            <w:r w:rsidRPr="002B49C2">
              <w:rPr>
                <w:sz w:val="22"/>
              </w:rPr>
              <w:t>Bilim ve sanat merkezleri grup tarama uygulaması yapılan öğrenci sayısının (A), İlkokul 1,2. ve 3. sınıftaki öğrenci sayısına bölünmesi elde edilecektir.</w:t>
            </w:r>
          </w:p>
          <w:p w14:paraId="3135AE29" w14:textId="77777777" w:rsidR="002361E0" w:rsidRPr="002B49C2" w:rsidRDefault="002361E0" w:rsidP="00A1146C">
            <w:pPr>
              <w:spacing w:after="0"/>
              <w:jc w:val="left"/>
              <w:rPr>
                <w:sz w:val="22"/>
              </w:rPr>
            </w:pPr>
            <w:r w:rsidRPr="002B49C2">
              <w:rPr>
                <w:sz w:val="22"/>
              </w:rPr>
              <w:t>Oran: A / B x 100</w:t>
            </w:r>
          </w:p>
          <w:p w14:paraId="567EA34A" w14:textId="77777777" w:rsidR="002361E0" w:rsidRPr="002B49C2" w:rsidRDefault="002361E0" w:rsidP="00A1146C">
            <w:pPr>
              <w:spacing w:after="0"/>
              <w:jc w:val="left"/>
              <w:rPr>
                <w:sz w:val="22"/>
              </w:rPr>
            </w:pPr>
          </w:p>
          <w:p w14:paraId="57CDDD3A" w14:textId="77777777" w:rsidR="002361E0" w:rsidRPr="002B49C2" w:rsidRDefault="002361E0" w:rsidP="00A1146C">
            <w:pPr>
              <w:spacing w:after="0"/>
              <w:jc w:val="left"/>
              <w:rPr>
                <w:b/>
                <w:sz w:val="22"/>
              </w:rPr>
            </w:pPr>
            <w:r w:rsidRPr="002B49C2">
              <w:rPr>
                <w:b/>
                <w:sz w:val="22"/>
              </w:rPr>
              <w:t>Gösterge veri kaynağı:</w:t>
            </w:r>
          </w:p>
          <w:p w14:paraId="322C3D48" w14:textId="77777777" w:rsidR="002361E0" w:rsidRPr="002B49C2" w:rsidRDefault="002361E0" w:rsidP="00A1146C">
            <w:pPr>
              <w:spacing w:after="0"/>
              <w:jc w:val="left"/>
              <w:rPr>
                <w:sz w:val="22"/>
              </w:rPr>
            </w:pPr>
            <w:r w:rsidRPr="002B49C2">
              <w:rPr>
                <w:sz w:val="22"/>
              </w:rPr>
              <w:t>Çalışmayı yürüten birimlerden alınan bilgiler.</w:t>
            </w:r>
          </w:p>
          <w:p w14:paraId="7AF1A2A1" w14:textId="0C6C4F56" w:rsidR="002361E0" w:rsidRPr="002B49C2" w:rsidRDefault="002361E0" w:rsidP="00A1146C">
            <w:pPr>
              <w:spacing w:after="0"/>
              <w:jc w:val="left"/>
              <w:rPr>
                <w:sz w:val="22"/>
              </w:rPr>
            </w:pPr>
          </w:p>
        </w:tc>
      </w:tr>
      <w:tr w:rsidR="002361E0" w:rsidRPr="002B49C2" w14:paraId="5C0A5DFC"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031A568B" w14:textId="2FA6FB2F" w:rsidR="002361E0" w:rsidRPr="002B49C2" w:rsidRDefault="002361E0" w:rsidP="00D341F9">
            <w:pPr>
              <w:spacing w:after="0"/>
              <w:jc w:val="left"/>
              <w:rPr>
                <w:sz w:val="22"/>
              </w:rPr>
            </w:pPr>
            <w:r w:rsidRPr="002B49C2">
              <w:rPr>
                <w:sz w:val="22"/>
              </w:rPr>
              <w:t>PG 5.3.2</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14:paraId="2476CD9E" w14:textId="77777777" w:rsidR="002361E0" w:rsidRPr="002B49C2" w:rsidRDefault="002361E0" w:rsidP="00D341F9">
            <w:pPr>
              <w:spacing w:after="0"/>
              <w:jc w:val="left"/>
              <w:rPr>
                <w:rFonts w:eastAsia="Times New Roman"/>
                <w:color w:val="FF0000"/>
                <w:sz w:val="22"/>
                <w:lang w:eastAsia="tr-TR"/>
              </w:rPr>
            </w:pPr>
            <w:r w:rsidRPr="002B49C2">
              <w:rPr>
                <w:sz w:val="22"/>
              </w:rPr>
              <w:t>Bilim ve sanat merkezi öğrencilerinin programlara devam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44CDD42" w14:textId="77777777" w:rsidR="002361E0" w:rsidRPr="002B49C2" w:rsidRDefault="002361E0" w:rsidP="00D341F9">
            <w:pPr>
              <w:spacing w:after="0"/>
              <w:jc w:val="left"/>
              <w:rPr>
                <w:sz w:val="22"/>
              </w:rPr>
            </w:pPr>
            <w:r w:rsidRPr="002B49C2">
              <w:rPr>
                <w:b/>
                <w:sz w:val="22"/>
              </w:rPr>
              <w:t>Tanımlar</w:t>
            </w:r>
            <w:r w:rsidRPr="002B49C2">
              <w:rPr>
                <w:sz w:val="22"/>
              </w:rPr>
              <w:t xml:space="preserve">: </w:t>
            </w:r>
          </w:p>
          <w:p w14:paraId="7CBAE5F0" w14:textId="77777777" w:rsidR="002361E0" w:rsidRPr="002B49C2" w:rsidRDefault="002361E0" w:rsidP="00D341F9">
            <w:pPr>
              <w:spacing w:after="0"/>
              <w:jc w:val="left"/>
              <w:rPr>
                <w:sz w:val="22"/>
              </w:rPr>
            </w:pPr>
            <w:r w:rsidRPr="002B49C2">
              <w:rPr>
                <w:sz w:val="22"/>
              </w:rPr>
              <w:t>Bilim ve sanat merkezleri; okul öncesi eğitim, ilkokul, ortaokul ve ortaöğretim kurumlarına devam eden ve üstün veya özel yeteneği olduğu uzmanlar tarafından tanılan öğrencilere, okullardaki eğitimlerini aksatmayacak şekilde bireysel yeteneklerinin bilincinde olmaların ve kapasitelerini geliştirerek en üst düzeyde kullanmalarını sağlamak için destek eğitimi vermek üzere açılmış olan bağımsız bir eğitim kurumudur.</w:t>
            </w:r>
          </w:p>
          <w:p w14:paraId="29141A3B" w14:textId="3B282780" w:rsidR="002361E0" w:rsidRPr="002B49C2" w:rsidRDefault="002361E0" w:rsidP="00D341F9">
            <w:pPr>
              <w:spacing w:after="0"/>
              <w:jc w:val="left"/>
              <w:rPr>
                <w:sz w:val="22"/>
              </w:rPr>
            </w:pPr>
          </w:p>
          <w:p w14:paraId="53DED8EE" w14:textId="77777777" w:rsidR="002361E0" w:rsidRPr="002B49C2" w:rsidRDefault="002361E0" w:rsidP="00D341F9">
            <w:pPr>
              <w:spacing w:after="0"/>
              <w:jc w:val="left"/>
              <w:rPr>
                <w:b/>
                <w:sz w:val="22"/>
              </w:rPr>
            </w:pPr>
            <w:r w:rsidRPr="002B49C2">
              <w:rPr>
                <w:b/>
                <w:sz w:val="22"/>
              </w:rPr>
              <w:t>Hesaplama kuralı:</w:t>
            </w:r>
          </w:p>
          <w:p w14:paraId="033F0E99" w14:textId="77777777" w:rsidR="002361E0" w:rsidRPr="002B49C2" w:rsidRDefault="002361E0" w:rsidP="00D341F9">
            <w:pPr>
              <w:spacing w:after="0"/>
              <w:jc w:val="left"/>
              <w:rPr>
                <w:sz w:val="22"/>
              </w:rPr>
            </w:pPr>
            <w:r w:rsidRPr="002B49C2">
              <w:rPr>
                <w:sz w:val="22"/>
              </w:rPr>
              <w:t>Bilim sanat merkezlerinde eğitim alan öğrencileri kapsamaktadır.</w:t>
            </w:r>
          </w:p>
          <w:p w14:paraId="4AC1C304" w14:textId="685C3610" w:rsidR="002361E0" w:rsidRPr="002B49C2" w:rsidRDefault="002361E0" w:rsidP="00D341F9">
            <w:pPr>
              <w:spacing w:after="0"/>
              <w:jc w:val="left"/>
              <w:rPr>
                <w:sz w:val="22"/>
              </w:rPr>
            </w:pPr>
            <w:r w:rsidRPr="002B49C2">
              <w:rPr>
                <w:sz w:val="22"/>
              </w:rPr>
              <w:t>Bilim ve sanat merkezi öğrencilerinin programlara devam oranı: Bilim ve sanat merkezinde bir eğitim öğretim yılında özürsüz olarak eğitim süresinin %70’inden fazla eğitimine devam eden öğrencilerin (A), Bilim sanat merkezi öğrencilerine (B) bölünmesi ile elde edilmektedir.</w:t>
            </w:r>
          </w:p>
          <w:p w14:paraId="27DB8B4D" w14:textId="77777777" w:rsidR="002361E0" w:rsidRPr="002B49C2" w:rsidRDefault="002361E0" w:rsidP="00D341F9">
            <w:pPr>
              <w:spacing w:after="0"/>
              <w:jc w:val="left"/>
              <w:rPr>
                <w:sz w:val="22"/>
              </w:rPr>
            </w:pPr>
            <w:r w:rsidRPr="002B49C2">
              <w:rPr>
                <w:sz w:val="22"/>
              </w:rPr>
              <w:t>A: Bilim ve sanat merkezinde bir eğitim öğretim yılında özürsüz olarak eğitim süresinin %70’inden fazla eğitimine devam eden öğrenciler</w:t>
            </w:r>
          </w:p>
          <w:p w14:paraId="2C7BDF11" w14:textId="77777777" w:rsidR="002361E0" w:rsidRPr="002B49C2" w:rsidRDefault="002361E0" w:rsidP="00D341F9">
            <w:pPr>
              <w:spacing w:after="0"/>
              <w:jc w:val="left"/>
              <w:rPr>
                <w:sz w:val="22"/>
              </w:rPr>
            </w:pPr>
            <w:r w:rsidRPr="002B49C2">
              <w:rPr>
                <w:sz w:val="22"/>
              </w:rPr>
              <w:t>B: Bilim sanat merkezi öğrencileri</w:t>
            </w:r>
          </w:p>
          <w:p w14:paraId="7E72870B" w14:textId="77777777" w:rsidR="002361E0" w:rsidRPr="002B49C2" w:rsidRDefault="002361E0" w:rsidP="00D341F9">
            <w:pPr>
              <w:spacing w:after="0"/>
              <w:jc w:val="left"/>
              <w:rPr>
                <w:sz w:val="22"/>
              </w:rPr>
            </w:pPr>
            <w:r w:rsidRPr="002B49C2">
              <w:rPr>
                <w:sz w:val="22"/>
              </w:rPr>
              <w:t>Oran: A/B x 100</w:t>
            </w:r>
          </w:p>
          <w:p w14:paraId="73CE5B55" w14:textId="77777777" w:rsidR="002361E0" w:rsidRPr="002B49C2" w:rsidRDefault="002361E0" w:rsidP="00D341F9">
            <w:pPr>
              <w:spacing w:after="0"/>
              <w:jc w:val="left"/>
              <w:rPr>
                <w:sz w:val="22"/>
              </w:rPr>
            </w:pPr>
          </w:p>
          <w:p w14:paraId="343DB391" w14:textId="77777777" w:rsidR="002361E0" w:rsidRPr="002B49C2" w:rsidRDefault="002361E0" w:rsidP="00D341F9">
            <w:pPr>
              <w:spacing w:after="0"/>
              <w:jc w:val="left"/>
              <w:rPr>
                <w:b/>
                <w:sz w:val="22"/>
              </w:rPr>
            </w:pPr>
            <w:r w:rsidRPr="002B49C2">
              <w:rPr>
                <w:b/>
                <w:sz w:val="22"/>
              </w:rPr>
              <w:t>Gösterge veri kaynağı:</w:t>
            </w:r>
          </w:p>
          <w:p w14:paraId="5CBB7849" w14:textId="77777777" w:rsidR="002361E0" w:rsidRPr="002B49C2" w:rsidRDefault="002361E0" w:rsidP="00D341F9">
            <w:pPr>
              <w:spacing w:after="0"/>
              <w:jc w:val="left"/>
              <w:rPr>
                <w:sz w:val="22"/>
              </w:rPr>
            </w:pPr>
            <w:r w:rsidRPr="002B49C2">
              <w:rPr>
                <w:sz w:val="22"/>
              </w:rPr>
              <w:t>e-okul modülü ve ilgili birimden alınan veriler kullanılacaktır.</w:t>
            </w:r>
          </w:p>
          <w:p w14:paraId="27295DB4" w14:textId="25E4FC9A" w:rsidR="002361E0" w:rsidRPr="002B49C2" w:rsidRDefault="002361E0" w:rsidP="00D341F9">
            <w:pPr>
              <w:spacing w:after="0"/>
              <w:jc w:val="left"/>
              <w:rPr>
                <w:sz w:val="22"/>
              </w:rPr>
            </w:pPr>
          </w:p>
        </w:tc>
      </w:tr>
      <w:tr w:rsidR="002361E0" w:rsidRPr="002B49C2" w14:paraId="225CB355"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14C47A9F" w14:textId="2376FE66" w:rsidR="002361E0" w:rsidRPr="002B49C2" w:rsidRDefault="002361E0" w:rsidP="00D341F9">
            <w:pPr>
              <w:spacing w:after="0"/>
              <w:jc w:val="left"/>
              <w:rPr>
                <w:sz w:val="22"/>
              </w:rPr>
            </w:pPr>
            <w:r w:rsidRPr="002B49C2">
              <w:rPr>
                <w:sz w:val="22"/>
              </w:rPr>
              <w:lastRenderedPageBreak/>
              <w:t>PG 5.3.3</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14:paraId="50A0D2B8" w14:textId="77777777" w:rsidR="002361E0" w:rsidRPr="002B49C2" w:rsidRDefault="002361E0" w:rsidP="00D341F9">
            <w:pPr>
              <w:spacing w:after="0"/>
              <w:jc w:val="left"/>
              <w:rPr>
                <w:sz w:val="22"/>
              </w:rPr>
            </w:pPr>
            <w:r w:rsidRPr="002B49C2">
              <w:rPr>
                <w:sz w:val="22"/>
              </w:rPr>
              <w:t>Tarama ve eğitsel tanı amaçlı standart yerli ölçme araçlarının hazırlanması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CE6B2FB" w14:textId="77777777" w:rsidR="002361E0" w:rsidRPr="002B49C2" w:rsidRDefault="002361E0" w:rsidP="00D341F9">
            <w:pPr>
              <w:spacing w:after="0"/>
              <w:jc w:val="left"/>
              <w:rPr>
                <w:sz w:val="22"/>
              </w:rPr>
            </w:pPr>
            <w:r w:rsidRPr="002B49C2">
              <w:rPr>
                <w:b/>
                <w:sz w:val="22"/>
              </w:rPr>
              <w:t>Tanımlar</w:t>
            </w:r>
            <w:r w:rsidRPr="002B49C2">
              <w:rPr>
                <w:sz w:val="22"/>
              </w:rPr>
              <w:t xml:space="preserve">: </w:t>
            </w:r>
          </w:p>
          <w:p w14:paraId="44C0B615" w14:textId="77777777" w:rsidR="002361E0" w:rsidRPr="002B49C2" w:rsidRDefault="002361E0" w:rsidP="00D341F9">
            <w:pPr>
              <w:spacing w:after="0"/>
              <w:jc w:val="left"/>
              <w:rPr>
                <w:sz w:val="22"/>
              </w:rPr>
            </w:pPr>
            <w:r w:rsidRPr="002B49C2">
              <w:rPr>
                <w:sz w:val="22"/>
              </w:rPr>
              <w:t>Eğitsel tanı: Bir bireyin gelişim ya da akademik alanlarda yeterliliklerinin belirlenerek gereksinimlerinin ortaya çıkarılmasıdır.</w:t>
            </w:r>
          </w:p>
          <w:p w14:paraId="5D60E026" w14:textId="77777777" w:rsidR="002361E0" w:rsidRPr="002B49C2" w:rsidRDefault="002361E0" w:rsidP="00D341F9">
            <w:pPr>
              <w:spacing w:after="0"/>
              <w:jc w:val="left"/>
              <w:rPr>
                <w:sz w:val="22"/>
              </w:rPr>
            </w:pPr>
            <w:r w:rsidRPr="002B49C2">
              <w:rPr>
                <w:sz w:val="22"/>
              </w:rPr>
              <w:t>Tarama ve eğitsel tanı amaçlı hazırlanan standart ölçme araçlarını kapsamaktadır.</w:t>
            </w:r>
          </w:p>
          <w:p w14:paraId="68840365" w14:textId="77777777" w:rsidR="002361E0" w:rsidRPr="002B49C2" w:rsidRDefault="002361E0" w:rsidP="00D341F9">
            <w:pPr>
              <w:spacing w:after="0"/>
              <w:jc w:val="left"/>
              <w:rPr>
                <w:b/>
                <w:sz w:val="22"/>
              </w:rPr>
            </w:pPr>
          </w:p>
          <w:p w14:paraId="4B364E49" w14:textId="77777777" w:rsidR="002361E0" w:rsidRPr="002B49C2" w:rsidRDefault="002361E0" w:rsidP="00D341F9">
            <w:pPr>
              <w:spacing w:after="0"/>
              <w:jc w:val="left"/>
              <w:rPr>
                <w:b/>
                <w:sz w:val="22"/>
              </w:rPr>
            </w:pPr>
            <w:r w:rsidRPr="002B49C2">
              <w:rPr>
                <w:b/>
                <w:sz w:val="22"/>
              </w:rPr>
              <w:t>Hesaplama kuralı:</w:t>
            </w:r>
          </w:p>
          <w:p w14:paraId="7D661617" w14:textId="0C2C1E7C" w:rsidR="002361E0" w:rsidRPr="002B49C2" w:rsidRDefault="002361E0" w:rsidP="00D341F9">
            <w:pPr>
              <w:spacing w:after="0"/>
              <w:jc w:val="left"/>
              <w:rPr>
                <w:sz w:val="22"/>
              </w:rPr>
            </w:pPr>
            <w:r w:rsidRPr="002B49C2">
              <w:rPr>
                <w:sz w:val="22"/>
              </w:rPr>
              <w:t>Adım A1: Hazırlık ve planlama çalışmalarının tamamlanması  (%10)</w:t>
            </w:r>
          </w:p>
          <w:p w14:paraId="506A6CD0" w14:textId="190453EE" w:rsidR="002361E0" w:rsidRPr="002B49C2" w:rsidRDefault="002361E0" w:rsidP="00D341F9">
            <w:pPr>
              <w:spacing w:after="0"/>
              <w:jc w:val="left"/>
              <w:rPr>
                <w:sz w:val="22"/>
              </w:rPr>
            </w:pPr>
            <w:r w:rsidRPr="002B49C2">
              <w:rPr>
                <w:sz w:val="22"/>
              </w:rPr>
              <w:t>Adım A2: Teknik ve mevzuat altyapısının kurulması (%30)</w:t>
            </w:r>
          </w:p>
          <w:p w14:paraId="1DDD362A" w14:textId="4B4DB78F" w:rsidR="002361E0" w:rsidRPr="002B49C2" w:rsidRDefault="002361E0" w:rsidP="00D341F9">
            <w:pPr>
              <w:spacing w:after="0"/>
              <w:jc w:val="left"/>
              <w:rPr>
                <w:sz w:val="22"/>
              </w:rPr>
            </w:pPr>
            <w:r w:rsidRPr="002B49C2">
              <w:rPr>
                <w:sz w:val="22"/>
              </w:rPr>
              <w:t>Adım A3: Pilot uygulamaların yapılması (%10)</w:t>
            </w:r>
          </w:p>
          <w:p w14:paraId="4A73B17D" w14:textId="64F07049" w:rsidR="002361E0" w:rsidRPr="002B49C2" w:rsidRDefault="002361E0" w:rsidP="00D341F9">
            <w:pPr>
              <w:spacing w:after="0"/>
              <w:jc w:val="left"/>
              <w:rPr>
                <w:sz w:val="22"/>
              </w:rPr>
            </w:pPr>
            <w:r w:rsidRPr="002B49C2">
              <w:rPr>
                <w:sz w:val="22"/>
              </w:rPr>
              <w:t>Adım A4: Pilot uygulamadan alınan dönütlerle Türkiye uygulamasının gerçekleştirilmesi (%30)</w:t>
            </w:r>
          </w:p>
          <w:p w14:paraId="536CE625" w14:textId="3748A6DC" w:rsidR="002361E0" w:rsidRPr="002B49C2" w:rsidRDefault="002361E0" w:rsidP="00D341F9">
            <w:pPr>
              <w:spacing w:after="0"/>
              <w:jc w:val="left"/>
              <w:rPr>
                <w:sz w:val="22"/>
              </w:rPr>
            </w:pPr>
            <w:r w:rsidRPr="002B49C2">
              <w:rPr>
                <w:sz w:val="22"/>
              </w:rPr>
              <w:t>Adım A5: Uygulamanın yürütülmesi, izlenmesi ve değerlendirilmesi ve sürekli iyileştirme çalışmaları ile uygulamanın devamlı hale getirilmesi  (%20)</w:t>
            </w:r>
          </w:p>
          <w:p w14:paraId="4502B5CF" w14:textId="0F00D05F" w:rsidR="002361E0" w:rsidRPr="002B49C2" w:rsidRDefault="002361E0" w:rsidP="00D341F9">
            <w:pPr>
              <w:spacing w:after="0"/>
              <w:jc w:val="left"/>
              <w:rPr>
                <w:sz w:val="22"/>
              </w:rPr>
            </w:pPr>
          </w:p>
          <w:p w14:paraId="7AB78CD7" w14:textId="77777777" w:rsidR="002361E0" w:rsidRPr="002B49C2" w:rsidRDefault="002361E0" w:rsidP="00D341F9">
            <w:pPr>
              <w:spacing w:after="0"/>
              <w:jc w:val="left"/>
              <w:rPr>
                <w:b/>
                <w:sz w:val="22"/>
              </w:rPr>
            </w:pPr>
            <w:r w:rsidRPr="002B49C2">
              <w:rPr>
                <w:b/>
                <w:sz w:val="22"/>
              </w:rPr>
              <w:t>Gösterge veri kaynağı:</w:t>
            </w:r>
          </w:p>
          <w:p w14:paraId="48771528" w14:textId="77777777" w:rsidR="002361E0" w:rsidRPr="002B49C2" w:rsidRDefault="002361E0" w:rsidP="00D341F9">
            <w:pPr>
              <w:spacing w:after="0"/>
              <w:jc w:val="left"/>
              <w:rPr>
                <w:sz w:val="22"/>
              </w:rPr>
            </w:pPr>
            <w:r w:rsidRPr="002B49C2">
              <w:rPr>
                <w:sz w:val="22"/>
              </w:rPr>
              <w:t>Çalışmayı yürüten birimlerden alınan bilgiler.</w:t>
            </w:r>
          </w:p>
          <w:p w14:paraId="140598A0" w14:textId="4C2F2A50" w:rsidR="002361E0" w:rsidRPr="002B49C2" w:rsidRDefault="002361E0" w:rsidP="00D341F9">
            <w:pPr>
              <w:spacing w:after="0"/>
              <w:jc w:val="left"/>
              <w:rPr>
                <w:sz w:val="22"/>
              </w:rPr>
            </w:pPr>
          </w:p>
        </w:tc>
      </w:tr>
      <w:tr w:rsidR="002361E0" w:rsidRPr="002B49C2" w14:paraId="46E1B003"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59589686" w14:textId="0F0DAFA3" w:rsidR="002361E0" w:rsidRPr="002B49C2" w:rsidRDefault="002361E0" w:rsidP="00D341F9">
            <w:pPr>
              <w:spacing w:after="0"/>
              <w:jc w:val="left"/>
              <w:rPr>
                <w:sz w:val="22"/>
              </w:rPr>
            </w:pPr>
            <w:r w:rsidRPr="002B49C2">
              <w:rPr>
                <w:sz w:val="22"/>
              </w:rPr>
              <w:t>PG 5.3.4</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14:paraId="369379EF" w14:textId="796172CC" w:rsidR="002361E0" w:rsidRPr="002B49C2" w:rsidRDefault="002361E0" w:rsidP="00D341F9">
            <w:pPr>
              <w:spacing w:after="0"/>
              <w:jc w:val="left"/>
              <w:rPr>
                <w:sz w:val="22"/>
              </w:rPr>
            </w:pPr>
            <w:r w:rsidRPr="002B49C2">
              <w:rPr>
                <w:sz w:val="22"/>
              </w:rPr>
              <w:t>Öğretim kademelerinde özel yeteneklilere yönelik açılan destek eğitim odalarında derslere katılan öğrenci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16D91F2" w14:textId="77777777" w:rsidR="002361E0" w:rsidRPr="002B49C2" w:rsidRDefault="002361E0" w:rsidP="00D341F9">
            <w:pPr>
              <w:spacing w:after="0"/>
              <w:jc w:val="left"/>
              <w:rPr>
                <w:sz w:val="22"/>
              </w:rPr>
            </w:pPr>
            <w:r w:rsidRPr="002B49C2">
              <w:rPr>
                <w:b/>
                <w:sz w:val="22"/>
              </w:rPr>
              <w:t>Tanımlar</w:t>
            </w:r>
            <w:r w:rsidRPr="002B49C2">
              <w:rPr>
                <w:sz w:val="22"/>
              </w:rPr>
              <w:t xml:space="preserve">: </w:t>
            </w:r>
          </w:p>
          <w:p w14:paraId="52B984D7" w14:textId="2714C777" w:rsidR="002361E0" w:rsidRPr="002B49C2" w:rsidRDefault="002361E0" w:rsidP="00D341F9">
            <w:pPr>
              <w:spacing w:after="0"/>
              <w:jc w:val="left"/>
              <w:rPr>
                <w:sz w:val="22"/>
              </w:rPr>
            </w:pPr>
            <w:r w:rsidRPr="002B49C2">
              <w:rPr>
                <w:sz w:val="22"/>
              </w:rPr>
              <w:t>Destek eğitim odası: Okul ve kurumlarda özel yetenekli öğrencilere ihtiyaç duydukları alanlarda destek eğitim hizmetleri verilmesi için düzenlenmiş ortam.</w:t>
            </w:r>
          </w:p>
          <w:p w14:paraId="0FD1567F" w14:textId="77777777" w:rsidR="002361E0" w:rsidRPr="002B49C2" w:rsidRDefault="002361E0" w:rsidP="00D341F9">
            <w:pPr>
              <w:spacing w:after="0"/>
              <w:jc w:val="left"/>
              <w:rPr>
                <w:sz w:val="22"/>
              </w:rPr>
            </w:pPr>
            <w:r w:rsidRPr="002B49C2">
              <w:rPr>
                <w:sz w:val="22"/>
              </w:rPr>
              <w:t>Öğretim kademelerinde destek eğitim odalarına yönlendirilen özel yetenekli öğrencileri kapsamaktadır.</w:t>
            </w:r>
          </w:p>
          <w:p w14:paraId="75F2739C" w14:textId="77777777" w:rsidR="002361E0" w:rsidRPr="002B49C2" w:rsidRDefault="002361E0" w:rsidP="00D341F9">
            <w:pPr>
              <w:spacing w:after="0"/>
              <w:jc w:val="left"/>
              <w:rPr>
                <w:b/>
                <w:sz w:val="22"/>
              </w:rPr>
            </w:pPr>
          </w:p>
          <w:p w14:paraId="5BBF187F" w14:textId="448D25DD" w:rsidR="002361E0" w:rsidRPr="002B49C2" w:rsidRDefault="002361E0" w:rsidP="00D341F9">
            <w:pPr>
              <w:spacing w:after="0"/>
              <w:jc w:val="left"/>
              <w:rPr>
                <w:b/>
                <w:sz w:val="22"/>
              </w:rPr>
            </w:pPr>
            <w:r w:rsidRPr="002B49C2">
              <w:rPr>
                <w:b/>
                <w:sz w:val="22"/>
              </w:rPr>
              <w:t>Hesaplama kuralı:</w:t>
            </w:r>
          </w:p>
          <w:p w14:paraId="4E6FE063" w14:textId="448D0C22" w:rsidR="002361E0" w:rsidRPr="002B49C2" w:rsidRDefault="002361E0" w:rsidP="00D341F9">
            <w:pPr>
              <w:spacing w:after="0"/>
              <w:jc w:val="left"/>
              <w:rPr>
                <w:sz w:val="22"/>
              </w:rPr>
            </w:pPr>
            <w:r w:rsidRPr="002B49C2">
              <w:rPr>
                <w:sz w:val="22"/>
              </w:rPr>
              <w:t>Tüm öğretim kademelerinde özel yeteneklilere yönelik açılan destek eğitim odalarına katılan öğrenci sayısı ile hesaplanmaktadır.</w:t>
            </w:r>
          </w:p>
          <w:p w14:paraId="35000CF5" w14:textId="464E9270" w:rsidR="002361E0" w:rsidRPr="002B49C2" w:rsidRDefault="002361E0" w:rsidP="00D341F9">
            <w:pPr>
              <w:spacing w:after="0"/>
              <w:jc w:val="left"/>
              <w:rPr>
                <w:b/>
                <w:sz w:val="22"/>
              </w:rPr>
            </w:pPr>
          </w:p>
          <w:p w14:paraId="7C07F961" w14:textId="77777777" w:rsidR="002361E0" w:rsidRPr="002B49C2" w:rsidRDefault="002361E0" w:rsidP="00D341F9">
            <w:pPr>
              <w:spacing w:after="0"/>
              <w:jc w:val="left"/>
              <w:rPr>
                <w:b/>
                <w:sz w:val="22"/>
              </w:rPr>
            </w:pPr>
            <w:r w:rsidRPr="002B49C2">
              <w:rPr>
                <w:b/>
                <w:sz w:val="22"/>
              </w:rPr>
              <w:t>Gösterge veri kaynağı:</w:t>
            </w:r>
          </w:p>
          <w:p w14:paraId="7BE48372" w14:textId="77777777" w:rsidR="002361E0" w:rsidRPr="002B49C2" w:rsidRDefault="002361E0" w:rsidP="00D341F9">
            <w:pPr>
              <w:spacing w:after="0"/>
              <w:jc w:val="left"/>
              <w:rPr>
                <w:b/>
                <w:sz w:val="22"/>
              </w:rPr>
            </w:pPr>
            <w:r w:rsidRPr="002B49C2">
              <w:rPr>
                <w:sz w:val="22"/>
              </w:rPr>
              <w:t>BİLSEM ve MEBBİS modülleri üzerinden alınan verilerle elde edilecektir</w:t>
            </w:r>
            <w:r w:rsidRPr="002B49C2">
              <w:rPr>
                <w:b/>
                <w:sz w:val="22"/>
              </w:rPr>
              <w:t>.</w:t>
            </w:r>
          </w:p>
          <w:p w14:paraId="5DFDE86C" w14:textId="65B8C182" w:rsidR="002361E0" w:rsidRPr="002B49C2" w:rsidRDefault="002361E0" w:rsidP="00D341F9">
            <w:pPr>
              <w:spacing w:after="0"/>
              <w:jc w:val="left"/>
              <w:rPr>
                <w:sz w:val="22"/>
              </w:rPr>
            </w:pPr>
          </w:p>
        </w:tc>
      </w:tr>
      <w:tr w:rsidR="002361E0" w:rsidRPr="002B49C2" w14:paraId="06F293DD"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357902AD" w14:textId="098EFE5D" w:rsidR="002361E0" w:rsidRPr="002B49C2" w:rsidRDefault="002361E0" w:rsidP="00D341F9">
            <w:pPr>
              <w:spacing w:after="0"/>
              <w:jc w:val="left"/>
              <w:rPr>
                <w:sz w:val="22"/>
              </w:rPr>
            </w:pPr>
            <w:r w:rsidRPr="002B49C2">
              <w:rPr>
                <w:sz w:val="22"/>
              </w:rPr>
              <w:t>PG 5.3.5</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14:paraId="7E687A50" w14:textId="59F5400A" w:rsidR="002361E0" w:rsidRPr="002B49C2" w:rsidRDefault="002361E0" w:rsidP="00D341F9">
            <w:pPr>
              <w:spacing w:after="0"/>
              <w:jc w:val="left"/>
              <w:rPr>
                <w:sz w:val="22"/>
              </w:rPr>
            </w:pPr>
            <w:r w:rsidRPr="002B49C2">
              <w:rPr>
                <w:sz w:val="22"/>
              </w:rPr>
              <w:t>İleri öğrenme ortamları için örnek model geliştirilmesi</w:t>
            </w:r>
          </w:p>
        </w:tc>
        <w:tc>
          <w:tcPr>
            <w:tcW w:w="3665" w:type="pct"/>
            <w:tcBorders>
              <w:top w:val="single" w:sz="4" w:space="0" w:color="auto"/>
              <w:left w:val="single" w:sz="4" w:space="0" w:color="auto"/>
              <w:bottom w:val="single" w:sz="4" w:space="0" w:color="auto"/>
              <w:right w:val="single" w:sz="4" w:space="0" w:color="auto"/>
            </w:tcBorders>
            <w:shd w:val="clear" w:color="auto" w:fill="auto"/>
            <w:hideMark/>
          </w:tcPr>
          <w:p w14:paraId="04E138EE" w14:textId="77777777" w:rsidR="002361E0" w:rsidRPr="002B49C2" w:rsidRDefault="002361E0" w:rsidP="00D341F9">
            <w:pPr>
              <w:spacing w:after="0"/>
              <w:jc w:val="left"/>
              <w:rPr>
                <w:sz w:val="22"/>
              </w:rPr>
            </w:pPr>
            <w:r w:rsidRPr="002B49C2">
              <w:rPr>
                <w:b/>
                <w:sz w:val="22"/>
              </w:rPr>
              <w:t>Tanımlar</w:t>
            </w:r>
            <w:r w:rsidRPr="002B49C2">
              <w:rPr>
                <w:sz w:val="22"/>
              </w:rPr>
              <w:t xml:space="preserve">: </w:t>
            </w:r>
          </w:p>
          <w:p w14:paraId="09295C9B" w14:textId="77777777" w:rsidR="002361E0" w:rsidRPr="002B49C2" w:rsidRDefault="002361E0" w:rsidP="00D341F9">
            <w:pPr>
              <w:spacing w:after="0"/>
              <w:jc w:val="left"/>
              <w:rPr>
                <w:sz w:val="22"/>
              </w:rPr>
            </w:pPr>
            <w:r w:rsidRPr="002B49C2">
              <w:rPr>
                <w:sz w:val="22"/>
              </w:rPr>
              <w:t>Öğretim kademelerinde özel yetenekli bireylerin destek eğitimi aldığı ortamlarda çağa uygun teknolojik imkanların ve eğitim materyallerinin kullanılmasını kapsamaktadır.</w:t>
            </w:r>
          </w:p>
          <w:p w14:paraId="12D25E6F" w14:textId="77777777" w:rsidR="002361E0" w:rsidRPr="002B49C2" w:rsidRDefault="002361E0" w:rsidP="00D341F9">
            <w:pPr>
              <w:spacing w:after="0"/>
              <w:jc w:val="left"/>
              <w:rPr>
                <w:sz w:val="22"/>
              </w:rPr>
            </w:pPr>
          </w:p>
          <w:p w14:paraId="7ACE35C7" w14:textId="77777777" w:rsidR="002361E0" w:rsidRPr="002B49C2" w:rsidRDefault="002361E0" w:rsidP="00D341F9">
            <w:pPr>
              <w:spacing w:after="0"/>
              <w:jc w:val="left"/>
              <w:rPr>
                <w:b/>
                <w:sz w:val="22"/>
              </w:rPr>
            </w:pPr>
            <w:r w:rsidRPr="002B49C2">
              <w:rPr>
                <w:b/>
                <w:sz w:val="22"/>
              </w:rPr>
              <w:t>Hesaplama kuralı:</w:t>
            </w:r>
          </w:p>
          <w:p w14:paraId="53F21119" w14:textId="1E0B8FF0" w:rsidR="002361E0" w:rsidRPr="002B49C2" w:rsidRDefault="002361E0" w:rsidP="00D341F9">
            <w:pPr>
              <w:spacing w:after="0"/>
              <w:jc w:val="left"/>
              <w:rPr>
                <w:sz w:val="22"/>
              </w:rPr>
            </w:pPr>
            <w:r w:rsidRPr="002B49C2">
              <w:rPr>
                <w:sz w:val="22"/>
              </w:rPr>
              <w:t>Adım A1: Hazırlık ve planlama çalışmalarının tamamlanması  (%10)</w:t>
            </w:r>
          </w:p>
          <w:p w14:paraId="0886C507" w14:textId="6CA43834" w:rsidR="002361E0" w:rsidRPr="002B49C2" w:rsidRDefault="002361E0" w:rsidP="00D341F9">
            <w:pPr>
              <w:spacing w:after="0"/>
              <w:jc w:val="left"/>
              <w:rPr>
                <w:sz w:val="22"/>
              </w:rPr>
            </w:pPr>
            <w:r w:rsidRPr="002B49C2">
              <w:rPr>
                <w:sz w:val="22"/>
              </w:rPr>
              <w:t>Adım A2: Teknik ve mevzuat altyapısının kurulması (%30)</w:t>
            </w:r>
          </w:p>
          <w:p w14:paraId="354141F6" w14:textId="150C5F49" w:rsidR="002361E0" w:rsidRPr="002B49C2" w:rsidRDefault="002361E0" w:rsidP="00D341F9">
            <w:pPr>
              <w:spacing w:after="0"/>
              <w:jc w:val="left"/>
              <w:rPr>
                <w:sz w:val="22"/>
              </w:rPr>
            </w:pPr>
            <w:r w:rsidRPr="002B49C2">
              <w:rPr>
                <w:sz w:val="22"/>
              </w:rPr>
              <w:t>Adım A3: Pilot uygulamaların yapılması (%10)</w:t>
            </w:r>
          </w:p>
          <w:p w14:paraId="238C387C" w14:textId="501E76FA" w:rsidR="002361E0" w:rsidRPr="002B49C2" w:rsidRDefault="002361E0" w:rsidP="00D341F9">
            <w:pPr>
              <w:spacing w:after="0"/>
              <w:jc w:val="left"/>
              <w:rPr>
                <w:sz w:val="22"/>
              </w:rPr>
            </w:pPr>
            <w:r w:rsidRPr="002B49C2">
              <w:rPr>
                <w:sz w:val="22"/>
              </w:rPr>
              <w:t>Adım A4: Pilot uygulamadan alınan dönütlerle Türkiye uygulamasının gerçekleştirilmesi (%30)</w:t>
            </w:r>
          </w:p>
          <w:p w14:paraId="555FB6C6" w14:textId="2B8A37BB" w:rsidR="002361E0" w:rsidRPr="002B49C2" w:rsidRDefault="002361E0" w:rsidP="00D341F9">
            <w:pPr>
              <w:spacing w:after="0"/>
              <w:jc w:val="left"/>
              <w:rPr>
                <w:sz w:val="22"/>
              </w:rPr>
            </w:pPr>
            <w:r w:rsidRPr="002B49C2">
              <w:rPr>
                <w:sz w:val="22"/>
              </w:rPr>
              <w:lastRenderedPageBreak/>
              <w:t>Adım A5: Uygulamanın yürütülmesi, izlenmesi ve değerlendirilmesi ve sürekli iyileştirme çalışmaları ile uygulamanın devamlı hale getirilmesi  (%20)</w:t>
            </w:r>
          </w:p>
          <w:p w14:paraId="153E4FEA" w14:textId="77777777" w:rsidR="002361E0" w:rsidRPr="002B49C2" w:rsidRDefault="002361E0" w:rsidP="00D341F9">
            <w:pPr>
              <w:spacing w:after="0"/>
              <w:jc w:val="left"/>
              <w:rPr>
                <w:sz w:val="22"/>
              </w:rPr>
            </w:pPr>
          </w:p>
          <w:p w14:paraId="5BFD4A28" w14:textId="77777777" w:rsidR="002361E0" w:rsidRPr="002B49C2" w:rsidRDefault="002361E0" w:rsidP="00D341F9">
            <w:pPr>
              <w:spacing w:after="0"/>
              <w:jc w:val="left"/>
              <w:rPr>
                <w:b/>
                <w:sz w:val="22"/>
              </w:rPr>
            </w:pPr>
            <w:r w:rsidRPr="002B49C2">
              <w:rPr>
                <w:b/>
                <w:sz w:val="22"/>
              </w:rPr>
              <w:t>Gösterge veri kaynağı:</w:t>
            </w:r>
          </w:p>
          <w:p w14:paraId="1DF6ABD5" w14:textId="77777777" w:rsidR="002361E0" w:rsidRPr="002B49C2" w:rsidRDefault="002361E0" w:rsidP="00D341F9">
            <w:pPr>
              <w:spacing w:after="0"/>
              <w:jc w:val="left"/>
              <w:rPr>
                <w:sz w:val="22"/>
              </w:rPr>
            </w:pPr>
            <w:r w:rsidRPr="002B49C2">
              <w:rPr>
                <w:sz w:val="22"/>
              </w:rPr>
              <w:t>Çalışmayı yürüten birimlerden alınan bilgiler.</w:t>
            </w:r>
          </w:p>
          <w:p w14:paraId="337CEE73" w14:textId="222FC71F" w:rsidR="002361E0" w:rsidRPr="002B49C2" w:rsidRDefault="002361E0" w:rsidP="00D341F9">
            <w:pPr>
              <w:spacing w:after="0"/>
              <w:jc w:val="left"/>
              <w:rPr>
                <w:sz w:val="22"/>
              </w:rPr>
            </w:pPr>
          </w:p>
        </w:tc>
      </w:tr>
      <w:tr w:rsidR="002361E0" w:rsidRPr="002B49C2" w14:paraId="51995C57"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01A1A24C" w14:textId="71EEDC12" w:rsidR="002361E0" w:rsidRPr="002B49C2" w:rsidRDefault="002361E0" w:rsidP="00D341F9">
            <w:pPr>
              <w:spacing w:after="0"/>
              <w:jc w:val="left"/>
              <w:rPr>
                <w:sz w:val="22"/>
              </w:rPr>
            </w:pPr>
            <w:r w:rsidRPr="002B49C2">
              <w:rPr>
                <w:sz w:val="22"/>
              </w:rPr>
              <w:lastRenderedPageBreak/>
              <w:t>PG 6.1.1.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0DBDC42" w14:textId="7A3C043D" w:rsidR="002361E0" w:rsidRPr="002B49C2" w:rsidRDefault="002361E0">
            <w:pPr>
              <w:spacing w:after="0"/>
              <w:jc w:val="left"/>
              <w:rPr>
                <w:b/>
                <w:sz w:val="22"/>
              </w:rPr>
            </w:pPr>
            <w:r w:rsidRPr="002B49C2">
              <w:rPr>
                <w:sz w:val="22"/>
              </w:rPr>
              <w:t xml:space="preserve">İşletmelerin </w:t>
            </w:r>
            <w:r w:rsidR="00B90F3D" w:rsidRPr="002B49C2">
              <w:rPr>
                <w:sz w:val="22"/>
              </w:rPr>
              <w:t xml:space="preserve">ve mezunların </w:t>
            </w:r>
            <w:r w:rsidRPr="002B49C2">
              <w:rPr>
                <w:sz w:val="22"/>
              </w:rPr>
              <w:t>mesleki ve teknik eğitime ilişkin memnuniyet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351E1B0" w14:textId="77777777" w:rsidR="002361E0" w:rsidRPr="002B49C2" w:rsidRDefault="002361E0" w:rsidP="00D341F9">
            <w:pPr>
              <w:spacing w:after="0"/>
              <w:jc w:val="left"/>
              <w:rPr>
                <w:b/>
                <w:sz w:val="22"/>
              </w:rPr>
            </w:pPr>
            <w:r w:rsidRPr="002B49C2">
              <w:rPr>
                <w:b/>
                <w:sz w:val="22"/>
              </w:rPr>
              <w:t xml:space="preserve">Tanımlar: </w:t>
            </w:r>
          </w:p>
          <w:p w14:paraId="574C06A9" w14:textId="4D197BC1" w:rsidR="002361E0" w:rsidRPr="002B49C2" w:rsidRDefault="002361E0" w:rsidP="00D341F9">
            <w:pPr>
              <w:spacing w:after="0"/>
              <w:jc w:val="left"/>
              <w:rPr>
                <w:sz w:val="22"/>
              </w:rPr>
            </w:pPr>
            <w:r w:rsidRPr="002B49C2">
              <w:rPr>
                <w:sz w:val="22"/>
              </w:rPr>
              <w:t xml:space="preserve">İşletmelerde mesleki eğitim: Mesleki ve teknik eğitim kurumu öğrencilerinin mesleklerine yönelik becerilerini geliştirmek amacıyla işletmelerde yaptıkları uygulamalı eğitimlerdir. </w:t>
            </w:r>
          </w:p>
          <w:p w14:paraId="03B81CEA" w14:textId="77777777" w:rsidR="002361E0" w:rsidRPr="002B49C2" w:rsidRDefault="002361E0" w:rsidP="00D341F9">
            <w:pPr>
              <w:spacing w:after="0"/>
              <w:jc w:val="left"/>
              <w:rPr>
                <w:sz w:val="22"/>
              </w:rPr>
            </w:pPr>
          </w:p>
          <w:p w14:paraId="760D2CC9" w14:textId="77777777" w:rsidR="002361E0" w:rsidRPr="002B49C2" w:rsidRDefault="002361E0" w:rsidP="00D341F9">
            <w:pPr>
              <w:spacing w:after="0"/>
              <w:jc w:val="left"/>
              <w:rPr>
                <w:sz w:val="22"/>
              </w:rPr>
            </w:pPr>
            <w:r w:rsidRPr="002B49C2">
              <w:rPr>
                <w:b/>
                <w:sz w:val="22"/>
              </w:rPr>
              <w:t>Hesaplama kuralı:</w:t>
            </w:r>
          </w:p>
          <w:p w14:paraId="727C0591" w14:textId="77777777" w:rsidR="002361E0" w:rsidRPr="002B49C2" w:rsidRDefault="002361E0" w:rsidP="00D341F9">
            <w:pPr>
              <w:spacing w:after="0"/>
              <w:jc w:val="left"/>
              <w:rPr>
                <w:sz w:val="22"/>
              </w:rPr>
            </w:pPr>
            <w:r w:rsidRPr="002B49C2">
              <w:rPr>
                <w:sz w:val="22"/>
              </w:rPr>
              <w:t>Veriler e mezun sisteminde sunulan memnuniyet anketine katılanların sonuçlarından veya yeni yapılacak araştırma sonuçlarından elde edilecektir.</w:t>
            </w:r>
          </w:p>
          <w:p w14:paraId="1AEE70E8" w14:textId="77777777" w:rsidR="002361E0" w:rsidRPr="002B49C2" w:rsidRDefault="002361E0" w:rsidP="00D341F9">
            <w:pPr>
              <w:spacing w:after="0"/>
              <w:jc w:val="left"/>
              <w:rPr>
                <w:sz w:val="22"/>
              </w:rPr>
            </w:pPr>
          </w:p>
          <w:p w14:paraId="474274C4" w14:textId="77777777" w:rsidR="002361E0" w:rsidRPr="002B49C2" w:rsidRDefault="002361E0" w:rsidP="00D341F9">
            <w:pPr>
              <w:spacing w:after="0"/>
              <w:jc w:val="left"/>
              <w:rPr>
                <w:b/>
                <w:sz w:val="22"/>
              </w:rPr>
            </w:pPr>
            <w:r w:rsidRPr="002B49C2">
              <w:rPr>
                <w:b/>
                <w:sz w:val="22"/>
              </w:rPr>
              <w:t xml:space="preserve">Gösterge veri kaynağı: </w:t>
            </w:r>
          </w:p>
          <w:p w14:paraId="211A672C" w14:textId="77777777" w:rsidR="002361E0" w:rsidRPr="002B49C2" w:rsidRDefault="002361E0" w:rsidP="00D341F9">
            <w:pPr>
              <w:spacing w:after="0"/>
              <w:jc w:val="left"/>
              <w:rPr>
                <w:sz w:val="22"/>
              </w:rPr>
            </w:pPr>
            <w:r w:rsidRPr="002B49C2">
              <w:rPr>
                <w:sz w:val="22"/>
              </w:rPr>
              <w:t>İlgili birimin yayınlayacağı anket sonuçları.</w:t>
            </w:r>
          </w:p>
          <w:p w14:paraId="7D9D8E9D" w14:textId="4D5DC34E" w:rsidR="002361E0" w:rsidRPr="002B49C2" w:rsidRDefault="002361E0" w:rsidP="00D341F9">
            <w:pPr>
              <w:spacing w:after="0"/>
              <w:jc w:val="left"/>
              <w:rPr>
                <w:sz w:val="22"/>
              </w:rPr>
            </w:pPr>
          </w:p>
        </w:tc>
      </w:tr>
      <w:tr w:rsidR="002361E0" w:rsidRPr="002B49C2" w14:paraId="62923567"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4D5697F8" w14:textId="3E19BBE9" w:rsidR="002361E0" w:rsidRPr="002B49C2" w:rsidRDefault="002361E0" w:rsidP="00D341F9">
            <w:pPr>
              <w:spacing w:after="0"/>
              <w:jc w:val="left"/>
              <w:rPr>
                <w:sz w:val="22"/>
              </w:rPr>
            </w:pPr>
            <w:r w:rsidRPr="002B49C2">
              <w:rPr>
                <w:sz w:val="22"/>
              </w:rPr>
              <w:t>PG 6.1.2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E10D14D" w14:textId="77777777" w:rsidR="002361E0" w:rsidRPr="002B49C2" w:rsidRDefault="002361E0" w:rsidP="00D341F9">
            <w:pPr>
              <w:spacing w:after="0"/>
              <w:jc w:val="left"/>
              <w:rPr>
                <w:b/>
                <w:sz w:val="22"/>
              </w:rPr>
            </w:pPr>
            <w:r w:rsidRPr="002B49C2">
              <w:rPr>
                <w:sz w:val="22"/>
              </w:rPr>
              <w:t>Kariyer rehberliği kapsamında Genel Beceri Test Seti uygulanan öğrenci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9177446" w14:textId="77777777" w:rsidR="002361E0" w:rsidRPr="002B49C2" w:rsidRDefault="002361E0" w:rsidP="00D341F9">
            <w:pPr>
              <w:spacing w:after="0"/>
              <w:jc w:val="left"/>
              <w:rPr>
                <w:b/>
                <w:sz w:val="22"/>
              </w:rPr>
            </w:pPr>
            <w:r w:rsidRPr="002B49C2">
              <w:rPr>
                <w:b/>
                <w:sz w:val="22"/>
              </w:rPr>
              <w:t xml:space="preserve">Tanımlar: </w:t>
            </w:r>
          </w:p>
          <w:p w14:paraId="363A2009" w14:textId="77777777" w:rsidR="002361E0" w:rsidRPr="002B49C2" w:rsidRDefault="002361E0" w:rsidP="00D341F9">
            <w:pPr>
              <w:spacing w:after="0"/>
              <w:jc w:val="left"/>
              <w:rPr>
                <w:sz w:val="22"/>
              </w:rPr>
            </w:pPr>
            <w:r w:rsidRPr="002B49C2">
              <w:rPr>
                <w:sz w:val="22"/>
              </w:rPr>
              <w:t>Genel Beceri Test Seti: MEB, İŞKUR ve Hacettepe Üniversitesi işbirliğinde geliştirilen ve öğrencilerin ilgi ve yeteneklerinin belirlenmeye yarayan testlerden oluşan set.</w:t>
            </w:r>
          </w:p>
          <w:p w14:paraId="13D4A8D4" w14:textId="77777777" w:rsidR="002361E0" w:rsidRPr="002B49C2" w:rsidRDefault="002361E0" w:rsidP="00D341F9">
            <w:pPr>
              <w:spacing w:after="0"/>
              <w:jc w:val="left"/>
              <w:rPr>
                <w:sz w:val="22"/>
              </w:rPr>
            </w:pPr>
            <w:r w:rsidRPr="002B49C2">
              <w:rPr>
                <w:sz w:val="22"/>
              </w:rPr>
              <w:t>Genel Beceri Test Seti’nin uygulanacağı öğrencileri kapsar.</w:t>
            </w:r>
          </w:p>
          <w:p w14:paraId="605D892E" w14:textId="77777777" w:rsidR="002361E0" w:rsidRPr="002B49C2" w:rsidRDefault="002361E0" w:rsidP="00D341F9">
            <w:pPr>
              <w:spacing w:after="0"/>
              <w:jc w:val="left"/>
              <w:rPr>
                <w:sz w:val="22"/>
              </w:rPr>
            </w:pPr>
          </w:p>
          <w:p w14:paraId="5305711F" w14:textId="77777777" w:rsidR="002361E0" w:rsidRPr="002B49C2" w:rsidRDefault="002361E0" w:rsidP="00D341F9">
            <w:pPr>
              <w:spacing w:after="0"/>
              <w:jc w:val="left"/>
              <w:rPr>
                <w:sz w:val="22"/>
              </w:rPr>
            </w:pPr>
            <w:r w:rsidRPr="002B49C2">
              <w:rPr>
                <w:b/>
                <w:sz w:val="22"/>
              </w:rPr>
              <w:t>Hesaplama kuralı:</w:t>
            </w:r>
          </w:p>
          <w:p w14:paraId="12D185A9" w14:textId="77777777" w:rsidR="002361E0" w:rsidRPr="002B49C2" w:rsidRDefault="002361E0" w:rsidP="00D341F9">
            <w:pPr>
              <w:spacing w:after="0"/>
              <w:jc w:val="left"/>
              <w:rPr>
                <w:sz w:val="22"/>
              </w:rPr>
            </w:pPr>
            <w:r w:rsidRPr="002B49C2">
              <w:rPr>
                <w:sz w:val="22"/>
              </w:rPr>
              <w:t xml:space="preserve">Genel beceri test seti uygulanan öğrenci sayısı her eğitim ve öğretim yılı için hesaplanacaktır. </w:t>
            </w:r>
          </w:p>
          <w:p w14:paraId="4E892CB1" w14:textId="77777777" w:rsidR="002361E0" w:rsidRPr="002B49C2" w:rsidRDefault="002361E0" w:rsidP="00D341F9">
            <w:pPr>
              <w:spacing w:after="0"/>
              <w:jc w:val="left"/>
              <w:rPr>
                <w:sz w:val="22"/>
              </w:rPr>
            </w:pPr>
          </w:p>
          <w:p w14:paraId="12FDCC32" w14:textId="77777777" w:rsidR="002361E0" w:rsidRPr="002B49C2" w:rsidRDefault="002361E0" w:rsidP="00D341F9">
            <w:pPr>
              <w:spacing w:after="0"/>
              <w:jc w:val="left"/>
              <w:rPr>
                <w:b/>
                <w:sz w:val="22"/>
              </w:rPr>
            </w:pPr>
            <w:r w:rsidRPr="002B49C2">
              <w:rPr>
                <w:b/>
                <w:sz w:val="22"/>
              </w:rPr>
              <w:t xml:space="preserve">Gösterge veri kaynağı: </w:t>
            </w:r>
          </w:p>
          <w:p w14:paraId="15A7CF90" w14:textId="77777777" w:rsidR="002361E0" w:rsidRPr="002B49C2" w:rsidRDefault="002361E0" w:rsidP="00D341F9">
            <w:pPr>
              <w:spacing w:after="0"/>
              <w:jc w:val="left"/>
              <w:rPr>
                <w:sz w:val="22"/>
              </w:rPr>
            </w:pPr>
            <w:r w:rsidRPr="002B49C2">
              <w:rPr>
                <w:sz w:val="22"/>
              </w:rPr>
              <w:t>İlgili birimden alınan veriler.</w:t>
            </w:r>
          </w:p>
          <w:p w14:paraId="6EEBC16C" w14:textId="51787831" w:rsidR="002361E0" w:rsidRPr="002B49C2" w:rsidRDefault="002361E0" w:rsidP="00D341F9">
            <w:pPr>
              <w:spacing w:after="0"/>
              <w:jc w:val="left"/>
              <w:rPr>
                <w:sz w:val="22"/>
              </w:rPr>
            </w:pPr>
          </w:p>
        </w:tc>
      </w:tr>
      <w:tr w:rsidR="002361E0" w:rsidRPr="002B49C2" w14:paraId="7E16B1D1"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1E17A828" w14:textId="37A82234" w:rsidR="002361E0" w:rsidRPr="002B49C2" w:rsidRDefault="002361E0" w:rsidP="00D341F9">
            <w:pPr>
              <w:spacing w:after="0"/>
              <w:jc w:val="left"/>
              <w:rPr>
                <w:sz w:val="22"/>
              </w:rPr>
            </w:pPr>
            <w:r w:rsidRPr="002B49C2">
              <w:rPr>
                <w:sz w:val="22"/>
              </w:rPr>
              <w:t>PG 6.1.3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C9AC40D" w14:textId="126C5A45" w:rsidR="002361E0" w:rsidRPr="002B49C2" w:rsidRDefault="002361E0" w:rsidP="00D341F9">
            <w:pPr>
              <w:spacing w:after="0"/>
              <w:jc w:val="left"/>
              <w:rPr>
                <w:b/>
                <w:sz w:val="22"/>
              </w:rPr>
            </w:pPr>
            <w:r w:rsidRPr="002B49C2">
              <w:rPr>
                <w:sz w:val="22"/>
              </w:rPr>
              <w:t>Hazırlanan yan dal listesi doğrultusunda yan dal yapan öğrenci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D5F040A" w14:textId="77777777" w:rsidR="002361E0" w:rsidRPr="002B49C2" w:rsidRDefault="002361E0" w:rsidP="00D341F9">
            <w:pPr>
              <w:spacing w:after="0"/>
              <w:jc w:val="left"/>
              <w:rPr>
                <w:b/>
                <w:sz w:val="22"/>
              </w:rPr>
            </w:pPr>
            <w:r w:rsidRPr="002B49C2">
              <w:rPr>
                <w:b/>
                <w:sz w:val="22"/>
              </w:rPr>
              <w:t xml:space="preserve">Tanımlar: </w:t>
            </w:r>
          </w:p>
          <w:p w14:paraId="412AEE71" w14:textId="77777777" w:rsidR="002361E0" w:rsidRPr="002B49C2" w:rsidRDefault="002361E0" w:rsidP="00D341F9">
            <w:pPr>
              <w:spacing w:after="0"/>
              <w:jc w:val="left"/>
              <w:rPr>
                <w:sz w:val="22"/>
              </w:rPr>
            </w:pPr>
            <w:r w:rsidRPr="002B49C2">
              <w:rPr>
                <w:sz w:val="22"/>
              </w:rPr>
              <w:t>Yan dal listesi: Mesleki ve teknik eğitimde alanlar arasındaki ilişkiyi gösteren ve modüler bazda farklılıkları ortaya koyan liste. Bu liste, farklı dallarda eğitim görmeyi isteyenlere hangi modülleri tamamlaması gerektiğini gösterir.</w:t>
            </w:r>
          </w:p>
          <w:p w14:paraId="270A33CD" w14:textId="77777777" w:rsidR="002361E0" w:rsidRPr="002B49C2" w:rsidRDefault="002361E0" w:rsidP="00D341F9">
            <w:pPr>
              <w:spacing w:after="0"/>
              <w:jc w:val="left"/>
              <w:rPr>
                <w:sz w:val="22"/>
              </w:rPr>
            </w:pPr>
          </w:p>
          <w:p w14:paraId="7882E039" w14:textId="77777777" w:rsidR="002361E0" w:rsidRPr="002B49C2" w:rsidRDefault="002361E0" w:rsidP="00D341F9">
            <w:pPr>
              <w:spacing w:after="0"/>
              <w:jc w:val="left"/>
              <w:rPr>
                <w:sz w:val="22"/>
              </w:rPr>
            </w:pPr>
            <w:r w:rsidRPr="002B49C2">
              <w:rPr>
                <w:b/>
                <w:sz w:val="22"/>
              </w:rPr>
              <w:t>Hesaplama kuralı:</w:t>
            </w:r>
          </w:p>
          <w:p w14:paraId="4825793B" w14:textId="77777777" w:rsidR="002361E0" w:rsidRPr="002B49C2" w:rsidRDefault="002361E0" w:rsidP="00D341F9">
            <w:pPr>
              <w:spacing w:after="0"/>
              <w:jc w:val="left"/>
              <w:rPr>
                <w:sz w:val="22"/>
              </w:rPr>
            </w:pPr>
            <w:r w:rsidRPr="002B49C2">
              <w:rPr>
                <w:sz w:val="22"/>
              </w:rPr>
              <w:t>Yan dal eğitimi alan öğrenci sayısı her eğitim ve öğretim yılı için hesaplanacaktır.</w:t>
            </w:r>
          </w:p>
          <w:p w14:paraId="41C8D40D" w14:textId="77777777" w:rsidR="002361E0" w:rsidRPr="002B49C2" w:rsidRDefault="002361E0" w:rsidP="00D341F9">
            <w:pPr>
              <w:spacing w:after="0"/>
              <w:jc w:val="left"/>
              <w:rPr>
                <w:sz w:val="22"/>
              </w:rPr>
            </w:pPr>
          </w:p>
          <w:p w14:paraId="30A51BAD" w14:textId="77777777" w:rsidR="002361E0" w:rsidRPr="002B49C2" w:rsidRDefault="002361E0" w:rsidP="00D341F9">
            <w:pPr>
              <w:spacing w:after="0"/>
              <w:jc w:val="left"/>
              <w:rPr>
                <w:b/>
                <w:sz w:val="22"/>
              </w:rPr>
            </w:pPr>
            <w:r w:rsidRPr="002B49C2">
              <w:rPr>
                <w:b/>
                <w:sz w:val="22"/>
              </w:rPr>
              <w:t xml:space="preserve">Gösterge veri kaynağı: </w:t>
            </w:r>
          </w:p>
          <w:p w14:paraId="285FDF12" w14:textId="756EAFE4" w:rsidR="002361E0" w:rsidRPr="002B49C2" w:rsidRDefault="002361E0" w:rsidP="00D341F9">
            <w:pPr>
              <w:spacing w:after="0"/>
              <w:jc w:val="left"/>
              <w:rPr>
                <w:sz w:val="22"/>
              </w:rPr>
            </w:pPr>
            <w:r w:rsidRPr="002B49C2">
              <w:rPr>
                <w:sz w:val="22"/>
              </w:rPr>
              <w:t>İlgili birimden ve e-okuldan alınan veriler.</w:t>
            </w:r>
          </w:p>
        </w:tc>
      </w:tr>
      <w:tr w:rsidR="002361E0" w:rsidRPr="002B49C2" w14:paraId="411B6F7A"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47B0A349" w14:textId="0D690300" w:rsidR="002361E0" w:rsidRPr="002B49C2" w:rsidRDefault="002361E0" w:rsidP="00D341F9">
            <w:pPr>
              <w:spacing w:after="0"/>
              <w:jc w:val="left"/>
              <w:rPr>
                <w:sz w:val="22"/>
              </w:rPr>
            </w:pPr>
            <w:r w:rsidRPr="002B49C2">
              <w:rPr>
                <w:sz w:val="22"/>
              </w:rPr>
              <w:lastRenderedPageBreak/>
              <w:t>PG 6.1.4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E750F98" w14:textId="77777777" w:rsidR="002361E0" w:rsidRPr="002B49C2" w:rsidRDefault="002361E0" w:rsidP="00D341F9">
            <w:pPr>
              <w:spacing w:after="0"/>
              <w:jc w:val="left"/>
              <w:rPr>
                <w:b/>
                <w:sz w:val="22"/>
              </w:rPr>
            </w:pPr>
            <w:r w:rsidRPr="002B49C2">
              <w:rPr>
                <w:sz w:val="22"/>
              </w:rPr>
              <w:t>Özel burs alan mesleki ve teknik ortaöğretim öğrenci sayısı</w:t>
            </w:r>
            <w:r w:rsidRPr="002B49C2" w:rsidDel="008312A6">
              <w:rPr>
                <w:sz w:val="22"/>
              </w:rPr>
              <w:t xml:space="preserve">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0D2BDE0" w14:textId="77777777" w:rsidR="002361E0" w:rsidRPr="002B49C2" w:rsidRDefault="002361E0" w:rsidP="00D341F9">
            <w:pPr>
              <w:spacing w:after="0"/>
              <w:jc w:val="left"/>
              <w:rPr>
                <w:b/>
                <w:sz w:val="22"/>
              </w:rPr>
            </w:pPr>
            <w:r w:rsidRPr="002B49C2">
              <w:rPr>
                <w:b/>
                <w:sz w:val="22"/>
              </w:rPr>
              <w:t xml:space="preserve">Tanımlar: </w:t>
            </w:r>
          </w:p>
          <w:p w14:paraId="6FCB19E8" w14:textId="77777777" w:rsidR="002361E0" w:rsidRPr="002B49C2" w:rsidRDefault="002361E0" w:rsidP="00D341F9">
            <w:pPr>
              <w:spacing w:after="0"/>
              <w:jc w:val="left"/>
              <w:rPr>
                <w:sz w:val="22"/>
              </w:rPr>
            </w:pPr>
            <w:r w:rsidRPr="002B49C2">
              <w:rPr>
                <w:sz w:val="22"/>
              </w:rPr>
              <w:t>Özel burs: Bakanlıkça verilen burslar dışında kalan bursları ifade eder. İş birliği protokolleri veya hayırseverler tarafından sağlanan bursları kapsar.</w:t>
            </w:r>
          </w:p>
          <w:p w14:paraId="5DADC9D2" w14:textId="77777777" w:rsidR="002361E0" w:rsidRPr="002B49C2" w:rsidRDefault="002361E0" w:rsidP="00D341F9">
            <w:pPr>
              <w:spacing w:after="0"/>
              <w:jc w:val="left"/>
              <w:rPr>
                <w:sz w:val="22"/>
              </w:rPr>
            </w:pPr>
          </w:p>
          <w:p w14:paraId="64F227D3" w14:textId="77777777" w:rsidR="002361E0" w:rsidRPr="002B49C2" w:rsidRDefault="002361E0" w:rsidP="00D341F9">
            <w:pPr>
              <w:spacing w:after="0"/>
              <w:jc w:val="left"/>
              <w:rPr>
                <w:sz w:val="22"/>
              </w:rPr>
            </w:pPr>
            <w:r w:rsidRPr="002B49C2">
              <w:rPr>
                <w:b/>
                <w:sz w:val="22"/>
              </w:rPr>
              <w:t>Hesaplama kuralı:</w:t>
            </w:r>
          </w:p>
          <w:p w14:paraId="5F33E540" w14:textId="77777777" w:rsidR="002361E0" w:rsidRPr="002B49C2" w:rsidRDefault="002361E0" w:rsidP="00D341F9">
            <w:pPr>
              <w:spacing w:after="0"/>
              <w:jc w:val="left"/>
              <w:rPr>
                <w:sz w:val="22"/>
              </w:rPr>
            </w:pPr>
            <w:r w:rsidRPr="002B49C2">
              <w:rPr>
                <w:sz w:val="22"/>
              </w:rPr>
              <w:t>Özel burs alan mesleki ve teknik ortaöğretim öğrenci sayısı her eğitim ve öğretim yılı için hesaplanacaktır.</w:t>
            </w:r>
          </w:p>
          <w:p w14:paraId="3190C0BF" w14:textId="77777777" w:rsidR="002361E0" w:rsidRPr="002B49C2" w:rsidRDefault="002361E0" w:rsidP="00D341F9">
            <w:pPr>
              <w:spacing w:after="0"/>
              <w:jc w:val="left"/>
              <w:rPr>
                <w:sz w:val="22"/>
              </w:rPr>
            </w:pPr>
          </w:p>
          <w:p w14:paraId="44722583" w14:textId="77777777" w:rsidR="002361E0" w:rsidRPr="002B49C2" w:rsidRDefault="002361E0" w:rsidP="00D341F9">
            <w:pPr>
              <w:spacing w:after="0"/>
              <w:jc w:val="left"/>
              <w:rPr>
                <w:b/>
                <w:sz w:val="22"/>
              </w:rPr>
            </w:pPr>
            <w:r w:rsidRPr="002B49C2">
              <w:rPr>
                <w:b/>
                <w:sz w:val="22"/>
              </w:rPr>
              <w:t xml:space="preserve">Gösterge veri kaynağı: </w:t>
            </w:r>
          </w:p>
          <w:p w14:paraId="11142297" w14:textId="77777777" w:rsidR="002361E0" w:rsidRPr="002B49C2" w:rsidRDefault="002361E0" w:rsidP="00D341F9">
            <w:pPr>
              <w:spacing w:after="0"/>
              <w:jc w:val="left"/>
              <w:rPr>
                <w:sz w:val="22"/>
              </w:rPr>
            </w:pPr>
            <w:r w:rsidRPr="002B49C2">
              <w:rPr>
                <w:sz w:val="22"/>
              </w:rPr>
              <w:t>İlgili birimden alınan veriler.</w:t>
            </w:r>
          </w:p>
          <w:p w14:paraId="4BE41F85" w14:textId="5AA5434F" w:rsidR="002361E0" w:rsidRPr="002B49C2" w:rsidRDefault="002361E0" w:rsidP="00D341F9">
            <w:pPr>
              <w:spacing w:after="0"/>
              <w:jc w:val="left"/>
              <w:rPr>
                <w:sz w:val="22"/>
              </w:rPr>
            </w:pPr>
          </w:p>
        </w:tc>
      </w:tr>
      <w:tr w:rsidR="002361E0" w:rsidRPr="002B49C2" w14:paraId="5B976CFC"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54906772" w14:textId="3769C517" w:rsidR="002361E0" w:rsidRPr="002B49C2" w:rsidRDefault="002361E0" w:rsidP="00D341F9">
            <w:pPr>
              <w:spacing w:after="0"/>
              <w:jc w:val="left"/>
              <w:rPr>
                <w:sz w:val="22"/>
              </w:rPr>
            </w:pPr>
            <w:r w:rsidRPr="002B49C2">
              <w:rPr>
                <w:sz w:val="22"/>
              </w:rPr>
              <w:t>PG 6.1.5</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42DD6F3C" w14:textId="77777777" w:rsidR="002361E0" w:rsidRPr="002B49C2" w:rsidRDefault="002361E0" w:rsidP="00D341F9">
            <w:pPr>
              <w:spacing w:after="0"/>
              <w:jc w:val="left"/>
              <w:rPr>
                <w:b/>
                <w:sz w:val="22"/>
              </w:rPr>
            </w:pPr>
            <w:r w:rsidRPr="002B49C2">
              <w:rPr>
                <w:sz w:val="22"/>
              </w:rPr>
              <w:t>Önceki öğrenmelerin tanınması kapsamında düzenlenen belge sayısı</w:t>
            </w:r>
            <w:r w:rsidRPr="002B49C2" w:rsidDel="008312A6">
              <w:rPr>
                <w:sz w:val="22"/>
              </w:rPr>
              <w:t xml:space="preserve">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545EFC6" w14:textId="77777777" w:rsidR="002361E0" w:rsidRPr="002B49C2" w:rsidRDefault="002361E0" w:rsidP="00D341F9">
            <w:pPr>
              <w:spacing w:after="0"/>
              <w:jc w:val="left"/>
              <w:rPr>
                <w:b/>
                <w:sz w:val="22"/>
              </w:rPr>
            </w:pPr>
            <w:r w:rsidRPr="002B49C2">
              <w:rPr>
                <w:b/>
                <w:sz w:val="22"/>
              </w:rPr>
              <w:t xml:space="preserve">Tanımlar: </w:t>
            </w:r>
          </w:p>
          <w:p w14:paraId="4F6F1F04" w14:textId="77777777" w:rsidR="002361E0" w:rsidRPr="002B49C2" w:rsidRDefault="002361E0" w:rsidP="00D341F9">
            <w:pPr>
              <w:spacing w:after="0"/>
              <w:jc w:val="left"/>
              <w:rPr>
                <w:sz w:val="22"/>
              </w:rPr>
            </w:pPr>
            <w:r w:rsidRPr="002B49C2">
              <w:rPr>
                <w:sz w:val="22"/>
              </w:rPr>
              <w:t xml:space="preserve">Önceki öğrenmeler: Bireylerin </w:t>
            </w:r>
            <w:proofErr w:type="spellStart"/>
            <w:r w:rsidRPr="002B49C2">
              <w:rPr>
                <w:sz w:val="22"/>
              </w:rPr>
              <w:t>formal</w:t>
            </w:r>
            <w:proofErr w:type="spellEnd"/>
            <w:r w:rsidRPr="002B49C2">
              <w:rPr>
                <w:sz w:val="22"/>
              </w:rPr>
              <w:t xml:space="preserve"> ve </w:t>
            </w:r>
            <w:proofErr w:type="spellStart"/>
            <w:r w:rsidRPr="002B49C2">
              <w:rPr>
                <w:sz w:val="22"/>
              </w:rPr>
              <w:t>informal</w:t>
            </w:r>
            <w:proofErr w:type="spellEnd"/>
            <w:r w:rsidRPr="002B49C2">
              <w:rPr>
                <w:sz w:val="22"/>
              </w:rPr>
              <w:t xml:space="preserve"> şekilde öğrendikleri ancak belgelendirmedikleri yetkinlikleri ifade eder.</w:t>
            </w:r>
          </w:p>
          <w:p w14:paraId="37C1A885" w14:textId="77777777" w:rsidR="002361E0" w:rsidRPr="002B49C2" w:rsidRDefault="002361E0" w:rsidP="00D341F9">
            <w:pPr>
              <w:spacing w:after="0"/>
              <w:jc w:val="left"/>
              <w:rPr>
                <w:b/>
                <w:sz w:val="22"/>
              </w:rPr>
            </w:pPr>
          </w:p>
          <w:p w14:paraId="7FD8B5C1" w14:textId="77777777" w:rsidR="002361E0" w:rsidRPr="002B49C2" w:rsidRDefault="002361E0" w:rsidP="00D341F9">
            <w:pPr>
              <w:spacing w:after="0"/>
              <w:jc w:val="left"/>
              <w:rPr>
                <w:sz w:val="22"/>
              </w:rPr>
            </w:pPr>
            <w:r w:rsidRPr="002B49C2">
              <w:rPr>
                <w:b/>
                <w:sz w:val="22"/>
              </w:rPr>
              <w:t>Hesaplama kuralı:</w:t>
            </w:r>
          </w:p>
          <w:p w14:paraId="16EF355F" w14:textId="44454E2F" w:rsidR="002361E0" w:rsidRPr="002B49C2" w:rsidRDefault="002361E0" w:rsidP="00D341F9">
            <w:pPr>
              <w:spacing w:after="0"/>
              <w:jc w:val="left"/>
              <w:rPr>
                <w:sz w:val="22"/>
              </w:rPr>
            </w:pPr>
            <w:r w:rsidRPr="002B49C2">
              <w:rPr>
                <w:sz w:val="22"/>
              </w:rPr>
              <w:t>Millî Eğitim Bakanlığınca verilen kalfalık ve ustalık belgelerini önceki öğrenmelerin tanınması kapsamında alan kişi sayısı her yıl hesaplanacaktır.</w:t>
            </w:r>
          </w:p>
          <w:p w14:paraId="1BC5DBCF" w14:textId="77777777" w:rsidR="002361E0" w:rsidRPr="002B49C2" w:rsidRDefault="002361E0" w:rsidP="00D341F9">
            <w:pPr>
              <w:spacing w:after="0"/>
              <w:jc w:val="left"/>
              <w:rPr>
                <w:sz w:val="22"/>
              </w:rPr>
            </w:pPr>
          </w:p>
          <w:p w14:paraId="0C5EF45C" w14:textId="77777777" w:rsidR="002361E0" w:rsidRPr="002B49C2" w:rsidRDefault="002361E0" w:rsidP="00D341F9">
            <w:pPr>
              <w:spacing w:after="0"/>
              <w:jc w:val="left"/>
              <w:rPr>
                <w:b/>
                <w:sz w:val="22"/>
              </w:rPr>
            </w:pPr>
            <w:r w:rsidRPr="002B49C2">
              <w:rPr>
                <w:b/>
                <w:sz w:val="22"/>
              </w:rPr>
              <w:t xml:space="preserve">Gösterge veri kaynağı: </w:t>
            </w:r>
          </w:p>
          <w:p w14:paraId="485AE3A8" w14:textId="77777777" w:rsidR="002361E0" w:rsidRPr="002B49C2" w:rsidRDefault="002361E0" w:rsidP="00D341F9">
            <w:pPr>
              <w:spacing w:after="0"/>
              <w:jc w:val="left"/>
              <w:rPr>
                <w:sz w:val="22"/>
              </w:rPr>
            </w:pPr>
            <w:r w:rsidRPr="002B49C2">
              <w:rPr>
                <w:sz w:val="22"/>
              </w:rPr>
              <w:t>İlgili birimden alınan veriler.</w:t>
            </w:r>
          </w:p>
          <w:p w14:paraId="44011D13" w14:textId="2EC14AAF" w:rsidR="002361E0" w:rsidRPr="002B49C2" w:rsidRDefault="002361E0" w:rsidP="00D341F9">
            <w:pPr>
              <w:spacing w:after="0"/>
              <w:jc w:val="left"/>
              <w:rPr>
                <w:sz w:val="22"/>
              </w:rPr>
            </w:pPr>
          </w:p>
        </w:tc>
      </w:tr>
      <w:tr w:rsidR="002361E0" w:rsidRPr="002B49C2" w14:paraId="50F9EE9B"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2C4E7685" w14:textId="2DD65304" w:rsidR="002361E0" w:rsidRPr="002B49C2" w:rsidRDefault="002361E0" w:rsidP="00D341F9">
            <w:pPr>
              <w:spacing w:after="0"/>
              <w:jc w:val="left"/>
              <w:rPr>
                <w:sz w:val="22"/>
              </w:rPr>
            </w:pPr>
            <w:r w:rsidRPr="002B49C2">
              <w:rPr>
                <w:sz w:val="22"/>
              </w:rPr>
              <w:t>PG 6.2.1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92590E0" w14:textId="3500739E" w:rsidR="002361E0" w:rsidRPr="002B49C2" w:rsidRDefault="002361E0">
            <w:pPr>
              <w:spacing w:after="0"/>
              <w:jc w:val="left"/>
              <w:rPr>
                <w:b/>
                <w:sz w:val="22"/>
              </w:rPr>
            </w:pPr>
            <w:r w:rsidRPr="002B49C2">
              <w:rPr>
                <w:sz w:val="22"/>
              </w:rPr>
              <w:t xml:space="preserve">Alanlara ait </w:t>
            </w:r>
            <w:r w:rsidR="00B90F3D" w:rsidRPr="002B49C2">
              <w:rPr>
                <w:sz w:val="22"/>
              </w:rPr>
              <w:t xml:space="preserve">yıllık </w:t>
            </w:r>
            <w:r w:rsidRPr="002B49C2">
              <w:rPr>
                <w:sz w:val="22"/>
              </w:rPr>
              <w:t xml:space="preserve">güncellenen öğretim programı </w:t>
            </w:r>
            <w:r w:rsidR="00B90F3D" w:rsidRPr="002B49C2">
              <w:rPr>
                <w:sz w:val="22"/>
              </w:rPr>
              <w:t>oranı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7AFA702" w14:textId="77777777" w:rsidR="002361E0" w:rsidRPr="002B49C2" w:rsidRDefault="002361E0" w:rsidP="00D341F9">
            <w:pPr>
              <w:spacing w:after="0"/>
              <w:jc w:val="left"/>
              <w:rPr>
                <w:b/>
                <w:sz w:val="22"/>
              </w:rPr>
            </w:pPr>
            <w:r w:rsidRPr="002B49C2">
              <w:rPr>
                <w:b/>
                <w:sz w:val="22"/>
              </w:rPr>
              <w:t xml:space="preserve">Tanımlar: </w:t>
            </w:r>
          </w:p>
          <w:p w14:paraId="28A6FB74" w14:textId="77777777" w:rsidR="002361E0" w:rsidRPr="002B49C2" w:rsidRDefault="002361E0" w:rsidP="00D341F9">
            <w:pPr>
              <w:spacing w:after="0"/>
              <w:jc w:val="left"/>
              <w:rPr>
                <w:sz w:val="22"/>
              </w:rPr>
            </w:pPr>
            <w:r w:rsidRPr="002B49C2">
              <w:rPr>
                <w:sz w:val="22"/>
              </w:rPr>
              <w:t xml:space="preserve">Alan: Mesleki ve teknik ortaöğretimde eğitimi yapılan meslek alanlarının her birisidir. </w:t>
            </w:r>
          </w:p>
          <w:p w14:paraId="657D1D57" w14:textId="6DD46B8F" w:rsidR="002361E0" w:rsidRPr="002B49C2" w:rsidRDefault="002361E0" w:rsidP="00D341F9">
            <w:pPr>
              <w:spacing w:after="0"/>
              <w:jc w:val="left"/>
              <w:rPr>
                <w:sz w:val="22"/>
              </w:rPr>
            </w:pPr>
          </w:p>
          <w:p w14:paraId="0145A4C1" w14:textId="77777777" w:rsidR="002361E0" w:rsidRPr="002B49C2" w:rsidRDefault="002361E0" w:rsidP="00D341F9">
            <w:pPr>
              <w:spacing w:after="0"/>
              <w:jc w:val="left"/>
              <w:rPr>
                <w:sz w:val="22"/>
              </w:rPr>
            </w:pPr>
            <w:r w:rsidRPr="002B49C2">
              <w:rPr>
                <w:b/>
                <w:sz w:val="22"/>
              </w:rPr>
              <w:t>Hesaplama kuralı:</w:t>
            </w:r>
          </w:p>
          <w:p w14:paraId="092F4117" w14:textId="77777777" w:rsidR="002361E0" w:rsidRPr="002B49C2" w:rsidRDefault="002361E0" w:rsidP="00D341F9">
            <w:pPr>
              <w:spacing w:after="0"/>
              <w:jc w:val="left"/>
              <w:rPr>
                <w:sz w:val="22"/>
              </w:rPr>
            </w:pPr>
            <w:r w:rsidRPr="002B49C2">
              <w:rPr>
                <w:sz w:val="22"/>
              </w:rPr>
              <w:t>Alanlara ait güncellenen öğretim programı sayısı her yıl için hesaplanacaktır.</w:t>
            </w:r>
          </w:p>
          <w:p w14:paraId="70C412D6" w14:textId="77777777" w:rsidR="002361E0" w:rsidRPr="002B49C2" w:rsidRDefault="002361E0" w:rsidP="00D341F9">
            <w:pPr>
              <w:spacing w:after="0"/>
              <w:jc w:val="left"/>
              <w:rPr>
                <w:sz w:val="22"/>
              </w:rPr>
            </w:pPr>
          </w:p>
          <w:p w14:paraId="63D3EA59" w14:textId="77777777" w:rsidR="002361E0" w:rsidRPr="002B49C2" w:rsidRDefault="002361E0" w:rsidP="00D341F9">
            <w:pPr>
              <w:spacing w:after="0"/>
              <w:jc w:val="left"/>
              <w:rPr>
                <w:b/>
                <w:sz w:val="22"/>
              </w:rPr>
            </w:pPr>
            <w:r w:rsidRPr="002B49C2">
              <w:rPr>
                <w:b/>
                <w:sz w:val="22"/>
              </w:rPr>
              <w:t xml:space="preserve">Gösterge veri kaynağı: </w:t>
            </w:r>
          </w:p>
          <w:p w14:paraId="128E893A" w14:textId="77777777" w:rsidR="002361E0" w:rsidRPr="002B49C2" w:rsidRDefault="002361E0" w:rsidP="00D341F9">
            <w:pPr>
              <w:spacing w:after="0"/>
              <w:jc w:val="left"/>
              <w:rPr>
                <w:sz w:val="22"/>
              </w:rPr>
            </w:pPr>
            <w:r w:rsidRPr="002B49C2">
              <w:rPr>
                <w:sz w:val="22"/>
              </w:rPr>
              <w:t>İlgili birimden alınan bilgiler ve Talim ve Terbiye Kurul Kararı</w:t>
            </w:r>
          </w:p>
          <w:p w14:paraId="1133C2EF" w14:textId="035943E6" w:rsidR="002361E0" w:rsidRPr="002B49C2" w:rsidRDefault="002361E0" w:rsidP="00D341F9">
            <w:pPr>
              <w:spacing w:after="0"/>
              <w:jc w:val="left"/>
              <w:rPr>
                <w:sz w:val="22"/>
              </w:rPr>
            </w:pPr>
          </w:p>
        </w:tc>
      </w:tr>
      <w:tr w:rsidR="002361E0" w:rsidRPr="002B49C2" w14:paraId="0DDC0F00"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1F43964A" w14:textId="58CD8BA0" w:rsidR="002361E0" w:rsidRPr="002B49C2" w:rsidRDefault="002361E0" w:rsidP="00D341F9">
            <w:pPr>
              <w:spacing w:after="0"/>
              <w:jc w:val="left"/>
              <w:rPr>
                <w:sz w:val="22"/>
              </w:rPr>
            </w:pPr>
            <w:r w:rsidRPr="002B49C2">
              <w:rPr>
                <w:sz w:val="22"/>
              </w:rPr>
              <w:t>PG 6.2.2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EE95086" w14:textId="77777777" w:rsidR="002361E0" w:rsidRPr="002B49C2" w:rsidDel="008312A6" w:rsidRDefault="002361E0" w:rsidP="00D341F9">
            <w:pPr>
              <w:spacing w:after="0"/>
              <w:jc w:val="left"/>
              <w:rPr>
                <w:sz w:val="22"/>
              </w:rPr>
            </w:pPr>
            <w:r w:rsidRPr="002B49C2">
              <w:rPr>
                <w:sz w:val="22"/>
              </w:rPr>
              <w:t>Güncellenen veya hazırlanan bireysel öğrenme materyali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7FC493C" w14:textId="77777777" w:rsidR="002361E0" w:rsidRPr="002B49C2" w:rsidRDefault="002361E0" w:rsidP="00D341F9">
            <w:pPr>
              <w:spacing w:after="0"/>
              <w:jc w:val="left"/>
              <w:rPr>
                <w:b/>
                <w:sz w:val="22"/>
              </w:rPr>
            </w:pPr>
            <w:r w:rsidRPr="002B49C2">
              <w:rPr>
                <w:b/>
                <w:sz w:val="22"/>
              </w:rPr>
              <w:t xml:space="preserve">Tanımlar: </w:t>
            </w:r>
          </w:p>
          <w:p w14:paraId="04926389" w14:textId="77777777" w:rsidR="002361E0" w:rsidRPr="002B49C2" w:rsidRDefault="002361E0" w:rsidP="00D341F9">
            <w:pPr>
              <w:spacing w:after="0"/>
              <w:jc w:val="left"/>
              <w:rPr>
                <w:sz w:val="22"/>
              </w:rPr>
            </w:pPr>
            <w:r w:rsidRPr="002B49C2">
              <w:rPr>
                <w:sz w:val="22"/>
              </w:rPr>
              <w:t xml:space="preserve">Bireysel öğrenme materyali: Mesleki ve teknik eğimde alanlara özgü hazırlanan öğrencilere yönelik eğitim materyali, modül. </w:t>
            </w:r>
          </w:p>
          <w:p w14:paraId="7F011EFC" w14:textId="77777777" w:rsidR="002361E0" w:rsidRPr="002B49C2" w:rsidRDefault="002361E0" w:rsidP="00D341F9">
            <w:pPr>
              <w:spacing w:after="0"/>
              <w:jc w:val="left"/>
              <w:rPr>
                <w:sz w:val="22"/>
              </w:rPr>
            </w:pPr>
          </w:p>
          <w:p w14:paraId="514B1012" w14:textId="77777777" w:rsidR="002361E0" w:rsidRPr="002B49C2" w:rsidRDefault="002361E0" w:rsidP="00D341F9">
            <w:pPr>
              <w:spacing w:after="0"/>
              <w:jc w:val="left"/>
              <w:rPr>
                <w:sz w:val="22"/>
              </w:rPr>
            </w:pPr>
            <w:r w:rsidRPr="002B49C2">
              <w:rPr>
                <w:b/>
                <w:sz w:val="22"/>
              </w:rPr>
              <w:t>Hesaplama kuralı:</w:t>
            </w:r>
          </w:p>
          <w:p w14:paraId="47B4673E" w14:textId="2EE050F4" w:rsidR="002361E0" w:rsidRPr="002B49C2" w:rsidRDefault="002361E0" w:rsidP="00D341F9">
            <w:pPr>
              <w:spacing w:after="0"/>
              <w:jc w:val="left"/>
              <w:rPr>
                <w:sz w:val="22"/>
              </w:rPr>
            </w:pPr>
            <w:r w:rsidRPr="002B49C2">
              <w:rPr>
                <w:sz w:val="22"/>
              </w:rPr>
              <w:t>Alanlara ait güncellenen veya yeni hazırlanan bireysel öğrenme materyali sayısı her yıl için hesaplanacaktır.</w:t>
            </w:r>
          </w:p>
          <w:p w14:paraId="6EE99428" w14:textId="77777777" w:rsidR="002361E0" w:rsidRPr="002B49C2" w:rsidRDefault="002361E0" w:rsidP="00D341F9">
            <w:pPr>
              <w:spacing w:after="0"/>
              <w:jc w:val="left"/>
              <w:rPr>
                <w:sz w:val="22"/>
              </w:rPr>
            </w:pPr>
          </w:p>
          <w:p w14:paraId="11E5AC2F" w14:textId="77777777" w:rsidR="002361E0" w:rsidRPr="002B49C2" w:rsidRDefault="002361E0" w:rsidP="00D341F9">
            <w:pPr>
              <w:spacing w:after="0"/>
              <w:jc w:val="left"/>
              <w:rPr>
                <w:b/>
                <w:sz w:val="22"/>
              </w:rPr>
            </w:pPr>
            <w:r w:rsidRPr="002B49C2">
              <w:rPr>
                <w:b/>
                <w:sz w:val="22"/>
              </w:rPr>
              <w:t xml:space="preserve">Gösterge veri kaynağı: </w:t>
            </w:r>
          </w:p>
          <w:p w14:paraId="4FA9F1DE" w14:textId="77777777" w:rsidR="002361E0" w:rsidRPr="002B49C2" w:rsidRDefault="002361E0" w:rsidP="00D341F9">
            <w:pPr>
              <w:spacing w:after="0"/>
              <w:jc w:val="left"/>
              <w:rPr>
                <w:sz w:val="22"/>
              </w:rPr>
            </w:pPr>
            <w:r w:rsidRPr="002B49C2">
              <w:rPr>
                <w:sz w:val="22"/>
              </w:rPr>
              <w:lastRenderedPageBreak/>
              <w:t>İlgili birimden alınan bilgiler.</w:t>
            </w:r>
          </w:p>
          <w:p w14:paraId="57C314FF" w14:textId="1E4ECA0C" w:rsidR="002361E0" w:rsidRPr="002B49C2" w:rsidRDefault="002361E0" w:rsidP="00D341F9">
            <w:pPr>
              <w:spacing w:after="0"/>
              <w:jc w:val="left"/>
              <w:rPr>
                <w:sz w:val="22"/>
              </w:rPr>
            </w:pPr>
          </w:p>
        </w:tc>
      </w:tr>
      <w:tr w:rsidR="002361E0" w:rsidRPr="002B49C2" w14:paraId="64C24847"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4E383516" w14:textId="72010C71" w:rsidR="002361E0" w:rsidRPr="002B49C2" w:rsidRDefault="002361E0" w:rsidP="00D341F9">
            <w:pPr>
              <w:spacing w:after="0"/>
              <w:jc w:val="left"/>
              <w:rPr>
                <w:sz w:val="22"/>
              </w:rPr>
            </w:pPr>
            <w:r w:rsidRPr="002B49C2">
              <w:rPr>
                <w:sz w:val="22"/>
              </w:rPr>
              <w:lastRenderedPageBreak/>
              <w:t>PG 6.2.3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D596EC6" w14:textId="668FBA30" w:rsidR="002361E0" w:rsidRPr="002B49C2" w:rsidDel="008312A6" w:rsidRDefault="002361E0" w:rsidP="00D341F9">
            <w:pPr>
              <w:spacing w:after="0"/>
              <w:jc w:val="left"/>
              <w:rPr>
                <w:sz w:val="22"/>
              </w:rPr>
            </w:pPr>
            <w:r w:rsidRPr="002B49C2">
              <w:rPr>
                <w:sz w:val="22"/>
              </w:rPr>
              <w:t>Güncellenen öğretim programları doğrultusunda güncellemesi yapılan standart donatım listesi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6DF523E" w14:textId="77777777" w:rsidR="002361E0" w:rsidRPr="002B49C2" w:rsidRDefault="002361E0" w:rsidP="00D341F9">
            <w:pPr>
              <w:spacing w:after="0"/>
              <w:jc w:val="left"/>
              <w:rPr>
                <w:b/>
                <w:sz w:val="22"/>
              </w:rPr>
            </w:pPr>
            <w:r w:rsidRPr="002B49C2">
              <w:rPr>
                <w:b/>
                <w:sz w:val="22"/>
              </w:rPr>
              <w:t xml:space="preserve">Tanımlar: </w:t>
            </w:r>
          </w:p>
          <w:p w14:paraId="3062D749" w14:textId="77777777" w:rsidR="002361E0" w:rsidRPr="002B49C2" w:rsidRDefault="002361E0" w:rsidP="00D341F9">
            <w:pPr>
              <w:spacing w:after="0"/>
              <w:jc w:val="left"/>
              <w:rPr>
                <w:sz w:val="22"/>
              </w:rPr>
            </w:pPr>
            <w:r w:rsidRPr="002B49C2">
              <w:rPr>
                <w:sz w:val="22"/>
              </w:rPr>
              <w:t>Standart donatım listesi: Okulların atölye ve laboratuvarlarında alanlar özelinde bulunması gereken araç, gereç ve teçhizatın (donanım) listesi.</w:t>
            </w:r>
          </w:p>
          <w:p w14:paraId="5AE9DF4A" w14:textId="77777777" w:rsidR="002361E0" w:rsidRPr="002B49C2" w:rsidRDefault="002361E0" w:rsidP="00D341F9">
            <w:pPr>
              <w:spacing w:after="0"/>
              <w:jc w:val="left"/>
              <w:rPr>
                <w:sz w:val="22"/>
              </w:rPr>
            </w:pPr>
          </w:p>
          <w:p w14:paraId="0C86CB9D" w14:textId="77777777" w:rsidR="002361E0" w:rsidRPr="002B49C2" w:rsidRDefault="002361E0" w:rsidP="00D341F9">
            <w:pPr>
              <w:spacing w:after="0"/>
              <w:jc w:val="left"/>
              <w:rPr>
                <w:sz w:val="22"/>
              </w:rPr>
            </w:pPr>
            <w:r w:rsidRPr="002B49C2">
              <w:rPr>
                <w:b/>
                <w:sz w:val="22"/>
              </w:rPr>
              <w:t>Hesaplama kuralı:</w:t>
            </w:r>
          </w:p>
          <w:p w14:paraId="2A3DFB63" w14:textId="30B099FA" w:rsidR="002361E0" w:rsidRPr="002B49C2" w:rsidRDefault="002361E0" w:rsidP="00D341F9">
            <w:pPr>
              <w:spacing w:after="0"/>
              <w:jc w:val="left"/>
              <w:rPr>
                <w:sz w:val="22"/>
              </w:rPr>
            </w:pPr>
            <w:r w:rsidRPr="002B49C2">
              <w:rPr>
                <w:sz w:val="22"/>
              </w:rPr>
              <w:t>Alanlara ait güncellenen veya yeni hazırlanan standart donatım listesi sayısı her yıl için hesaplanacaktır.</w:t>
            </w:r>
          </w:p>
          <w:p w14:paraId="26E1C508" w14:textId="77777777" w:rsidR="002361E0" w:rsidRPr="002B49C2" w:rsidRDefault="002361E0" w:rsidP="00D341F9">
            <w:pPr>
              <w:spacing w:after="0"/>
              <w:jc w:val="left"/>
              <w:rPr>
                <w:sz w:val="22"/>
              </w:rPr>
            </w:pPr>
          </w:p>
          <w:p w14:paraId="3E5082FF" w14:textId="77777777" w:rsidR="002361E0" w:rsidRPr="002B49C2" w:rsidRDefault="002361E0" w:rsidP="00D341F9">
            <w:pPr>
              <w:spacing w:after="0"/>
              <w:jc w:val="left"/>
              <w:rPr>
                <w:b/>
                <w:sz w:val="22"/>
              </w:rPr>
            </w:pPr>
            <w:r w:rsidRPr="002B49C2">
              <w:rPr>
                <w:b/>
                <w:sz w:val="22"/>
              </w:rPr>
              <w:t xml:space="preserve">Gösterge veri kaynağı: </w:t>
            </w:r>
          </w:p>
          <w:p w14:paraId="20AB74ED" w14:textId="77777777" w:rsidR="002361E0" w:rsidRPr="002B49C2" w:rsidRDefault="002361E0" w:rsidP="00D341F9">
            <w:pPr>
              <w:spacing w:after="0"/>
              <w:jc w:val="left"/>
              <w:rPr>
                <w:sz w:val="22"/>
              </w:rPr>
            </w:pPr>
            <w:r w:rsidRPr="002B49C2">
              <w:rPr>
                <w:sz w:val="22"/>
              </w:rPr>
              <w:t>İlgili birimden alınan bilgiler.</w:t>
            </w:r>
          </w:p>
          <w:p w14:paraId="4AFB7D58" w14:textId="269797E8" w:rsidR="002361E0" w:rsidRPr="002B49C2" w:rsidRDefault="002361E0" w:rsidP="00D341F9">
            <w:pPr>
              <w:spacing w:after="0"/>
              <w:jc w:val="left"/>
              <w:rPr>
                <w:sz w:val="22"/>
              </w:rPr>
            </w:pPr>
          </w:p>
        </w:tc>
      </w:tr>
      <w:tr w:rsidR="002361E0" w:rsidRPr="002B49C2" w14:paraId="736DF17C"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0C5BB36C" w14:textId="14F78573" w:rsidR="002361E0" w:rsidRPr="002B49C2" w:rsidRDefault="002361E0" w:rsidP="00D341F9">
            <w:pPr>
              <w:spacing w:after="0"/>
              <w:jc w:val="left"/>
              <w:rPr>
                <w:sz w:val="22"/>
              </w:rPr>
            </w:pPr>
            <w:r w:rsidRPr="002B49C2">
              <w:rPr>
                <w:sz w:val="22"/>
              </w:rPr>
              <w:t>PG 6.2.4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4FEF1BA" w14:textId="32E6B1CF" w:rsidR="002361E0" w:rsidRPr="002B49C2" w:rsidDel="008312A6" w:rsidRDefault="002361E0" w:rsidP="00D341F9">
            <w:pPr>
              <w:spacing w:after="0"/>
              <w:jc w:val="left"/>
              <w:rPr>
                <w:sz w:val="22"/>
              </w:rPr>
            </w:pPr>
            <w:r w:rsidRPr="002B49C2">
              <w:rPr>
                <w:sz w:val="22"/>
              </w:rPr>
              <w:t>Güncellenen öğretim programları doğrultusunda güncellemesi yapılan standart mimari yerleşim planı ve ihtiyaç analizi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B50A37B" w14:textId="2CBC0411" w:rsidR="002361E0" w:rsidRPr="002B49C2" w:rsidRDefault="002361E0" w:rsidP="00D341F9">
            <w:pPr>
              <w:spacing w:after="0"/>
              <w:jc w:val="left"/>
              <w:rPr>
                <w:b/>
                <w:sz w:val="22"/>
              </w:rPr>
            </w:pPr>
            <w:r w:rsidRPr="002B49C2">
              <w:rPr>
                <w:b/>
                <w:sz w:val="22"/>
              </w:rPr>
              <w:t xml:space="preserve">Tanımlar: </w:t>
            </w:r>
          </w:p>
          <w:p w14:paraId="7A6111DC" w14:textId="77777777" w:rsidR="002361E0" w:rsidRPr="002B49C2" w:rsidRDefault="002361E0" w:rsidP="00D341F9">
            <w:pPr>
              <w:spacing w:after="0"/>
              <w:jc w:val="left"/>
              <w:rPr>
                <w:sz w:val="22"/>
              </w:rPr>
            </w:pPr>
            <w:r w:rsidRPr="002B49C2">
              <w:rPr>
                <w:sz w:val="22"/>
              </w:rPr>
              <w:t>Standart mimari yerleşim planı: Alanlar bazında atölye ve laboratuvarların büyüklüğünü ve donatımın atölye ve laboratuvarlara yerleşimini gösteren liste.</w:t>
            </w:r>
          </w:p>
          <w:p w14:paraId="754C3E0C" w14:textId="77777777" w:rsidR="002361E0" w:rsidRPr="002B49C2" w:rsidRDefault="002361E0" w:rsidP="00D341F9">
            <w:pPr>
              <w:spacing w:after="0"/>
              <w:jc w:val="left"/>
              <w:rPr>
                <w:b/>
                <w:sz w:val="22"/>
              </w:rPr>
            </w:pPr>
          </w:p>
          <w:p w14:paraId="78F7298B" w14:textId="77777777" w:rsidR="002361E0" w:rsidRPr="002B49C2" w:rsidRDefault="002361E0" w:rsidP="00D341F9">
            <w:pPr>
              <w:spacing w:after="0"/>
              <w:jc w:val="left"/>
              <w:rPr>
                <w:sz w:val="22"/>
              </w:rPr>
            </w:pPr>
            <w:r w:rsidRPr="002B49C2">
              <w:rPr>
                <w:b/>
                <w:sz w:val="22"/>
              </w:rPr>
              <w:t>Hesaplama kuralı:</w:t>
            </w:r>
          </w:p>
          <w:p w14:paraId="3D01A6D1" w14:textId="46B58945" w:rsidR="002361E0" w:rsidRPr="002B49C2" w:rsidRDefault="002361E0" w:rsidP="00D341F9">
            <w:pPr>
              <w:spacing w:after="0"/>
              <w:jc w:val="left"/>
              <w:rPr>
                <w:sz w:val="22"/>
              </w:rPr>
            </w:pPr>
            <w:r w:rsidRPr="002B49C2">
              <w:rPr>
                <w:sz w:val="22"/>
              </w:rPr>
              <w:t>Alanlara ait güncellenen veya yeni hazırlanan standart mimari yerleşim planı sayısı her yıl için hesaplanacaktır.</w:t>
            </w:r>
          </w:p>
          <w:p w14:paraId="03697A5E" w14:textId="77777777" w:rsidR="002361E0" w:rsidRPr="002B49C2" w:rsidRDefault="002361E0" w:rsidP="00D341F9">
            <w:pPr>
              <w:spacing w:after="0"/>
              <w:jc w:val="left"/>
              <w:rPr>
                <w:sz w:val="22"/>
              </w:rPr>
            </w:pPr>
          </w:p>
          <w:p w14:paraId="008824D8" w14:textId="77777777" w:rsidR="002361E0" w:rsidRPr="002B49C2" w:rsidRDefault="002361E0" w:rsidP="00D341F9">
            <w:pPr>
              <w:spacing w:after="0"/>
              <w:jc w:val="left"/>
              <w:rPr>
                <w:b/>
                <w:sz w:val="22"/>
              </w:rPr>
            </w:pPr>
            <w:r w:rsidRPr="002B49C2">
              <w:rPr>
                <w:b/>
                <w:sz w:val="22"/>
              </w:rPr>
              <w:t xml:space="preserve">Gösterge veri kaynağı: </w:t>
            </w:r>
          </w:p>
          <w:p w14:paraId="1E1DD4EC" w14:textId="77777777" w:rsidR="002361E0" w:rsidRPr="002B49C2" w:rsidRDefault="002361E0" w:rsidP="00D341F9">
            <w:pPr>
              <w:spacing w:after="0"/>
              <w:jc w:val="left"/>
              <w:rPr>
                <w:sz w:val="22"/>
              </w:rPr>
            </w:pPr>
            <w:r w:rsidRPr="002B49C2">
              <w:rPr>
                <w:sz w:val="22"/>
              </w:rPr>
              <w:t>İlgili birimden alınan bilgiler.</w:t>
            </w:r>
          </w:p>
          <w:p w14:paraId="338C4EF4" w14:textId="35306EF7" w:rsidR="002361E0" w:rsidRPr="002B49C2" w:rsidRDefault="002361E0" w:rsidP="00D341F9">
            <w:pPr>
              <w:spacing w:after="0"/>
              <w:jc w:val="left"/>
              <w:rPr>
                <w:sz w:val="22"/>
              </w:rPr>
            </w:pPr>
          </w:p>
        </w:tc>
      </w:tr>
      <w:tr w:rsidR="002361E0" w:rsidRPr="002B49C2" w14:paraId="3D40F1B2"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5BD60B8B" w14:textId="76B103EE" w:rsidR="002361E0" w:rsidRPr="002B49C2" w:rsidRDefault="002361E0" w:rsidP="00D341F9">
            <w:pPr>
              <w:spacing w:after="0"/>
              <w:jc w:val="left"/>
              <w:rPr>
                <w:sz w:val="22"/>
              </w:rPr>
            </w:pPr>
            <w:r w:rsidRPr="002B49C2">
              <w:rPr>
                <w:sz w:val="22"/>
              </w:rPr>
              <w:t>PG 6.2.5</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D85CA1C" w14:textId="77777777" w:rsidR="002361E0" w:rsidRPr="002B49C2" w:rsidDel="008312A6" w:rsidRDefault="002361E0" w:rsidP="00D341F9">
            <w:pPr>
              <w:spacing w:after="0"/>
              <w:jc w:val="left"/>
              <w:rPr>
                <w:sz w:val="22"/>
              </w:rPr>
            </w:pPr>
            <w:r w:rsidRPr="002B49C2">
              <w:rPr>
                <w:sz w:val="22"/>
              </w:rPr>
              <w:t>Gerçek iş ortamlarında mesleki gelişim faaliyetlerine katılan öğretmen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88365B6" w14:textId="77777777" w:rsidR="002361E0" w:rsidRPr="002B49C2" w:rsidRDefault="002361E0" w:rsidP="00D341F9">
            <w:pPr>
              <w:spacing w:after="0"/>
              <w:jc w:val="left"/>
              <w:rPr>
                <w:b/>
                <w:sz w:val="22"/>
              </w:rPr>
            </w:pPr>
            <w:r w:rsidRPr="002B49C2">
              <w:rPr>
                <w:b/>
                <w:sz w:val="22"/>
              </w:rPr>
              <w:t xml:space="preserve">Tanımlar: </w:t>
            </w:r>
          </w:p>
          <w:p w14:paraId="63E1FE96" w14:textId="77777777" w:rsidR="002361E0" w:rsidRPr="002B49C2" w:rsidRDefault="002361E0" w:rsidP="00D341F9">
            <w:pPr>
              <w:spacing w:after="0"/>
              <w:jc w:val="left"/>
              <w:rPr>
                <w:sz w:val="22"/>
              </w:rPr>
            </w:pPr>
            <w:r w:rsidRPr="002B49C2">
              <w:rPr>
                <w:sz w:val="22"/>
              </w:rPr>
              <w:t>İş birliği protokoller kapsamında düzenlenen ve işletmelerde gerçekleştirilen hizmet içi eğitim faaliyetlerini kapsar.</w:t>
            </w:r>
          </w:p>
          <w:p w14:paraId="6FF0A9EA" w14:textId="77777777" w:rsidR="002361E0" w:rsidRPr="002B49C2" w:rsidRDefault="002361E0" w:rsidP="00D341F9">
            <w:pPr>
              <w:spacing w:after="0"/>
              <w:jc w:val="left"/>
              <w:rPr>
                <w:sz w:val="22"/>
              </w:rPr>
            </w:pPr>
          </w:p>
          <w:p w14:paraId="134A49B1" w14:textId="77777777" w:rsidR="002361E0" w:rsidRPr="002B49C2" w:rsidRDefault="002361E0" w:rsidP="00D341F9">
            <w:pPr>
              <w:spacing w:after="0"/>
              <w:jc w:val="left"/>
              <w:rPr>
                <w:sz w:val="22"/>
              </w:rPr>
            </w:pPr>
            <w:r w:rsidRPr="002B49C2">
              <w:rPr>
                <w:b/>
                <w:sz w:val="22"/>
              </w:rPr>
              <w:t>Hesaplama kuralı:</w:t>
            </w:r>
          </w:p>
          <w:p w14:paraId="23F9CE83" w14:textId="78CF1A11" w:rsidR="002361E0" w:rsidRPr="002B49C2" w:rsidRDefault="002361E0" w:rsidP="00D341F9">
            <w:pPr>
              <w:spacing w:after="0"/>
              <w:jc w:val="left"/>
              <w:rPr>
                <w:sz w:val="22"/>
              </w:rPr>
            </w:pPr>
            <w:r w:rsidRPr="002B49C2">
              <w:rPr>
                <w:sz w:val="22"/>
              </w:rPr>
              <w:t>İş birliği protokolleri kapsamında gerçek iş ortamlarında hizmet içi eğitime katılan öğretmen sayısı her yıl için hesaplanacaktır.</w:t>
            </w:r>
          </w:p>
          <w:p w14:paraId="41744ECE" w14:textId="77777777" w:rsidR="002361E0" w:rsidRPr="002B49C2" w:rsidRDefault="002361E0" w:rsidP="00D341F9">
            <w:pPr>
              <w:spacing w:after="0"/>
              <w:jc w:val="left"/>
              <w:rPr>
                <w:sz w:val="22"/>
              </w:rPr>
            </w:pPr>
          </w:p>
          <w:p w14:paraId="26001F29" w14:textId="77777777" w:rsidR="002361E0" w:rsidRPr="002B49C2" w:rsidRDefault="002361E0" w:rsidP="00D341F9">
            <w:pPr>
              <w:spacing w:after="0"/>
              <w:jc w:val="left"/>
              <w:rPr>
                <w:b/>
                <w:sz w:val="22"/>
              </w:rPr>
            </w:pPr>
            <w:r w:rsidRPr="002B49C2">
              <w:rPr>
                <w:b/>
                <w:sz w:val="22"/>
              </w:rPr>
              <w:t xml:space="preserve">Gösterge veri kaynağı: </w:t>
            </w:r>
          </w:p>
          <w:p w14:paraId="0B236DEA" w14:textId="77777777" w:rsidR="002361E0" w:rsidRPr="002B49C2" w:rsidRDefault="002361E0" w:rsidP="00D341F9">
            <w:pPr>
              <w:spacing w:after="0"/>
              <w:jc w:val="left"/>
              <w:rPr>
                <w:sz w:val="22"/>
              </w:rPr>
            </w:pPr>
            <w:r w:rsidRPr="002B49C2">
              <w:rPr>
                <w:sz w:val="22"/>
              </w:rPr>
              <w:t>İlgili birimden alınan bilgiler.</w:t>
            </w:r>
          </w:p>
          <w:p w14:paraId="50A75C41" w14:textId="2802B696" w:rsidR="002361E0" w:rsidRPr="002B49C2" w:rsidRDefault="002361E0" w:rsidP="00D341F9">
            <w:pPr>
              <w:spacing w:after="0"/>
              <w:jc w:val="left"/>
              <w:rPr>
                <w:sz w:val="22"/>
              </w:rPr>
            </w:pPr>
          </w:p>
        </w:tc>
      </w:tr>
      <w:tr w:rsidR="002361E0" w:rsidRPr="002B49C2" w14:paraId="4A38F6FB"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650D8850" w14:textId="0B8B95BA" w:rsidR="002361E0" w:rsidRPr="002B49C2" w:rsidRDefault="002361E0" w:rsidP="007263A8">
            <w:pPr>
              <w:spacing w:after="0"/>
              <w:jc w:val="left"/>
              <w:rPr>
                <w:sz w:val="22"/>
              </w:rPr>
            </w:pPr>
            <w:r w:rsidRPr="002B49C2">
              <w:rPr>
                <w:sz w:val="22"/>
              </w:rPr>
              <w:t>PG 6.3.1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3335D52" w14:textId="77777777" w:rsidR="002361E0" w:rsidRPr="002B49C2" w:rsidDel="008312A6" w:rsidRDefault="002361E0" w:rsidP="007263A8">
            <w:pPr>
              <w:spacing w:after="0"/>
              <w:jc w:val="left"/>
              <w:rPr>
                <w:sz w:val="22"/>
              </w:rPr>
            </w:pPr>
            <w:r w:rsidRPr="002B49C2">
              <w:rPr>
                <w:sz w:val="22"/>
              </w:rPr>
              <w:t>Organize sanayi bölgelerinde bulunan mesleki ve teknik ortaöğretim kurumu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4900115" w14:textId="77777777" w:rsidR="002361E0" w:rsidRPr="002B49C2" w:rsidRDefault="002361E0" w:rsidP="007263A8">
            <w:pPr>
              <w:spacing w:after="0"/>
              <w:jc w:val="left"/>
              <w:rPr>
                <w:b/>
                <w:sz w:val="22"/>
              </w:rPr>
            </w:pPr>
            <w:r w:rsidRPr="002B49C2">
              <w:rPr>
                <w:b/>
                <w:sz w:val="22"/>
              </w:rPr>
              <w:t xml:space="preserve">Tanımlar: </w:t>
            </w:r>
          </w:p>
          <w:p w14:paraId="53866ADA" w14:textId="77777777" w:rsidR="002361E0" w:rsidRPr="002B49C2" w:rsidRDefault="002361E0" w:rsidP="007263A8">
            <w:pPr>
              <w:spacing w:after="0"/>
              <w:jc w:val="left"/>
              <w:rPr>
                <w:sz w:val="22"/>
              </w:rPr>
            </w:pPr>
            <w:r w:rsidRPr="002B49C2">
              <w:rPr>
                <w:sz w:val="22"/>
              </w:rPr>
              <w:t xml:space="preserve">OSB: Organize sanayi bölgesi: Sanayinin uygun görülen alanlarda yapılanmasını sağlamak, çarpık sanayileşme ve çevre sorunlarını önlemek, kentleşmeyi yönlendirmek, kaynakları rasyonel kullanmak, bilgi ve bilişim teknolojilerinden yararlanmak, sanayi türlerinin belirli bir plan dâhilinde yerleştirilmesi ve geliştirilmesi amacıyla; sınırları tasdik edilmiş arazi parçalarının imar planlarındaki oranlar dâhilinde gerekli idari, sosyal ve </w:t>
            </w:r>
            <w:r w:rsidRPr="002B49C2">
              <w:rPr>
                <w:sz w:val="22"/>
              </w:rPr>
              <w:lastRenderedPageBreak/>
              <w:t>teknik altyapı alanları ile küçük imalat ve tamirat, ticaret, eğitim ve sağlık alanları, teknoloji geliştirme bölgeleri ile donatılıp planlı bir şekilde ve belirli sistemler dâhilinde sanayi için tahsis edilmesiyle oluşturulan ve Kanun hükümlerine göre işletilen mal ve hizmet üretim bölgelerini ifade eder.</w:t>
            </w:r>
          </w:p>
          <w:p w14:paraId="66BE2082" w14:textId="77777777" w:rsidR="002361E0" w:rsidRPr="002B49C2" w:rsidRDefault="002361E0" w:rsidP="007263A8">
            <w:pPr>
              <w:spacing w:after="0"/>
              <w:jc w:val="left"/>
              <w:rPr>
                <w:sz w:val="22"/>
              </w:rPr>
            </w:pPr>
          </w:p>
          <w:p w14:paraId="26F209F9" w14:textId="77777777" w:rsidR="002361E0" w:rsidRPr="002B49C2" w:rsidRDefault="002361E0" w:rsidP="007263A8">
            <w:pPr>
              <w:spacing w:after="0"/>
              <w:jc w:val="left"/>
              <w:rPr>
                <w:sz w:val="22"/>
              </w:rPr>
            </w:pPr>
            <w:r w:rsidRPr="002B49C2">
              <w:rPr>
                <w:b/>
                <w:sz w:val="22"/>
              </w:rPr>
              <w:t>Hesaplama kuralı:</w:t>
            </w:r>
          </w:p>
          <w:p w14:paraId="2E755AC4" w14:textId="77777777" w:rsidR="002361E0" w:rsidRPr="002B49C2" w:rsidRDefault="002361E0" w:rsidP="007263A8">
            <w:pPr>
              <w:spacing w:after="0"/>
              <w:jc w:val="left"/>
              <w:rPr>
                <w:sz w:val="22"/>
              </w:rPr>
            </w:pPr>
            <w:r w:rsidRPr="002B49C2">
              <w:rPr>
                <w:sz w:val="22"/>
              </w:rPr>
              <w:t>OSB’lerde bulunan resmi veya özel mesleki ve teknik ortaöğretim kurumlarını kapsar.</w:t>
            </w:r>
          </w:p>
          <w:p w14:paraId="6727EBB7" w14:textId="77777777" w:rsidR="002361E0" w:rsidRPr="002B49C2" w:rsidRDefault="002361E0" w:rsidP="007263A8">
            <w:pPr>
              <w:spacing w:after="0"/>
              <w:jc w:val="left"/>
              <w:rPr>
                <w:sz w:val="22"/>
              </w:rPr>
            </w:pPr>
          </w:p>
          <w:p w14:paraId="018AB582" w14:textId="77777777" w:rsidR="002361E0" w:rsidRPr="002B49C2" w:rsidRDefault="002361E0" w:rsidP="007263A8">
            <w:pPr>
              <w:spacing w:after="0"/>
              <w:jc w:val="left"/>
              <w:rPr>
                <w:b/>
                <w:sz w:val="22"/>
              </w:rPr>
            </w:pPr>
            <w:r w:rsidRPr="002B49C2">
              <w:rPr>
                <w:b/>
                <w:sz w:val="22"/>
              </w:rPr>
              <w:t xml:space="preserve">Gösterge veri kaynağı: </w:t>
            </w:r>
          </w:p>
          <w:p w14:paraId="30565B57" w14:textId="77777777" w:rsidR="002361E0" w:rsidRPr="002B49C2" w:rsidRDefault="002361E0" w:rsidP="007263A8">
            <w:pPr>
              <w:spacing w:after="0"/>
              <w:jc w:val="left"/>
              <w:rPr>
                <w:sz w:val="22"/>
              </w:rPr>
            </w:pPr>
            <w:r w:rsidRPr="002B49C2">
              <w:rPr>
                <w:sz w:val="22"/>
              </w:rPr>
              <w:t xml:space="preserve">Veriler MTEGM ve </w:t>
            </w:r>
            <w:proofErr w:type="spellStart"/>
            <w:r w:rsidRPr="002B49C2">
              <w:rPr>
                <w:sz w:val="22"/>
              </w:rPr>
              <w:t>ÖÖKGM’den</w:t>
            </w:r>
            <w:proofErr w:type="spellEnd"/>
            <w:r w:rsidRPr="002B49C2">
              <w:rPr>
                <w:sz w:val="22"/>
              </w:rPr>
              <w:t xml:space="preserve"> elde edilecektir.</w:t>
            </w:r>
          </w:p>
          <w:p w14:paraId="4161F087" w14:textId="7D0E8021" w:rsidR="002361E0" w:rsidRPr="002B49C2" w:rsidRDefault="002361E0" w:rsidP="007263A8">
            <w:pPr>
              <w:spacing w:after="0"/>
              <w:jc w:val="left"/>
              <w:rPr>
                <w:sz w:val="22"/>
              </w:rPr>
            </w:pPr>
          </w:p>
        </w:tc>
      </w:tr>
      <w:tr w:rsidR="002361E0" w:rsidRPr="002B49C2" w14:paraId="14F57614"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00D003FA" w14:textId="444E6875" w:rsidR="002361E0" w:rsidRPr="002B49C2" w:rsidRDefault="002361E0" w:rsidP="007263A8">
            <w:pPr>
              <w:spacing w:after="0"/>
              <w:jc w:val="left"/>
              <w:rPr>
                <w:sz w:val="22"/>
              </w:rPr>
            </w:pPr>
            <w:r w:rsidRPr="002B49C2">
              <w:rPr>
                <w:sz w:val="22"/>
              </w:rPr>
              <w:lastRenderedPageBreak/>
              <w:t>PG 6.3.2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47353874" w14:textId="77777777" w:rsidR="002361E0" w:rsidRPr="002B49C2" w:rsidDel="008312A6" w:rsidRDefault="002361E0" w:rsidP="007263A8">
            <w:pPr>
              <w:spacing w:after="0"/>
              <w:jc w:val="left"/>
              <w:rPr>
                <w:sz w:val="22"/>
              </w:rPr>
            </w:pPr>
            <w:r w:rsidRPr="002B49C2">
              <w:rPr>
                <w:sz w:val="22"/>
              </w:rPr>
              <w:t xml:space="preserve">Sektörle işbirliği kapsamında yapılan protokol sayısı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FC3A18B" w14:textId="77777777" w:rsidR="002361E0" w:rsidRPr="002B49C2" w:rsidRDefault="002361E0" w:rsidP="007263A8">
            <w:pPr>
              <w:spacing w:after="0"/>
              <w:jc w:val="left"/>
              <w:rPr>
                <w:b/>
                <w:sz w:val="22"/>
              </w:rPr>
            </w:pPr>
            <w:r w:rsidRPr="002B49C2">
              <w:rPr>
                <w:b/>
                <w:sz w:val="22"/>
              </w:rPr>
              <w:t xml:space="preserve">Tanımlar: </w:t>
            </w:r>
          </w:p>
          <w:p w14:paraId="6F1929E9" w14:textId="77777777" w:rsidR="002361E0" w:rsidRPr="002B49C2" w:rsidRDefault="002361E0" w:rsidP="007263A8">
            <w:pPr>
              <w:spacing w:after="0"/>
              <w:jc w:val="left"/>
              <w:rPr>
                <w:sz w:val="22"/>
              </w:rPr>
            </w:pPr>
            <w:r w:rsidRPr="002B49C2">
              <w:rPr>
                <w:sz w:val="22"/>
              </w:rPr>
              <w:t xml:space="preserve">İş birliği protokolü, Millî Eğitim Bakanlığı merkez ve taşra birimlerinin ilgili kamu ve özel kurum ve kuruluşlarla belirli konular üzerinde imzaladıkları metinlerdir. Protokoller yoluyla taraflar, belirlenen amaçlara ulaşmak için iş birliği ve ortak çalışmalar yürütmektedirler. </w:t>
            </w:r>
          </w:p>
          <w:p w14:paraId="3369B65F" w14:textId="77777777" w:rsidR="002361E0" w:rsidRPr="002B49C2" w:rsidRDefault="002361E0" w:rsidP="007263A8">
            <w:pPr>
              <w:spacing w:after="0"/>
              <w:jc w:val="left"/>
              <w:rPr>
                <w:sz w:val="22"/>
              </w:rPr>
            </w:pPr>
          </w:p>
          <w:p w14:paraId="7986358C" w14:textId="77777777" w:rsidR="002361E0" w:rsidRPr="002B49C2" w:rsidRDefault="002361E0" w:rsidP="007263A8">
            <w:pPr>
              <w:spacing w:after="0"/>
              <w:jc w:val="left"/>
              <w:rPr>
                <w:sz w:val="22"/>
              </w:rPr>
            </w:pPr>
            <w:r w:rsidRPr="002B49C2">
              <w:rPr>
                <w:b/>
                <w:sz w:val="22"/>
              </w:rPr>
              <w:t>Hesaplama kuralı:</w:t>
            </w:r>
          </w:p>
          <w:p w14:paraId="2CC1304D" w14:textId="77777777" w:rsidR="002361E0" w:rsidRPr="002B49C2" w:rsidRDefault="002361E0" w:rsidP="007263A8">
            <w:pPr>
              <w:spacing w:after="0"/>
              <w:jc w:val="left"/>
              <w:rPr>
                <w:sz w:val="22"/>
              </w:rPr>
            </w:pPr>
            <w:r w:rsidRPr="002B49C2">
              <w:rPr>
                <w:sz w:val="22"/>
              </w:rPr>
              <w:t>Veri, Millî Eğitim Bakanlığı merkez ve taşra teşkilatı birimlerinin mesleki ve teknik eğitim ile ilgili konularda yaptıkları protokolleri kapsamaktadır. Protokoller öğrenci ve kursiyerlerin eğitimi, öğretmen eğitimi, mezunların istihdamı, atölye ve laboratuvar inşası, donatımı veya onarımı vb. meslek alanlarına yönelik iş birliklerini kapsar.</w:t>
            </w:r>
          </w:p>
          <w:p w14:paraId="0A66B7F1" w14:textId="77777777" w:rsidR="002361E0" w:rsidRPr="002B49C2" w:rsidRDefault="002361E0" w:rsidP="007263A8">
            <w:pPr>
              <w:spacing w:after="0"/>
              <w:jc w:val="left"/>
              <w:rPr>
                <w:sz w:val="22"/>
              </w:rPr>
            </w:pPr>
            <w:r w:rsidRPr="002B49C2">
              <w:rPr>
                <w:sz w:val="22"/>
              </w:rPr>
              <w:t>Millî Eğitim Bakanlığı merkez ve taşra teşkilatı birimlerinin bir takvim yılı içerisinde imzaladığı yıllık protokol sayısı.</w:t>
            </w:r>
          </w:p>
          <w:p w14:paraId="21AB5459" w14:textId="77777777" w:rsidR="002361E0" w:rsidRPr="002B49C2" w:rsidRDefault="002361E0" w:rsidP="007263A8">
            <w:pPr>
              <w:spacing w:after="0"/>
              <w:jc w:val="left"/>
              <w:rPr>
                <w:sz w:val="22"/>
              </w:rPr>
            </w:pPr>
          </w:p>
          <w:p w14:paraId="44CF8BDC" w14:textId="77777777" w:rsidR="002361E0" w:rsidRPr="002B49C2" w:rsidRDefault="002361E0" w:rsidP="007263A8">
            <w:pPr>
              <w:spacing w:after="0"/>
              <w:jc w:val="left"/>
              <w:rPr>
                <w:b/>
                <w:sz w:val="22"/>
              </w:rPr>
            </w:pPr>
            <w:r w:rsidRPr="002B49C2">
              <w:rPr>
                <w:b/>
                <w:sz w:val="22"/>
              </w:rPr>
              <w:t xml:space="preserve">Gösterge veri kaynağı: </w:t>
            </w:r>
          </w:p>
          <w:p w14:paraId="42DF6361" w14:textId="77777777" w:rsidR="002361E0" w:rsidRPr="002B49C2" w:rsidRDefault="002361E0" w:rsidP="007263A8">
            <w:pPr>
              <w:spacing w:after="0"/>
              <w:jc w:val="left"/>
              <w:rPr>
                <w:sz w:val="22"/>
              </w:rPr>
            </w:pPr>
            <w:r w:rsidRPr="002B49C2">
              <w:rPr>
                <w:sz w:val="22"/>
              </w:rPr>
              <w:t>Millî Eğitim Bakanlığı merkez ve taşra teşkilatı birimlerinden alınan bilgiler her yılsonunda, kurulacak protokol-proje e-modülünden elde edilecektir.</w:t>
            </w:r>
          </w:p>
          <w:p w14:paraId="6935533B" w14:textId="034D2DB6" w:rsidR="002361E0" w:rsidRPr="002B49C2" w:rsidRDefault="002361E0" w:rsidP="007263A8">
            <w:pPr>
              <w:spacing w:after="0"/>
              <w:jc w:val="left"/>
              <w:rPr>
                <w:sz w:val="22"/>
              </w:rPr>
            </w:pPr>
          </w:p>
        </w:tc>
      </w:tr>
      <w:tr w:rsidR="002361E0" w:rsidRPr="002B49C2" w14:paraId="00B70587"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04D9B230" w14:textId="77777777" w:rsidR="002361E0" w:rsidRPr="002B49C2" w:rsidRDefault="002361E0" w:rsidP="007263A8">
            <w:pPr>
              <w:spacing w:after="0"/>
              <w:jc w:val="left"/>
              <w:rPr>
                <w:sz w:val="22"/>
              </w:rPr>
            </w:pPr>
            <w:r w:rsidRPr="002B49C2">
              <w:rPr>
                <w:sz w:val="22"/>
              </w:rPr>
              <w:t>PG 6.3.3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E959F53" w14:textId="6D603C67" w:rsidR="002361E0" w:rsidRPr="002B49C2" w:rsidRDefault="002361E0" w:rsidP="007263A8">
            <w:pPr>
              <w:spacing w:after="0"/>
              <w:jc w:val="left"/>
              <w:rPr>
                <w:b/>
                <w:sz w:val="22"/>
              </w:rPr>
            </w:pPr>
            <w:r w:rsidRPr="002B49C2">
              <w:rPr>
                <w:sz w:val="22"/>
              </w:rPr>
              <w:t>Buluş, patent ve faydalı model başvurusu yapan mesleki ve teknik eğitim kurumu</w:t>
            </w:r>
            <w:r w:rsidR="00B90F3D" w:rsidRPr="002B49C2">
              <w:rPr>
                <w:sz w:val="22"/>
              </w:rPr>
              <w:t xml:space="preserve"> öğrenci ve öğretmeni </w:t>
            </w:r>
            <w:r w:rsidRPr="002B49C2">
              <w:rPr>
                <w:sz w:val="22"/>
              </w:rPr>
              <w:t xml:space="preserve">sayısı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D0DFC5C" w14:textId="77777777" w:rsidR="002361E0" w:rsidRPr="002B49C2" w:rsidRDefault="002361E0" w:rsidP="007263A8">
            <w:pPr>
              <w:spacing w:after="0"/>
              <w:jc w:val="left"/>
              <w:rPr>
                <w:b/>
                <w:sz w:val="22"/>
              </w:rPr>
            </w:pPr>
            <w:r w:rsidRPr="002B49C2">
              <w:rPr>
                <w:b/>
                <w:sz w:val="22"/>
              </w:rPr>
              <w:t xml:space="preserve">Tanımlar: </w:t>
            </w:r>
          </w:p>
          <w:p w14:paraId="5C971AA7" w14:textId="77777777" w:rsidR="002361E0" w:rsidRPr="002B49C2" w:rsidRDefault="002361E0" w:rsidP="007263A8">
            <w:pPr>
              <w:spacing w:after="0"/>
              <w:jc w:val="left"/>
              <w:rPr>
                <w:sz w:val="22"/>
              </w:rPr>
            </w:pPr>
            <w:r w:rsidRPr="002B49C2">
              <w:rPr>
                <w:sz w:val="22"/>
              </w:rPr>
              <w:t>Patent: bilimsel ve teknik bir buluşun ya da böyle bir buluşu uygulama alanında kullanma hakkının kime ait olduğunu gösteren resmi belge.</w:t>
            </w:r>
          </w:p>
          <w:p w14:paraId="2BE67294" w14:textId="77777777" w:rsidR="002361E0" w:rsidRPr="002B49C2" w:rsidRDefault="002361E0" w:rsidP="007263A8">
            <w:pPr>
              <w:spacing w:after="0"/>
              <w:jc w:val="left"/>
              <w:rPr>
                <w:sz w:val="22"/>
              </w:rPr>
            </w:pPr>
            <w:r w:rsidRPr="002B49C2">
              <w:rPr>
                <w:sz w:val="22"/>
              </w:rPr>
              <w:t>Faydalı model: Daha önce kimse tarafından bilinmeyen bir ürün ortaya çıkaran, var olan bir üründe geliştirme ortaya koyarak üretimde veya işleyişte yenilik sağlayan, bulan icat eden kişiye, icada konu ürünü belirli bir süre ile üretme, kullanma, satma, ihraç veya ithal etme hakkını elde etme sürecine faydalı model denir.</w:t>
            </w:r>
          </w:p>
          <w:p w14:paraId="42C65F8C" w14:textId="77777777" w:rsidR="002361E0" w:rsidRPr="002B49C2" w:rsidRDefault="002361E0" w:rsidP="007263A8">
            <w:pPr>
              <w:spacing w:after="0"/>
              <w:jc w:val="left"/>
              <w:rPr>
                <w:sz w:val="22"/>
              </w:rPr>
            </w:pPr>
          </w:p>
          <w:p w14:paraId="4F4C5826" w14:textId="77777777" w:rsidR="002361E0" w:rsidRPr="002B49C2" w:rsidRDefault="002361E0" w:rsidP="007263A8">
            <w:pPr>
              <w:spacing w:after="0"/>
              <w:jc w:val="left"/>
              <w:rPr>
                <w:sz w:val="22"/>
              </w:rPr>
            </w:pPr>
            <w:r w:rsidRPr="002B49C2">
              <w:rPr>
                <w:b/>
                <w:sz w:val="22"/>
              </w:rPr>
              <w:t>Hesaplama kuralı:</w:t>
            </w:r>
          </w:p>
          <w:p w14:paraId="3EDE7EEC" w14:textId="71189EA3" w:rsidR="002361E0" w:rsidRPr="002B49C2" w:rsidRDefault="002361E0" w:rsidP="007263A8">
            <w:pPr>
              <w:spacing w:after="0"/>
              <w:jc w:val="left"/>
              <w:rPr>
                <w:sz w:val="22"/>
              </w:rPr>
            </w:pPr>
            <w:r w:rsidRPr="002B49C2">
              <w:rPr>
                <w:sz w:val="22"/>
              </w:rPr>
              <w:t>Mesleki ve teknik eğitim kurumlarından bir buluş yapan, patent veya faydalı model başvurusunda bulunan kurum</w:t>
            </w:r>
            <w:r w:rsidR="00B90F3D" w:rsidRPr="002B49C2">
              <w:rPr>
                <w:sz w:val="22"/>
              </w:rPr>
              <w:t>lardaki öğrenci ve öğretmen</w:t>
            </w:r>
            <w:r w:rsidRPr="002B49C2">
              <w:rPr>
                <w:sz w:val="22"/>
              </w:rPr>
              <w:t xml:space="preserve"> sayısı her yıl hesaplanacaktır.</w:t>
            </w:r>
          </w:p>
          <w:p w14:paraId="78B80AC2" w14:textId="77777777" w:rsidR="002361E0" w:rsidRPr="002B49C2" w:rsidRDefault="002361E0" w:rsidP="007263A8">
            <w:pPr>
              <w:spacing w:after="0"/>
              <w:jc w:val="left"/>
              <w:rPr>
                <w:sz w:val="22"/>
              </w:rPr>
            </w:pPr>
          </w:p>
          <w:p w14:paraId="4781AB50" w14:textId="77777777" w:rsidR="002361E0" w:rsidRPr="002B49C2" w:rsidRDefault="002361E0" w:rsidP="007263A8">
            <w:pPr>
              <w:spacing w:after="0"/>
              <w:jc w:val="left"/>
              <w:rPr>
                <w:b/>
                <w:sz w:val="22"/>
              </w:rPr>
            </w:pPr>
            <w:r w:rsidRPr="002B49C2">
              <w:rPr>
                <w:b/>
                <w:sz w:val="22"/>
              </w:rPr>
              <w:t xml:space="preserve">Gösterge veri kaynağı: </w:t>
            </w:r>
          </w:p>
          <w:p w14:paraId="02D8BFDD" w14:textId="77777777" w:rsidR="002361E0" w:rsidRPr="002B49C2" w:rsidRDefault="002361E0" w:rsidP="007263A8">
            <w:pPr>
              <w:spacing w:after="0"/>
              <w:jc w:val="left"/>
              <w:rPr>
                <w:sz w:val="22"/>
              </w:rPr>
            </w:pPr>
            <w:r w:rsidRPr="002B49C2">
              <w:rPr>
                <w:sz w:val="22"/>
              </w:rPr>
              <w:lastRenderedPageBreak/>
              <w:t>Veriler ilgili birimlerden elde edilecektir.</w:t>
            </w:r>
          </w:p>
          <w:p w14:paraId="5495F933" w14:textId="2C2782FC" w:rsidR="002361E0" w:rsidRPr="002B49C2" w:rsidRDefault="002361E0" w:rsidP="007263A8">
            <w:pPr>
              <w:spacing w:after="0"/>
              <w:jc w:val="left"/>
              <w:rPr>
                <w:sz w:val="22"/>
              </w:rPr>
            </w:pPr>
          </w:p>
        </w:tc>
      </w:tr>
      <w:tr w:rsidR="002361E0" w:rsidRPr="002B49C2" w14:paraId="68A89E86"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43C2A019" w14:textId="77777777" w:rsidR="002361E0" w:rsidRPr="002B49C2" w:rsidRDefault="002361E0" w:rsidP="007263A8">
            <w:pPr>
              <w:spacing w:after="0"/>
              <w:jc w:val="left"/>
              <w:rPr>
                <w:sz w:val="22"/>
              </w:rPr>
            </w:pPr>
            <w:r w:rsidRPr="002B49C2">
              <w:rPr>
                <w:sz w:val="22"/>
              </w:rPr>
              <w:lastRenderedPageBreak/>
              <w:t>PG 6.3.4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C84B3AE" w14:textId="77777777" w:rsidR="002361E0" w:rsidRPr="002B49C2" w:rsidDel="008312A6" w:rsidRDefault="002361E0" w:rsidP="007263A8">
            <w:pPr>
              <w:spacing w:after="0"/>
              <w:jc w:val="left"/>
              <w:rPr>
                <w:sz w:val="22"/>
              </w:rPr>
            </w:pPr>
            <w:r w:rsidRPr="002B49C2">
              <w:rPr>
                <w:sz w:val="22"/>
              </w:rPr>
              <w:t>Mesleki ve teknik eğitim alanında destek sağlanan ülke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29EDD076" w14:textId="77777777" w:rsidR="002361E0" w:rsidRPr="002B49C2" w:rsidRDefault="002361E0" w:rsidP="007263A8">
            <w:pPr>
              <w:spacing w:after="0"/>
              <w:jc w:val="left"/>
              <w:rPr>
                <w:b/>
                <w:sz w:val="22"/>
              </w:rPr>
            </w:pPr>
            <w:r w:rsidRPr="002B49C2">
              <w:rPr>
                <w:b/>
                <w:sz w:val="22"/>
              </w:rPr>
              <w:t xml:space="preserve">Tanımlar: </w:t>
            </w:r>
          </w:p>
          <w:p w14:paraId="236305D4" w14:textId="77777777" w:rsidR="002361E0" w:rsidRPr="002B49C2" w:rsidRDefault="002361E0" w:rsidP="007263A8">
            <w:pPr>
              <w:spacing w:after="0"/>
              <w:jc w:val="left"/>
              <w:rPr>
                <w:sz w:val="22"/>
              </w:rPr>
            </w:pPr>
            <w:r w:rsidRPr="002B49C2">
              <w:rPr>
                <w:sz w:val="22"/>
              </w:rPr>
              <w:t xml:space="preserve">Öğretmen veya öğrenci eğitimi, teknoloji transferi vb. faaliyetler kapsamında yardımda bulunulan ülkeleri kapsar. </w:t>
            </w:r>
          </w:p>
          <w:p w14:paraId="28E34A05" w14:textId="77777777" w:rsidR="002361E0" w:rsidRPr="002B49C2" w:rsidRDefault="002361E0" w:rsidP="007263A8">
            <w:pPr>
              <w:spacing w:after="0"/>
              <w:jc w:val="left"/>
              <w:rPr>
                <w:sz w:val="22"/>
              </w:rPr>
            </w:pPr>
          </w:p>
          <w:p w14:paraId="329B578B" w14:textId="77777777" w:rsidR="002361E0" w:rsidRPr="002B49C2" w:rsidRDefault="002361E0" w:rsidP="007263A8">
            <w:pPr>
              <w:spacing w:after="0"/>
              <w:jc w:val="left"/>
              <w:rPr>
                <w:sz w:val="22"/>
              </w:rPr>
            </w:pPr>
            <w:r w:rsidRPr="002B49C2">
              <w:rPr>
                <w:b/>
                <w:sz w:val="22"/>
              </w:rPr>
              <w:t>Hesaplama kuralı:</w:t>
            </w:r>
          </w:p>
          <w:p w14:paraId="0C7A2C0B" w14:textId="77777777" w:rsidR="002361E0" w:rsidRPr="002B49C2" w:rsidRDefault="002361E0" w:rsidP="007263A8">
            <w:pPr>
              <w:spacing w:after="0"/>
              <w:jc w:val="left"/>
              <w:rPr>
                <w:sz w:val="22"/>
              </w:rPr>
            </w:pPr>
            <w:r w:rsidRPr="002B49C2">
              <w:rPr>
                <w:sz w:val="22"/>
              </w:rPr>
              <w:t>Mesleki ve teknik eğitim alanında destek sağlanan ülke sayısı her yıl için tespit edilecek ve kümülatif hesaplanacaktır.</w:t>
            </w:r>
          </w:p>
          <w:p w14:paraId="45F84C7B" w14:textId="77777777" w:rsidR="002361E0" w:rsidRPr="002B49C2" w:rsidRDefault="002361E0" w:rsidP="007263A8">
            <w:pPr>
              <w:spacing w:after="0"/>
              <w:jc w:val="left"/>
              <w:rPr>
                <w:sz w:val="22"/>
              </w:rPr>
            </w:pPr>
          </w:p>
          <w:p w14:paraId="619AE425" w14:textId="77777777" w:rsidR="002361E0" w:rsidRPr="002B49C2" w:rsidRDefault="002361E0" w:rsidP="007263A8">
            <w:pPr>
              <w:spacing w:after="0"/>
              <w:jc w:val="left"/>
              <w:rPr>
                <w:b/>
                <w:sz w:val="22"/>
              </w:rPr>
            </w:pPr>
            <w:r w:rsidRPr="002B49C2">
              <w:rPr>
                <w:b/>
                <w:sz w:val="22"/>
              </w:rPr>
              <w:t xml:space="preserve">Gösterge veri kaynağı: </w:t>
            </w:r>
          </w:p>
          <w:p w14:paraId="79438638" w14:textId="77777777" w:rsidR="002361E0" w:rsidRPr="002B49C2" w:rsidRDefault="002361E0" w:rsidP="007263A8">
            <w:pPr>
              <w:spacing w:after="0"/>
              <w:jc w:val="left"/>
              <w:rPr>
                <w:sz w:val="22"/>
              </w:rPr>
            </w:pPr>
            <w:r w:rsidRPr="002B49C2">
              <w:rPr>
                <w:sz w:val="22"/>
              </w:rPr>
              <w:t>İlgili birimden alınan bilgiler.</w:t>
            </w:r>
          </w:p>
          <w:p w14:paraId="0E2F5B00" w14:textId="49F93A6F" w:rsidR="002361E0" w:rsidRPr="002B49C2" w:rsidRDefault="002361E0" w:rsidP="007263A8">
            <w:pPr>
              <w:spacing w:after="0"/>
              <w:jc w:val="left"/>
              <w:rPr>
                <w:sz w:val="22"/>
              </w:rPr>
            </w:pPr>
          </w:p>
        </w:tc>
      </w:tr>
      <w:tr w:rsidR="002361E0" w:rsidRPr="002B49C2" w14:paraId="653B3170"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71814D85" w14:textId="137E5BDF" w:rsidR="002361E0" w:rsidRPr="002B49C2" w:rsidRDefault="002361E0" w:rsidP="00D341F9">
            <w:pPr>
              <w:spacing w:after="0"/>
              <w:jc w:val="left"/>
              <w:rPr>
                <w:sz w:val="22"/>
              </w:rPr>
            </w:pPr>
            <w:r w:rsidRPr="002B49C2">
              <w:rPr>
                <w:sz w:val="22"/>
              </w:rPr>
              <w:t>PG 6.3.5</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887E6C6" w14:textId="551FFCA1" w:rsidR="002361E0" w:rsidRPr="002B49C2" w:rsidRDefault="002361E0" w:rsidP="00D341F9">
            <w:pPr>
              <w:spacing w:after="0"/>
              <w:jc w:val="left"/>
              <w:rPr>
                <w:sz w:val="22"/>
              </w:rPr>
            </w:pPr>
            <w:r w:rsidRPr="002B49C2">
              <w:rPr>
                <w:sz w:val="22"/>
              </w:rPr>
              <w:t>Savunma sanayinin ihtiyaç duyduğu alanlara yönelik açılan dal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785E6A4" w14:textId="77777777" w:rsidR="002361E0" w:rsidRPr="002B49C2" w:rsidRDefault="002361E0" w:rsidP="00D341F9">
            <w:pPr>
              <w:spacing w:after="0"/>
              <w:jc w:val="left"/>
              <w:rPr>
                <w:b/>
                <w:sz w:val="22"/>
              </w:rPr>
            </w:pPr>
            <w:r w:rsidRPr="002B49C2">
              <w:rPr>
                <w:b/>
                <w:sz w:val="22"/>
              </w:rPr>
              <w:t xml:space="preserve">Tanımlar: </w:t>
            </w:r>
          </w:p>
          <w:p w14:paraId="04E48F95" w14:textId="67F24EC0" w:rsidR="002361E0" w:rsidRPr="002B49C2" w:rsidRDefault="002361E0" w:rsidP="00D341F9">
            <w:pPr>
              <w:spacing w:after="0"/>
              <w:jc w:val="left"/>
              <w:rPr>
                <w:sz w:val="22"/>
              </w:rPr>
            </w:pPr>
            <w:r w:rsidRPr="002B49C2">
              <w:rPr>
                <w:sz w:val="22"/>
              </w:rPr>
              <w:t>Savunma Sanayi: Ulusal savunma alanında ihtiyaç bulunan araç ve gereçlerin üretimini sağlayan sektördür.</w:t>
            </w:r>
          </w:p>
          <w:p w14:paraId="55C412A9" w14:textId="77777777" w:rsidR="002361E0" w:rsidRPr="002B49C2" w:rsidRDefault="002361E0" w:rsidP="00D341F9">
            <w:pPr>
              <w:spacing w:after="0"/>
              <w:jc w:val="left"/>
              <w:rPr>
                <w:sz w:val="22"/>
              </w:rPr>
            </w:pPr>
          </w:p>
          <w:p w14:paraId="4BC5F8BF" w14:textId="77777777" w:rsidR="002361E0" w:rsidRPr="002B49C2" w:rsidRDefault="002361E0" w:rsidP="00D341F9">
            <w:pPr>
              <w:spacing w:after="0"/>
              <w:jc w:val="left"/>
              <w:rPr>
                <w:sz w:val="22"/>
              </w:rPr>
            </w:pPr>
            <w:r w:rsidRPr="002B49C2">
              <w:rPr>
                <w:b/>
                <w:sz w:val="22"/>
              </w:rPr>
              <w:t>Hesaplama kuralı:</w:t>
            </w:r>
          </w:p>
          <w:p w14:paraId="16EE1D70" w14:textId="097D7B0D" w:rsidR="002361E0" w:rsidRPr="002B49C2" w:rsidRDefault="002361E0" w:rsidP="00D341F9">
            <w:pPr>
              <w:spacing w:after="0"/>
              <w:jc w:val="left"/>
              <w:rPr>
                <w:sz w:val="22"/>
              </w:rPr>
            </w:pPr>
            <w:r w:rsidRPr="002B49C2">
              <w:rPr>
                <w:sz w:val="22"/>
              </w:rPr>
              <w:t xml:space="preserve">Savunma sanayinin ihtiyaç duyduğu alanlara yönelik açılan dalları kapsar. </w:t>
            </w:r>
          </w:p>
          <w:p w14:paraId="47EC0ED4" w14:textId="77777777" w:rsidR="002361E0" w:rsidRPr="002B49C2" w:rsidRDefault="002361E0" w:rsidP="00D341F9">
            <w:pPr>
              <w:spacing w:after="0"/>
              <w:jc w:val="left"/>
              <w:rPr>
                <w:sz w:val="22"/>
              </w:rPr>
            </w:pPr>
          </w:p>
          <w:p w14:paraId="2AC09D80" w14:textId="77777777" w:rsidR="002361E0" w:rsidRPr="002B49C2" w:rsidRDefault="002361E0" w:rsidP="00D341F9">
            <w:pPr>
              <w:spacing w:after="0"/>
              <w:jc w:val="left"/>
              <w:rPr>
                <w:b/>
                <w:sz w:val="22"/>
              </w:rPr>
            </w:pPr>
            <w:r w:rsidRPr="002B49C2">
              <w:rPr>
                <w:b/>
                <w:sz w:val="22"/>
              </w:rPr>
              <w:t xml:space="preserve">Gösterge veri kaynağı: </w:t>
            </w:r>
          </w:p>
          <w:p w14:paraId="4526574A" w14:textId="77777777" w:rsidR="002361E0" w:rsidRPr="002B49C2" w:rsidRDefault="002361E0" w:rsidP="00D341F9">
            <w:pPr>
              <w:spacing w:after="0"/>
              <w:jc w:val="left"/>
              <w:rPr>
                <w:sz w:val="22"/>
              </w:rPr>
            </w:pPr>
            <w:r w:rsidRPr="002B49C2">
              <w:rPr>
                <w:sz w:val="22"/>
              </w:rPr>
              <w:t>Veriler ilgili birimlerden elde edilecektir.</w:t>
            </w:r>
          </w:p>
          <w:p w14:paraId="60ACEC5B" w14:textId="6E72CCC3" w:rsidR="002361E0" w:rsidRPr="002B49C2" w:rsidRDefault="002361E0" w:rsidP="00D341F9">
            <w:pPr>
              <w:spacing w:after="0"/>
              <w:jc w:val="left"/>
              <w:rPr>
                <w:sz w:val="22"/>
              </w:rPr>
            </w:pPr>
          </w:p>
        </w:tc>
      </w:tr>
      <w:tr w:rsidR="002361E0" w:rsidRPr="002B49C2" w14:paraId="527BFF27"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0B286E5D" w14:textId="77777777" w:rsidR="002361E0" w:rsidRPr="002B49C2" w:rsidRDefault="002361E0" w:rsidP="007263A8">
            <w:pPr>
              <w:spacing w:after="0"/>
              <w:jc w:val="left"/>
              <w:rPr>
                <w:sz w:val="22"/>
              </w:rPr>
            </w:pPr>
            <w:r w:rsidRPr="002B49C2">
              <w:rPr>
                <w:sz w:val="22"/>
              </w:rPr>
              <w:t>PG 6.4.1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91E99A3" w14:textId="77777777" w:rsidR="002361E0" w:rsidRPr="002B49C2" w:rsidRDefault="002361E0" w:rsidP="007263A8">
            <w:pPr>
              <w:spacing w:after="0"/>
              <w:jc w:val="left"/>
              <w:rPr>
                <w:sz w:val="22"/>
              </w:rPr>
            </w:pPr>
            <w:r w:rsidRPr="002B49C2">
              <w:rPr>
                <w:sz w:val="22"/>
              </w:rPr>
              <w:t>Hayat boyu öğrenmeye katılım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5F8D05E" w14:textId="77777777" w:rsidR="002361E0" w:rsidRPr="002B49C2" w:rsidRDefault="002361E0" w:rsidP="007263A8">
            <w:pPr>
              <w:spacing w:after="0"/>
              <w:jc w:val="left"/>
              <w:rPr>
                <w:b/>
                <w:sz w:val="22"/>
              </w:rPr>
            </w:pPr>
            <w:r w:rsidRPr="002B49C2">
              <w:rPr>
                <w:b/>
                <w:sz w:val="22"/>
              </w:rPr>
              <w:t xml:space="preserve">Tanımlar: </w:t>
            </w:r>
          </w:p>
          <w:p w14:paraId="055E6AF0" w14:textId="77777777" w:rsidR="002361E0" w:rsidRPr="002B49C2" w:rsidRDefault="002361E0" w:rsidP="007263A8">
            <w:pPr>
              <w:spacing w:after="0"/>
              <w:jc w:val="left"/>
              <w:rPr>
                <w:sz w:val="22"/>
              </w:rPr>
            </w:pPr>
            <w:r w:rsidRPr="002B49C2">
              <w:rPr>
                <w:sz w:val="22"/>
              </w:rPr>
              <w:t xml:space="preserve">Hayat boyu öğrenme, kişisel, sivil, sosyal veya istihdamla ilgili bilgi, beceri ve yeterliliklerin iyileştirilmesi amacıyla hayat boyunca gerçekleştirilen tüm öğrenme faaliyetlerini ifade etmektedir. </w:t>
            </w:r>
          </w:p>
          <w:p w14:paraId="123922ED" w14:textId="77777777" w:rsidR="002361E0" w:rsidRPr="002B49C2" w:rsidRDefault="002361E0" w:rsidP="007263A8">
            <w:pPr>
              <w:spacing w:after="0"/>
              <w:jc w:val="left"/>
              <w:rPr>
                <w:sz w:val="22"/>
              </w:rPr>
            </w:pPr>
            <w:r w:rsidRPr="002B49C2">
              <w:rPr>
                <w:sz w:val="22"/>
              </w:rPr>
              <w:t xml:space="preserve">Hayat boyu öğrenme katılım oranı: Hayat boyu öğrenme sistemlerinin etkinliği ve sonuçlarının ölçülmesinde 25 ile 64 yaş arasındaki bireylerin son dört hafta içerisinde öğrenme etkinliklerine katılım oranı esas alınarak hesaplanan bir ölçümdür. </w:t>
            </w:r>
          </w:p>
          <w:p w14:paraId="34FD983E" w14:textId="77777777" w:rsidR="002361E0" w:rsidRPr="002B49C2" w:rsidRDefault="002361E0" w:rsidP="007263A8">
            <w:pPr>
              <w:spacing w:after="0"/>
              <w:jc w:val="left"/>
              <w:rPr>
                <w:sz w:val="22"/>
              </w:rPr>
            </w:pPr>
          </w:p>
          <w:p w14:paraId="7FC65A90" w14:textId="77777777" w:rsidR="002361E0" w:rsidRPr="002B49C2" w:rsidRDefault="002361E0" w:rsidP="007263A8">
            <w:pPr>
              <w:spacing w:after="0"/>
              <w:jc w:val="left"/>
              <w:rPr>
                <w:sz w:val="22"/>
              </w:rPr>
            </w:pPr>
            <w:r w:rsidRPr="002B49C2">
              <w:rPr>
                <w:b/>
                <w:sz w:val="22"/>
              </w:rPr>
              <w:t>Hesaplama kuralı:</w:t>
            </w:r>
          </w:p>
          <w:p w14:paraId="778D308F" w14:textId="77777777" w:rsidR="002361E0" w:rsidRPr="002B49C2" w:rsidRDefault="002361E0" w:rsidP="007263A8">
            <w:pPr>
              <w:spacing w:after="0"/>
              <w:jc w:val="left"/>
              <w:rPr>
                <w:sz w:val="22"/>
              </w:rPr>
            </w:pPr>
            <w:r w:rsidRPr="002B49C2">
              <w:rPr>
                <w:sz w:val="22"/>
              </w:rPr>
              <w:t>Söz konusu oranlar, Avrupa Birliği İstatistik Ofisi (EUROSTAT) tarafından geliştirilip üye ve aday üye ülkelerde uygulanan Hane Halkı İşgücü Anketi mikro verisi kullanılarak yine EUROSTAT tarafından hesaplanmaktadır. Türkiye bu hesaplamaya 2007 yılında dâhil olmuştur.</w:t>
            </w:r>
          </w:p>
          <w:p w14:paraId="7E8CCDAA" w14:textId="77777777" w:rsidR="002361E0" w:rsidRPr="002B49C2" w:rsidRDefault="002361E0" w:rsidP="007263A8">
            <w:pPr>
              <w:spacing w:after="0"/>
              <w:jc w:val="left"/>
              <w:rPr>
                <w:sz w:val="22"/>
              </w:rPr>
            </w:pPr>
            <w:r w:rsidRPr="002B49C2">
              <w:rPr>
                <w:sz w:val="22"/>
              </w:rPr>
              <w:t>Hayat Boyu Öğrenmeye Katılım Oranları TÜİK tarafından uygulanmakta olan Hane Halkı İş Gücü Anketi aracılığıyla elde edilmektedir. Eğitim ve öğretime katılım için referans dönem görüşmeden dört hafta öncesidir. Verinin oluşmasında 25-64 yaş grubundaki nüfus dikkate alınmaktadır.</w:t>
            </w:r>
          </w:p>
          <w:p w14:paraId="7ABAEC5D" w14:textId="77777777" w:rsidR="002361E0" w:rsidRPr="002B49C2" w:rsidRDefault="002361E0" w:rsidP="007263A8">
            <w:pPr>
              <w:spacing w:after="0"/>
              <w:jc w:val="left"/>
              <w:rPr>
                <w:sz w:val="22"/>
              </w:rPr>
            </w:pPr>
          </w:p>
          <w:p w14:paraId="700AA47E" w14:textId="77777777" w:rsidR="002361E0" w:rsidRPr="002B49C2" w:rsidRDefault="002361E0" w:rsidP="007263A8">
            <w:pPr>
              <w:spacing w:after="0"/>
              <w:jc w:val="left"/>
              <w:rPr>
                <w:b/>
                <w:sz w:val="22"/>
              </w:rPr>
            </w:pPr>
            <w:r w:rsidRPr="002B49C2">
              <w:rPr>
                <w:b/>
                <w:sz w:val="22"/>
              </w:rPr>
              <w:t xml:space="preserve">Gösterge veri kaynağı: </w:t>
            </w:r>
          </w:p>
          <w:p w14:paraId="3A1EAF61" w14:textId="77777777" w:rsidR="002361E0" w:rsidRPr="002B49C2" w:rsidRDefault="002361E0" w:rsidP="007263A8">
            <w:pPr>
              <w:spacing w:after="0"/>
              <w:jc w:val="left"/>
              <w:rPr>
                <w:sz w:val="22"/>
              </w:rPr>
            </w:pPr>
            <w:r w:rsidRPr="002B49C2">
              <w:rPr>
                <w:sz w:val="22"/>
              </w:rPr>
              <w:lastRenderedPageBreak/>
              <w:t>Avrupa Birliği İstatistik Ofisi (EUROSTAT) tarafından geliştirilip üye ve aday üye ülkelerde uygulanan Hane Halkı İşgücü Anketidir.</w:t>
            </w:r>
          </w:p>
          <w:p w14:paraId="2331B921" w14:textId="77777777" w:rsidR="002361E0" w:rsidRPr="002B49C2" w:rsidRDefault="002361E0" w:rsidP="007263A8">
            <w:pPr>
              <w:spacing w:after="0"/>
              <w:jc w:val="left"/>
              <w:rPr>
                <w:sz w:val="22"/>
              </w:rPr>
            </w:pPr>
          </w:p>
          <w:p w14:paraId="63556796" w14:textId="0CBBFEFC" w:rsidR="002361E0" w:rsidRPr="002B49C2" w:rsidRDefault="002361E0" w:rsidP="007263A8">
            <w:pPr>
              <w:spacing w:after="0"/>
              <w:jc w:val="left"/>
              <w:rPr>
                <w:sz w:val="22"/>
              </w:rPr>
            </w:pPr>
          </w:p>
        </w:tc>
      </w:tr>
      <w:tr w:rsidR="002361E0" w:rsidRPr="002B49C2" w14:paraId="45EB13B5"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79F86EC7" w14:textId="77777777" w:rsidR="002361E0" w:rsidRPr="002B49C2" w:rsidRDefault="002361E0" w:rsidP="007263A8">
            <w:pPr>
              <w:spacing w:after="0"/>
              <w:jc w:val="left"/>
              <w:rPr>
                <w:sz w:val="22"/>
              </w:rPr>
            </w:pPr>
            <w:r w:rsidRPr="002B49C2">
              <w:rPr>
                <w:sz w:val="22"/>
              </w:rPr>
              <w:lastRenderedPageBreak/>
              <w:t>PG 6.4.2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4ABED2E9" w14:textId="77777777" w:rsidR="002361E0" w:rsidRPr="002B49C2" w:rsidRDefault="002361E0" w:rsidP="007263A8">
            <w:pPr>
              <w:spacing w:after="0"/>
              <w:jc w:val="left"/>
              <w:rPr>
                <w:sz w:val="22"/>
              </w:rPr>
            </w:pPr>
            <w:r w:rsidRPr="002B49C2">
              <w:rPr>
                <w:sz w:val="22"/>
              </w:rPr>
              <w:t>Hayat boyu öğrenme kapsamındaki kursları tamamlama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5AE0FFC" w14:textId="77777777" w:rsidR="002361E0" w:rsidRPr="002B49C2" w:rsidRDefault="002361E0" w:rsidP="007263A8">
            <w:pPr>
              <w:spacing w:after="0"/>
              <w:jc w:val="left"/>
              <w:rPr>
                <w:b/>
                <w:sz w:val="22"/>
              </w:rPr>
            </w:pPr>
            <w:r w:rsidRPr="002B49C2">
              <w:rPr>
                <w:b/>
                <w:sz w:val="22"/>
              </w:rPr>
              <w:t xml:space="preserve">Tanımlar: </w:t>
            </w:r>
          </w:p>
          <w:p w14:paraId="51A7FA22" w14:textId="77777777" w:rsidR="002361E0" w:rsidRPr="002B49C2" w:rsidRDefault="002361E0" w:rsidP="007263A8">
            <w:pPr>
              <w:spacing w:after="0"/>
              <w:jc w:val="left"/>
              <w:rPr>
                <w:sz w:val="22"/>
              </w:rPr>
            </w:pPr>
            <w:r w:rsidRPr="002B49C2">
              <w:rPr>
                <w:sz w:val="22"/>
              </w:rPr>
              <w:t xml:space="preserve">Hayat boyu öğrenme, kişisel, sivil, sosyal veya istihdamla ilgili bilgi, beceri ve yeterliliklerin iyileştirilmesi amacıyla hayat boyunca gerçekleştirilen tüm öğrenme faaliyetlerini ifade etmektedir. </w:t>
            </w:r>
          </w:p>
          <w:p w14:paraId="3433BE0C" w14:textId="77777777" w:rsidR="002361E0" w:rsidRPr="002B49C2" w:rsidRDefault="002361E0" w:rsidP="007263A8">
            <w:pPr>
              <w:spacing w:after="0"/>
              <w:jc w:val="left"/>
              <w:rPr>
                <w:sz w:val="22"/>
              </w:rPr>
            </w:pPr>
          </w:p>
          <w:p w14:paraId="400EA814" w14:textId="77777777" w:rsidR="002361E0" w:rsidRPr="002B49C2" w:rsidRDefault="002361E0" w:rsidP="007263A8">
            <w:pPr>
              <w:spacing w:after="0"/>
              <w:jc w:val="left"/>
              <w:rPr>
                <w:sz w:val="22"/>
              </w:rPr>
            </w:pPr>
            <w:r w:rsidRPr="002B49C2">
              <w:rPr>
                <w:b/>
                <w:sz w:val="22"/>
              </w:rPr>
              <w:t>Hesaplama kuralı:</w:t>
            </w:r>
          </w:p>
          <w:p w14:paraId="0D52D951" w14:textId="77777777" w:rsidR="002361E0" w:rsidRPr="002B49C2" w:rsidRDefault="002361E0" w:rsidP="007263A8">
            <w:pPr>
              <w:spacing w:after="0"/>
              <w:jc w:val="left"/>
              <w:rPr>
                <w:sz w:val="22"/>
              </w:rPr>
            </w:pPr>
            <w:r w:rsidRPr="002B49C2">
              <w:rPr>
                <w:sz w:val="22"/>
              </w:rPr>
              <w:t>Hayat boyu eğitim ve öğretimdeki katılım oranı, tüm örgün ve yaygın eğitim ve öğretime faaliyetlerine katılımı kapsamaktadır. Bu gösterge için Millî Eğitim Bakanlığı Hayat Boyu Öğrenme Genel Müdürlüğü tarafından düzenlenen kurslar dikkate alınmaktadır.</w:t>
            </w:r>
          </w:p>
          <w:p w14:paraId="3E67A7EE" w14:textId="77777777" w:rsidR="002361E0" w:rsidRPr="002B49C2" w:rsidRDefault="002361E0" w:rsidP="007263A8">
            <w:pPr>
              <w:spacing w:after="0"/>
              <w:jc w:val="left"/>
              <w:rPr>
                <w:sz w:val="22"/>
              </w:rPr>
            </w:pPr>
            <w:r w:rsidRPr="002B49C2">
              <w:rPr>
                <w:sz w:val="22"/>
              </w:rPr>
              <w:t>Veri, Hayat Boyu Öğrenme Genel Müdürlüğünce düzenlenen kurslarla ilgili olarak e-yaygın modülü aracılığıyla tutulan verileri kapsamaktadır.</w:t>
            </w:r>
          </w:p>
          <w:p w14:paraId="29A23572" w14:textId="77777777" w:rsidR="002361E0" w:rsidRPr="002B49C2" w:rsidRDefault="002361E0" w:rsidP="007263A8">
            <w:pPr>
              <w:spacing w:after="0"/>
              <w:jc w:val="left"/>
              <w:rPr>
                <w:sz w:val="22"/>
              </w:rPr>
            </w:pPr>
            <w:r w:rsidRPr="002B49C2">
              <w:rPr>
                <w:sz w:val="22"/>
              </w:rPr>
              <w:t>Gösterge değeri, bir takvim yılı içerisinde başlamak ve bitmek üzere Hayat Boyu Öğrenme Genel Müdürlüğü tarafından düzenlenen kursları tamamlayarak sertifika/belge almaya hak kazananların (A), bu kurslara kayıt yaptıranların tamamına (B) bölünmesiyle elde edilir.</w:t>
            </w:r>
          </w:p>
          <w:p w14:paraId="4EE9240A" w14:textId="77777777" w:rsidR="002361E0" w:rsidRPr="002B49C2" w:rsidRDefault="002361E0" w:rsidP="007263A8">
            <w:pPr>
              <w:spacing w:after="0"/>
              <w:jc w:val="left"/>
              <w:rPr>
                <w:sz w:val="22"/>
              </w:rPr>
            </w:pPr>
            <w:r w:rsidRPr="002B49C2">
              <w:rPr>
                <w:sz w:val="22"/>
              </w:rPr>
              <w:t>Gösterge Değeri= (A/B)*100</w:t>
            </w:r>
          </w:p>
          <w:p w14:paraId="6118745D" w14:textId="77777777" w:rsidR="002361E0" w:rsidRPr="002B49C2" w:rsidRDefault="002361E0" w:rsidP="007263A8">
            <w:pPr>
              <w:spacing w:after="0"/>
              <w:jc w:val="left"/>
              <w:rPr>
                <w:sz w:val="22"/>
              </w:rPr>
            </w:pPr>
          </w:p>
          <w:p w14:paraId="023500BC" w14:textId="77777777" w:rsidR="002361E0" w:rsidRPr="002B49C2" w:rsidRDefault="002361E0" w:rsidP="007263A8">
            <w:pPr>
              <w:spacing w:after="0"/>
              <w:jc w:val="left"/>
              <w:rPr>
                <w:b/>
                <w:sz w:val="22"/>
              </w:rPr>
            </w:pPr>
            <w:r w:rsidRPr="002B49C2">
              <w:rPr>
                <w:b/>
                <w:sz w:val="22"/>
              </w:rPr>
              <w:t xml:space="preserve">Gösterge veri kaynağı: </w:t>
            </w:r>
          </w:p>
          <w:p w14:paraId="13503C32" w14:textId="77777777" w:rsidR="002361E0" w:rsidRPr="002B49C2" w:rsidRDefault="002361E0" w:rsidP="007263A8">
            <w:pPr>
              <w:spacing w:after="0"/>
              <w:jc w:val="left"/>
              <w:rPr>
                <w:sz w:val="22"/>
              </w:rPr>
            </w:pPr>
            <w:r w:rsidRPr="002B49C2">
              <w:rPr>
                <w:sz w:val="22"/>
              </w:rPr>
              <w:t>İlgili birimden alınan veriler.</w:t>
            </w:r>
          </w:p>
          <w:p w14:paraId="4669E3D2" w14:textId="56BFB359" w:rsidR="002361E0" w:rsidRPr="002B49C2" w:rsidRDefault="002361E0" w:rsidP="007263A8">
            <w:pPr>
              <w:spacing w:after="0"/>
              <w:jc w:val="left"/>
              <w:rPr>
                <w:sz w:val="22"/>
              </w:rPr>
            </w:pPr>
          </w:p>
        </w:tc>
      </w:tr>
      <w:tr w:rsidR="002361E0" w:rsidRPr="002B49C2" w14:paraId="1F4D80BE"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665FD281" w14:textId="77777777" w:rsidR="002361E0" w:rsidRPr="002B49C2" w:rsidRDefault="002361E0" w:rsidP="007263A8">
            <w:pPr>
              <w:spacing w:after="0"/>
              <w:jc w:val="left"/>
              <w:rPr>
                <w:sz w:val="22"/>
              </w:rPr>
            </w:pPr>
            <w:r w:rsidRPr="002B49C2">
              <w:rPr>
                <w:sz w:val="22"/>
              </w:rPr>
              <w:t>PG 6.4.3.1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51B9135" w14:textId="1FFA2A9D" w:rsidR="002361E0" w:rsidRPr="002B49C2" w:rsidRDefault="002361E0">
            <w:pPr>
              <w:spacing w:after="0"/>
              <w:jc w:val="left"/>
              <w:rPr>
                <w:sz w:val="22"/>
              </w:rPr>
            </w:pPr>
            <w:r w:rsidRPr="002B49C2">
              <w:rPr>
                <w:sz w:val="22"/>
              </w:rPr>
              <w:t>Hayat boyu öğrenme kurslarından yararlanma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0D9E58C7" w14:textId="77777777" w:rsidR="002361E0" w:rsidRPr="002B49C2" w:rsidRDefault="002361E0" w:rsidP="007263A8">
            <w:pPr>
              <w:spacing w:after="0"/>
              <w:jc w:val="left"/>
              <w:rPr>
                <w:b/>
                <w:sz w:val="22"/>
              </w:rPr>
            </w:pPr>
            <w:r w:rsidRPr="002B49C2">
              <w:rPr>
                <w:b/>
                <w:sz w:val="22"/>
              </w:rPr>
              <w:t xml:space="preserve">Tanımlar: </w:t>
            </w:r>
          </w:p>
          <w:p w14:paraId="0EC07874" w14:textId="77777777" w:rsidR="002361E0" w:rsidRPr="002B49C2" w:rsidRDefault="002361E0" w:rsidP="007263A8">
            <w:pPr>
              <w:spacing w:after="0"/>
              <w:jc w:val="left"/>
              <w:rPr>
                <w:sz w:val="22"/>
              </w:rPr>
            </w:pPr>
            <w:r w:rsidRPr="002B49C2">
              <w:rPr>
                <w:sz w:val="22"/>
              </w:rPr>
              <w:t xml:space="preserve">Hayat boyu öğrenme, kişisel, sivil, sosyal veya istihdamla ilgili bilgi, beceri ve yeterliliklerin iyileştirilmesi amacıyla hayat boyunca gerçekleştirilen tüm öğrenme faaliyetlerini ifade etmektedir. </w:t>
            </w:r>
          </w:p>
          <w:p w14:paraId="08D9A96D" w14:textId="77777777" w:rsidR="002361E0" w:rsidRPr="002B49C2" w:rsidRDefault="002361E0" w:rsidP="007263A8">
            <w:pPr>
              <w:spacing w:after="0"/>
              <w:jc w:val="left"/>
              <w:rPr>
                <w:sz w:val="22"/>
              </w:rPr>
            </w:pPr>
          </w:p>
          <w:p w14:paraId="21455F51" w14:textId="77777777" w:rsidR="002361E0" w:rsidRPr="002B49C2" w:rsidRDefault="002361E0" w:rsidP="007263A8">
            <w:pPr>
              <w:spacing w:after="0"/>
              <w:jc w:val="left"/>
              <w:rPr>
                <w:sz w:val="22"/>
              </w:rPr>
            </w:pPr>
            <w:r w:rsidRPr="002B49C2">
              <w:rPr>
                <w:b/>
                <w:sz w:val="22"/>
              </w:rPr>
              <w:t>Hesaplama kuralı:</w:t>
            </w:r>
          </w:p>
          <w:p w14:paraId="7D665A0C" w14:textId="77777777" w:rsidR="002361E0" w:rsidRPr="002B49C2" w:rsidRDefault="002361E0" w:rsidP="007263A8">
            <w:pPr>
              <w:spacing w:after="0"/>
              <w:jc w:val="left"/>
              <w:rPr>
                <w:sz w:val="22"/>
              </w:rPr>
            </w:pPr>
            <w:r w:rsidRPr="002B49C2">
              <w:rPr>
                <w:sz w:val="22"/>
              </w:rPr>
              <w:t xml:space="preserve">Hayat boyu öğrenme kurslarından yararlanma oranı: e-Yaygın sisteminden elde edilen verilerle yapılan ölçümler doğrultusunda; HBÖGM bünyesinde yürütülen kurslar sonunda ortaya çıkan performansını tam olarak yansıtılabilmek için TÜİK nüfus verileri ile e-Yaygın Sisteminden elde edilen verilerden </w:t>
            </w:r>
            <w:proofErr w:type="spellStart"/>
            <w:r w:rsidRPr="002B49C2">
              <w:rPr>
                <w:sz w:val="22"/>
              </w:rPr>
              <w:t>HBÖGM’nin</w:t>
            </w:r>
            <w:proofErr w:type="spellEnd"/>
            <w:r w:rsidRPr="002B49C2">
              <w:rPr>
                <w:sz w:val="22"/>
              </w:rPr>
              <w:t xml:space="preserve"> düzenlediği eğitim ve faaliyetlere katılım oranı hesaplanmıştır.</w:t>
            </w:r>
          </w:p>
          <w:p w14:paraId="5A998454" w14:textId="5B4191CA" w:rsidR="002361E0" w:rsidRPr="002B49C2" w:rsidRDefault="002361E0" w:rsidP="007263A8">
            <w:pPr>
              <w:spacing w:after="0"/>
              <w:jc w:val="left"/>
              <w:rPr>
                <w:sz w:val="22"/>
              </w:rPr>
            </w:pPr>
            <w:r w:rsidRPr="002B49C2">
              <w:rPr>
                <w:sz w:val="22"/>
              </w:rPr>
              <w:t>Veri e-yaygın sisteminden elde edilen kurslara katılan kursiyerleri ve aynı yaş aralığındaki TÜİK tarafından yayınlanan nüfus bilgileri kapsamaktadır.</w:t>
            </w:r>
          </w:p>
          <w:p w14:paraId="4E768207" w14:textId="7D82DA88" w:rsidR="002361E0" w:rsidRPr="002B49C2" w:rsidRDefault="002361E0" w:rsidP="007263A8">
            <w:pPr>
              <w:spacing w:after="0"/>
              <w:jc w:val="left"/>
              <w:rPr>
                <w:sz w:val="22"/>
              </w:rPr>
            </w:pPr>
            <w:r w:rsidRPr="002B49C2">
              <w:rPr>
                <w:sz w:val="22"/>
              </w:rPr>
              <w:t>A= e-Yaygın sisteminde bulunan kurslara katılan kursiyer sayısı</w:t>
            </w:r>
          </w:p>
          <w:p w14:paraId="33671585" w14:textId="20067FAE" w:rsidR="002361E0" w:rsidRPr="002B49C2" w:rsidRDefault="002361E0" w:rsidP="007263A8">
            <w:pPr>
              <w:spacing w:after="0"/>
              <w:jc w:val="left"/>
              <w:rPr>
                <w:sz w:val="22"/>
              </w:rPr>
            </w:pPr>
            <w:r w:rsidRPr="002B49C2">
              <w:rPr>
                <w:sz w:val="22"/>
              </w:rPr>
              <w:t xml:space="preserve">B= TÜİK tarafından yayınlan </w:t>
            </w:r>
            <w:r w:rsidR="008A5CD1" w:rsidRPr="002B49C2">
              <w:rPr>
                <w:sz w:val="22"/>
              </w:rPr>
              <w:t xml:space="preserve">hayat boyu öğrenme kapsamındaki </w:t>
            </w:r>
            <w:r w:rsidRPr="002B49C2">
              <w:rPr>
                <w:sz w:val="22"/>
              </w:rPr>
              <w:t>genel nüfus</w:t>
            </w:r>
          </w:p>
          <w:p w14:paraId="14B15407" w14:textId="0938087F" w:rsidR="002361E0" w:rsidRPr="002B49C2" w:rsidRDefault="008A5CD1" w:rsidP="007263A8">
            <w:pPr>
              <w:spacing w:after="0"/>
              <w:jc w:val="left"/>
              <w:rPr>
                <w:sz w:val="22"/>
              </w:rPr>
            </w:pPr>
            <w:r w:rsidRPr="002B49C2">
              <w:rPr>
                <w:sz w:val="22"/>
              </w:rPr>
              <w:t xml:space="preserve">Sonuç: </w:t>
            </w:r>
            <w:r w:rsidR="002361E0" w:rsidRPr="002B49C2">
              <w:rPr>
                <w:sz w:val="22"/>
              </w:rPr>
              <w:t>Yararlanma oranı= A/B</w:t>
            </w:r>
          </w:p>
          <w:p w14:paraId="71F159AC" w14:textId="77777777" w:rsidR="002361E0" w:rsidRPr="002B49C2" w:rsidRDefault="002361E0" w:rsidP="007263A8">
            <w:pPr>
              <w:spacing w:after="0"/>
              <w:jc w:val="left"/>
              <w:rPr>
                <w:sz w:val="22"/>
              </w:rPr>
            </w:pPr>
          </w:p>
          <w:p w14:paraId="530A001D" w14:textId="77777777" w:rsidR="002361E0" w:rsidRPr="002B49C2" w:rsidRDefault="002361E0" w:rsidP="007263A8">
            <w:pPr>
              <w:spacing w:after="0"/>
              <w:jc w:val="left"/>
              <w:rPr>
                <w:b/>
                <w:sz w:val="22"/>
              </w:rPr>
            </w:pPr>
            <w:r w:rsidRPr="002B49C2">
              <w:rPr>
                <w:b/>
                <w:sz w:val="22"/>
              </w:rPr>
              <w:t xml:space="preserve">Gösterge veri kaynağı: </w:t>
            </w:r>
          </w:p>
          <w:p w14:paraId="5A00096A" w14:textId="77777777" w:rsidR="002361E0" w:rsidRPr="002B49C2" w:rsidRDefault="002361E0" w:rsidP="007263A8">
            <w:pPr>
              <w:spacing w:after="0"/>
              <w:jc w:val="left"/>
              <w:rPr>
                <w:sz w:val="22"/>
              </w:rPr>
            </w:pPr>
            <w:r w:rsidRPr="002B49C2">
              <w:rPr>
                <w:sz w:val="22"/>
              </w:rPr>
              <w:lastRenderedPageBreak/>
              <w:t>e-Yaygın Sisteminden istenilen döneminde veriler elde edilebilmektedir.</w:t>
            </w:r>
          </w:p>
          <w:p w14:paraId="41B33047" w14:textId="69E6E585" w:rsidR="002361E0" w:rsidRPr="002B49C2" w:rsidRDefault="002361E0" w:rsidP="007263A8">
            <w:pPr>
              <w:spacing w:after="0"/>
              <w:jc w:val="left"/>
              <w:rPr>
                <w:sz w:val="22"/>
              </w:rPr>
            </w:pPr>
          </w:p>
        </w:tc>
      </w:tr>
      <w:tr w:rsidR="002361E0" w:rsidRPr="002B49C2" w14:paraId="234DF3E1"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35705966" w14:textId="77777777" w:rsidR="002361E0" w:rsidRPr="002B49C2" w:rsidRDefault="002361E0" w:rsidP="007263A8">
            <w:pPr>
              <w:spacing w:after="0"/>
              <w:jc w:val="left"/>
              <w:rPr>
                <w:sz w:val="22"/>
              </w:rPr>
            </w:pPr>
            <w:r w:rsidRPr="002B49C2">
              <w:rPr>
                <w:sz w:val="22"/>
              </w:rPr>
              <w:lastRenderedPageBreak/>
              <w:t>PG 6.4.4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22262EA" w14:textId="77777777" w:rsidR="002361E0" w:rsidRPr="002B49C2" w:rsidRDefault="002361E0" w:rsidP="007263A8">
            <w:pPr>
              <w:spacing w:after="0"/>
              <w:jc w:val="left"/>
              <w:rPr>
                <w:sz w:val="22"/>
              </w:rPr>
            </w:pPr>
            <w:r w:rsidRPr="002B49C2">
              <w:rPr>
                <w:sz w:val="22"/>
              </w:rPr>
              <w:t>Türkiye'deki geçici koruma altındaki 5-17 yaş grubundaki yabancı öğrencilerin okullaşma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C398212" w14:textId="77777777" w:rsidR="002361E0" w:rsidRPr="002B49C2" w:rsidRDefault="002361E0" w:rsidP="007263A8">
            <w:pPr>
              <w:spacing w:after="0"/>
              <w:jc w:val="left"/>
              <w:rPr>
                <w:b/>
                <w:sz w:val="22"/>
              </w:rPr>
            </w:pPr>
            <w:r w:rsidRPr="002B49C2">
              <w:rPr>
                <w:b/>
                <w:sz w:val="22"/>
              </w:rPr>
              <w:t xml:space="preserve">Tanımlar: </w:t>
            </w:r>
          </w:p>
          <w:p w14:paraId="753FEF49" w14:textId="77777777" w:rsidR="002361E0" w:rsidRPr="002B49C2" w:rsidRDefault="002361E0" w:rsidP="007263A8">
            <w:pPr>
              <w:spacing w:after="0"/>
              <w:jc w:val="left"/>
              <w:rPr>
                <w:sz w:val="22"/>
              </w:rPr>
            </w:pPr>
            <w:r w:rsidRPr="002B49C2">
              <w:rPr>
                <w:sz w:val="22"/>
              </w:rPr>
              <w:t>Kademelerine göre 5-17 yaş grubunda bulunana geçici koruma altındaki çocukların eğitimini kapsamaktadır.</w:t>
            </w:r>
          </w:p>
          <w:p w14:paraId="30CBC260" w14:textId="77777777" w:rsidR="002361E0" w:rsidRPr="002B49C2" w:rsidRDefault="002361E0" w:rsidP="007263A8">
            <w:pPr>
              <w:spacing w:after="0"/>
              <w:jc w:val="left"/>
              <w:rPr>
                <w:sz w:val="22"/>
              </w:rPr>
            </w:pPr>
            <w:r w:rsidRPr="002B49C2">
              <w:rPr>
                <w:sz w:val="22"/>
              </w:rPr>
              <w:t>Tüm eğitim kademelerinde öğrencilerin bitirdiği yaş temel alınarak ilkokulda teorik yaş 5-9, ortaokulda 9-13 ve lisede 13-17 yaş olarak kabul edilmektedir.</w:t>
            </w:r>
          </w:p>
          <w:p w14:paraId="13ECA449" w14:textId="77777777" w:rsidR="002361E0" w:rsidRPr="002B49C2" w:rsidRDefault="002361E0" w:rsidP="007263A8">
            <w:pPr>
              <w:spacing w:after="0"/>
              <w:jc w:val="left"/>
              <w:rPr>
                <w:sz w:val="22"/>
              </w:rPr>
            </w:pPr>
          </w:p>
          <w:p w14:paraId="78673BF7" w14:textId="77777777" w:rsidR="002361E0" w:rsidRPr="002B49C2" w:rsidRDefault="002361E0" w:rsidP="007263A8">
            <w:pPr>
              <w:spacing w:after="0"/>
              <w:jc w:val="left"/>
              <w:rPr>
                <w:b/>
                <w:sz w:val="22"/>
              </w:rPr>
            </w:pPr>
            <w:r w:rsidRPr="002B49C2">
              <w:rPr>
                <w:b/>
                <w:sz w:val="22"/>
              </w:rPr>
              <w:t>Hesaplama kuralı:</w:t>
            </w:r>
          </w:p>
          <w:p w14:paraId="2B745C75" w14:textId="77777777" w:rsidR="002361E0" w:rsidRPr="002B49C2" w:rsidRDefault="002361E0" w:rsidP="007263A8">
            <w:pPr>
              <w:spacing w:after="0"/>
              <w:jc w:val="left"/>
              <w:rPr>
                <w:sz w:val="22"/>
              </w:rPr>
            </w:pPr>
            <w:r w:rsidRPr="002B49C2">
              <w:rPr>
                <w:sz w:val="22"/>
              </w:rPr>
              <w:t xml:space="preserve">5-17 yaş Okullaşma Oranı: Tüm öğrenim türündeki teorik yaş grubunda bulunan öğrencilerin çağ nüfusuna bölünmesiyle elde edilir. </w:t>
            </w:r>
          </w:p>
          <w:p w14:paraId="2A0BB35F" w14:textId="77777777" w:rsidR="002361E0" w:rsidRPr="002B49C2" w:rsidRDefault="002361E0" w:rsidP="007263A8">
            <w:pPr>
              <w:spacing w:after="0"/>
              <w:jc w:val="left"/>
              <w:rPr>
                <w:sz w:val="22"/>
              </w:rPr>
            </w:pPr>
            <w:r w:rsidRPr="002B49C2">
              <w:rPr>
                <w:sz w:val="22"/>
              </w:rPr>
              <w:t xml:space="preserve">A: Okullaşan Geçici Koruma Altındaki Öğrenci sayısı </w:t>
            </w:r>
          </w:p>
          <w:p w14:paraId="1DED0633" w14:textId="77777777" w:rsidR="002361E0" w:rsidRPr="002B49C2" w:rsidRDefault="002361E0" w:rsidP="007263A8">
            <w:pPr>
              <w:spacing w:after="0"/>
              <w:jc w:val="left"/>
              <w:rPr>
                <w:sz w:val="22"/>
              </w:rPr>
            </w:pPr>
            <w:r w:rsidRPr="002B49C2">
              <w:rPr>
                <w:sz w:val="22"/>
              </w:rPr>
              <w:t xml:space="preserve">B:Geçici Koruma Altındaki Öğrenci Çağ Nüfusu </w:t>
            </w:r>
          </w:p>
          <w:p w14:paraId="29139F55" w14:textId="77777777" w:rsidR="002361E0" w:rsidRPr="002B49C2" w:rsidRDefault="002361E0" w:rsidP="007263A8">
            <w:pPr>
              <w:spacing w:after="0"/>
              <w:jc w:val="left"/>
              <w:rPr>
                <w:sz w:val="22"/>
              </w:rPr>
            </w:pPr>
            <w:r w:rsidRPr="002B49C2">
              <w:rPr>
                <w:sz w:val="22"/>
              </w:rPr>
              <w:t xml:space="preserve">Net okullaşma oranı: A/Bx100  </w:t>
            </w:r>
          </w:p>
          <w:p w14:paraId="70D43A52" w14:textId="77777777" w:rsidR="002361E0" w:rsidRPr="002B49C2" w:rsidRDefault="002361E0" w:rsidP="007263A8">
            <w:pPr>
              <w:spacing w:after="0"/>
              <w:jc w:val="left"/>
              <w:rPr>
                <w:sz w:val="22"/>
              </w:rPr>
            </w:pPr>
            <w:r w:rsidRPr="002B49C2">
              <w:rPr>
                <w:sz w:val="22"/>
              </w:rPr>
              <w:t>Öğrenci oranı hesaplamalarında Türkiye'de ikamet eden geçici koruma altındaki Suriyeliler dikkate alınmaktadır.</w:t>
            </w:r>
          </w:p>
          <w:p w14:paraId="18CE4FB5" w14:textId="77777777" w:rsidR="002361E0" w:rsidRPr="002B49C2" w:rsidRDefault="002361E0" w:rsidP="007263A8">
            <w:pPr>
              <w:spacing w:after="0"/>
              <w:jc w:val="left"/>
              <w:rPr>
                <w:sz w:val="22"/>
              </w:rPr>
            </w:pPr>
          </w:p>
          <w:p w14:paraId="3DD4863B" w14:textId="77777777" w:rsidR="002361E0" w:rsidRPr="002B49C2" w:rsidRDefault="002361E0" w:rsidP="007263A8">
            <w:pPr>
              <w:spacing w:after="0"/>
              <w:jc w:val="left"/>
              <w:rPr>
                <w:b/>
                <w:sz w:val="22"/>
              </w:rPr>
            </w:pPr>
            <w:r w:rsidRPr="002B49C2">
              <w:rPr>
                <w:b/>
                <w:sz w:val="22"/>
              </w:rPr>
              <w:t xml:space="preserve">Gösterge veri kaynağı: </w:t>
            </w:r>
          </w:p>
          <w:p w14:paraId="1D2E571C" w14:textId="77777777" w:rsidR="002361E0" w:rsidRPr="002B49C2" w:rsidRDefault="002361E0" w:rsidP="007263A8">
            <w:pPr>
              <w:spacing w:after="0"/>
              <w:jc w:val="left"/>
              <w:rPr>
                <w:sz w:val="22"/>
              </w:rPr>
            </w:pPr>
            <w:r w:rsidRPr="002B49C2">
              <w:rPr>
                <w:sz w:val="22"/>
              </w:rPr>
              <w:t>Milli Eğitim Bakanlığı Bilişim Sistemleri (MEBBİS) altında yer alan e-okul  ve YÖBİS (Yabancı Öğrenci Bilgi İşletim Sistemi) modüllerinde yer alan öğrenci verileri.</w:t>
            </w:r>
          </w:p>
          <w:p w14:paraId="6609F5CB" w14:textId="77777777" w:rsidR="002361E0" w:rsidRPr="002B49C2" w:rsidRDefault="002361E0" w:rsidP="007263A8">
            <w:pPr>
              <w:spacing w:after="0"/>
              <w:jc w:val="left"/>
              <w:rPr>
                <w:sz w:val="22"/>
              </w:rPr>
            </w:pPr>
            <w:r w:rsidRPr="002B49C2">
              <w:rPr>
                <w:sz w:val="22"/>
              </w:rPr>
              <w:t>Geçici koruma altındaki öğrencilerin okullara kayıtları eğitim öğretim yılı süresince devam etmekte olup, gösterge her eğitim öğretim dönemi sonunda elde edilmektedir.</w:t>
            </w:r>
          </w:p>
          <w:p w14:paraId="15D08033" w14:textId="6A0BE981" w:rsidR="002361E0" w:rsidRPr="002B49C2" w:rsidRDefault="002361E0" w:rsidP="007263A8">
            <w:pPr>
              <w:spacing w:after="0"/>
              <w:jc w:val="left"/>
              <w:rPr>
                <w:sz w:val="22"/>
              </w:rPr>
            </w:pPr>
          </w:p>
        </w:tc>
      </w:tr>
      <w:tr w:rsidR="002361E0" w:rsidRPr="002B49C2" w14:paraId="7B41DB08"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7F8DCA40" w14:textId="09252986" w:rsidR="002361E0" w:rsidRPr="002B49C2" w:rsidRDefault="002361E0" w:rsidP="00D341F9">
            <w:pPr>
              <w:spacing w:after="0"/>
              <w:jc w:val="left"/>
              <w:rPr>
                <w:rFonts w:eastAsia="Times New Roman"/>
                <w:sz w:val="22"/>
              </w:rPr>
            </w:pPr>
            <w:r w:rsidRPr="002B49C2">
              <w:rPr>
                <w:rFonts w:eastAsia="Times New Roman"/>
                <w:sz w:val="22"/>
              </w:rPr>
              <w:t>PG 7.1.1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D94FE3F" w14:textId="77777777" w:rsidR="002361E0" w:rsidRPr="002B49C2" w:rsidRDefault="002361E0" w:rsidP="00D341F9">
            <w:pPr>
              <w:spacing w:after="0"/>
              <w:jc w:val="left"/>
              <w:rPr>
                <w:rFonts w:eastAsia="Times New Roman"/>
                <w:sz w:val="22"/>
              </w:rPr>
            </w:pPr>
            <w:r w:rsidRPr="002B49C2">
              <w:rPr>
                <w:rFonts w:eastAsia="Times New Roman"/>
                <w:sz w:val="22"/>
              </w:rPr>
              <w:t>Özel okul öncesi eğitim okullarında bulunan öğrencilerin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B52D1F9" w14:textId="77777777" w:rsidR="002361E0" w:rsidRPr="002B49C2" w:rsidRDefault="002361E0" w:rsidP="00D341F9">
            <w:pPr>
              <w:spacing w:after="0"/>
              <w:jc w:val="left"/>
              <w:rPr>
                <w:b/>
                <w:sz w:val="22"/>
              </w:rPr>
            </w:pPr>
            <w:r w:rsidRPr="002B49C2">
              <w:rPr>
                <w:b/>
                <w:sz w:val="22"/>
              </w:rPr>
              <w:t xml:space="preserve">Tanımlar: </w:t>
            </w:r>
          </w:p>
          <w:p w14:paraId="57EAA09C" w14:textId="0C97DF27" w:rsidR="002361E0" w:rsidRPr="002B49C2" w:rsidRDefault="002361E0" w:rsidP="00D341F9">
            <w:pPr>
              <w:spacing w:after="0"/>
              <w:jc w:val="left"/>
              <w:rPr>
                <w:rFonts w:eastAsia="Times New Roman"/>
                <w:sz w:val="22"/>
              </w:rPr>
            </w:pPr>
            <w:r w:rsidRPr="002B49C2">
              <w:rPr>
                <w:rFonts w:eastAsia="Times New Roman"/>
                <w:sz w:val="22"/>
              </w:rPr>
              <w:t>Okulöncesi Eğitim: Zorunlu ilköğretim çağına gelmemiş, 3 yaş (36 ayını dolduran), 4 yaş ve 5 yaş (66 aydan küçük olan) grubundaki çocukların eğitimini kapsamaktadır. Okulöncesi eğitim 2018-19 Eğitim ve Öğretim Yılı itibarıyla resmi ve özel anaokulları, anasınıfları ve uygulama sınıflarında isteğe bağlı olarak verilmektedir.</w:t>
            </w:r>
          </w:p>
          <w:p w14:paraId="3EEC1AC9" w14:textId="77777777" w:rsidR="002361E0" w:rsidRPr="002B49C2" w:rsidRDefault="002361E0" w:rsidP="00D341F9">
            <w:pPr>
              <w:spacing w:after="0"/>
              <w:jc w:val="left"/>
              <w:rPr>
                <w:rFonts w:eastAsia="Times New Roman"/>
                <w:sz w:val="22"/>
              </w:rPr>
            </w:pPr>
          </w:p>
          <w:p w14:paraId="7389164F" w14:textId="77777777" w:rsidR="002361E0" w:rsidRPr="002B49C2" w:rsidRDefault="002361E0" w:rsidP="00D341F9">
            <w:pPr>
              <w:spacing w:after="0"/>
              <w:jc w:val="left"/>
              <w:rPr>
                <w:sz w:val="22"/>
              </w:rPr>
            </w:pPr>
            <w:r w:rsidRPr="002B49C2">
              <w:rPr>
                <w:b/>
                <w:sz w:val="22"/>
              </w:rPr>
              <w:t>Hesaplama kuralı:</w:t>
            </w:r>
          </w:p>
          <w:p w14:paraId="053463B6" w14:textId="18DA79C9" w:rsidR="002361E0" w:rsidRPr="002B49C2" w:rsidRDefault="002361E0" w:rsidP="00D341F9">
            <w:pPr>
              <w:spacing w:after="0"/>
              <w:jc w:val="left"/>
              <w:rPr>
                <w:rFonts w:eastAsia="Times New Roman"/>
                <w:sz w:val="22"/>
              </w:rPr>
            </w:pPr>
            <w:r w:rsidRPr="002B49C2">
              <w:rPr>
                <w:rFonts w:eastAsia="Times New Roman"/>
                <w:sz w:val="22"/>
              </w:rPr>
              <w:t>Veri, özel okul öncesi eğitim kurumlarına devam eden öğrencileri kapsamaktadır.</w:t>
            </w:r>
          </w:p>
          <w:p w14:paraId="78F2119A" w14:textId="107EC3C1" w:rsidR="002361E0" w:rsidRPr="002B49C2" w:rsidRDefault="002361E0" w:rsidP="00D341F9">
            <w:pPr>
              <w:spacing w:after="0"/>
              <w:jc w:val="left"/>
              <w:rPr>
                <w:rFonts w:eastAsia="Times New Roman"/>
                <w:sz w:val="22"/>
              </w:rPr>
            </w:pPr>
            <w:r w:rsidRPr="002B49C2">
              <w:rPr>
                <w:rFonts w:eastAsia="Times New Roman"/>
                <w:sz w:val="22"/>
              </w:rPr>
              <w:t>Özel okul öncesi kurumlara devam eden öğrenci sayısı/(Resmi okul öncesi kurumlara devam eden öğrenci sayısı + Özel okul öncesi kurumlara devam eden öğrenci sayısı) *100</w:t>
            </w:r>
          </w:p>
          <w:p w14:paraId="46CCD226" w14:textId="77777777" w:rsidR="002361E0" w:rsidRPr="002B49C2" w:rsidRDefault="002361E0" w:rsidP="00D341F9">
            <w:pPr>
              <w:spacing w:after="0"/>
              <w:jc w:val="left"/>
              <w:rPr>
                <w:rFonts w:eastAsia="Times New Roman"/>
                <w:sz w:val="22"/>
              </w:rPr>
            </w:pPr>
          </w:p>
          <w:p w14:paraId="1E1E7783" w14:textId="77777777" w:rsidR="002361E0" w:rsidRPr="002B49C2" w:rsidRDefault="002361E0" w:rsidP="00D341F9">
            <w:pPr>
              <w:spacing w:after="0"/>
              <w:jc w:val="left"/>
              <w:rPr>
                <w:b/>
                <w:sz w:val="22"/>
              </w:rPr>
            </w:pPr>
            <w:r w:rsidRPr="002B49C2">
              <w:rPr>
                <w:b/>
                <w:sz w:val="22"/>
              </w:rPr>
              <w:t xml:space="preserve">Gösterge veri kaynağı: </w:t>
            </w:r>
          </w:p>
          <w:p w14:paraId="15C22D76" w14:textId="77777777" w:rsidR="002361E0" w:rsidRPr="002B49C2" w:rsidRDefault="002361E0" w:rsidP="00D341F9">
            <w:pPr>
              <w:spacing w:after="0"/>
              <w:jc w:val="left"/>
              <w:rPr>
                <w:rFonts w:eastAsia="Times New Roman"/>
                <w:sz w:val="22"/>
              </w:rPr>
            </w:pPr>
            <w:r w:rsidRPr="002B49C2">
              <w:rPr>
                <w:rFonts w:eastAsia="Times New Roman"/>
                <w:sz w:val="22"/>
              </w:rPr>
              <w:t>Milli Eğitim Bakanlığı Bilişim Sistemleri (MEBBİS) altında yer alan e-okul modülünde yer alan öğrenci verileridir.</w:t>
            </w:r>
          </w:p>
          <w:p w14:paraId="799A341B" w14:textId="0601FFE2" w:rsidR="002361E0" w:rsidRPr="002B49C2" w:rsidRDefault="002361E0" w:rsidP="00D341F9">
            <w:pPr>
              <w:spacing w:after="0"/>
              <w:jc w:val="left"/>
              <w:rPr>
                <w:rFonts w:eastAsia="Times New Roman"/>
                <w:sz w:val="22"/>
              </w:rPr>
            </w:pPr>
          </w:p>
        </w:tc>
      </w:tr>
      <w:tr w:rsidR="002361E0" w:rsidRPr="002B49C2" w14:paraId="649576B8"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287CC45C" w14:textId="583E1EC8" w:rsidR="002361E0" w:rsidRPr="002B49C2" w:rsidRDefault="002361E0" w:rsidP="00D341F9">
            <w:pPr>
              <w:spacing w:after="0"/>
              <w:jc w:val="left"/>
              <w:rPr>
                <w:rFonts w:eastAsia="Times New Roman"/>
                <w:sz w:val="22"/>
              </w:rPr>
            </w:pPr>
            <w:r w:rsidRPr="002B49C2">
              <w:rPr>
                <w:rFonts w:eastAsia="Times New Roman"/>
                <w:sz w:val="22"/>
              </w:rPr>
              <w:t>PG 7.1.2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585BA0A" w14:textId="0E5A229F" w:rsidR="002361E0" w:rsidRPr="002B49C2" w:rsidRDefault="002361E0" w:rsidP="00D341F9">
            <w:pPr>
              <w:spacing w:after="0"/>
              <w:jc w:val="left"/>
              <w:rPr>
                <w:rFonts w:eastAsia="Times New Roman"/>
                <w:sz w:val="22"/>
              </w:rPr>
            </w:pPr>
            <w:r w:rsidRPr="002B49C2">
              <w:rPr>
                <w:rFonts w:eastAsia="Times New Roman"/>
                <w:sz w:val="22"/>
              </w:rPr>
              <w:t>Özel ilkokullarda bulunan öğrencilerin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F8859F7" w14:textId="2BA8440F" w:rsidR="002361E0" w:rsidRPr="002B49C2" w:rsidRDefault="002361E0" w:rsidP="00D341F9">
            <w:pPr>
              <w:spacing w:after="0"/>
              <w:jc w:val="left"/>
              <w:rPr>
                <w:b/>
                <w:sz w:val="22"/>
              </w:rPr>
            </w:pPr>
            <w:r w:rsidRPr="002B49C2">
              <w:rPr>
                <w:b/>
                <w:sz w:val="22"/>
              </w:rPr>
              <w:t xml:space="preserve">Tanımlar: </w:t>
            </w:r>
          </w:p>
          <w:p w14:paraId="368EB61F" w14:textId="660F35EE" w:rsidR="002361E0" w:rsidRPr="002B49C2" w:rsidRDefault="002361E0" w:rsidP="00D341F9">
            <w:pPr>
              <w:spacing w:after="0"/>
              <w:jc w:val="left"/>
              <w:rPr>
                <w:rFonts w:eastAsia="Times New Roman"/>
                <w:sz w:val="22"/>
              </w:rPr>
            </w:pPr>
            <w:r w:rsidRPr="002B49C2">
              <w:rPr>
                <w:rFonts w:eastAsia="Times New Roman"/>
                <w:sz w:val="22"/>
              </w:rPr>
              <w:lastRenderedPageBreak/>
              <w:t xml:space="preserve">İlköğretim çağı 6-13 yaş grubundaki çocukları kapsar. Bu çağ çocuğun 5 yaşını bitirdiği yılın eylül ayı sonunda başlar, 13 yaşını bitirip 14 yaşına girdiği yılın öğretim yılı sonunda biter. İlköğretim çağının ilk 4 yılında 6-9 yaş grubundaki çocuklar için resmi ve özel ilkokullarda eğitim hizmeti sunulmaktadır. </w:t>
            </w:r>
          </w:p>
          <w:p w14:paraId="12F1A6EC" w14:textId="77777777" w:rsidR="002361E0" w:rsidRPr="002B49C2" w:rsidRDefault="002361E0" w:rsidP="00D341F9">
            <w:pPr>
              <w:spacing w:after="0"/>
              <w:jc w:val="left"/>
              <w:rPr>
                <w:rFonts w:eastAsia="Times New Roman"/>
                <w:sz w:val="22"/>
              </w:rPr>
            </w:pPr>
          </w:p>
          <w:p w14:paraId="619319A5" w14:textId="77777777" w:rsidR="002361E0" w:rsidRPr="002B49C2" w:rsidRDefault="002361E0" w:rsidP="00D341F9">
            <w:pPr>
              <w:spacing w:after="0"/>
              <w:jc w:val="left"/>
              <w:rPr>
                <w:sz w:val="22"/>
              </w:rPr>
            </w:pPr>
            <w:r w:rsidRPr="002B49C2">
              <w:rPr>
                <w:b/>
                <w:sz w:val="22"/>
              </w:rPr>
              <w:t>Hesaplama kuralı:</w:t>
            </w:r>
          </w:p>
          <w:p w14:paraId="1BED98D5" w14:textId="7094D854" w:rsidR="002361E0" w:rsidRPr="002B49C2" w:rsidRDefault="002361E0" w:rsidP="00D341F9">
            <w:pPr>
              <w:spacing w:after="0"/>
              <w:jc w:val="left"/>
              <w:rPr>
                <w:rFonts w:eastAsia="Times New Roman"/>
                <w:sz w:val="22"/>
              </w:rPr>
            </w:pPr>
            <w:r w:rsidRPr="002B49C2">
              <w:rPr>
                <w:rFonts w:eastAsia="Times New Roman"/>
                <w:sz w:val="22"/>
              </w:rPr>
              <w:t>Veri, özel ilkokullara devam eden öğrencileri kapsamaktadır.</w:t>
            </w:r>
          </w:p>
          <w:p w14:paraId="050CE77E" w14:textId="193C0BCC" w:rsidR="002361E0" w:rsidRPr="002B49C2" w:rsidRDefault="002361E0" w:rsidP="00D341F9">
            <w:pPr>
              <w:spacing w:after="0"/>
              <w:jc w:val="left"/>
              <w:rPr>
                <w:rFonts w:eastAsia="Times New Roman"/>
                <w:sz w:val="22"/>
              </w:rPr>
            </w:pPr>
            <w:r w:rsidRPr="002B49C2">
              <w:rPr>
                <w:rFonts w:eastAsia="Times New Roman"/>
                <w:sz w:val="22"/>
              </w:rPr>
              <w:t xml:space="preserve">Özel ilkokullara devam eden öğrenci sayısı/(Resmi ilkokullara devam eden öğrenci sayısı + Özel ilkokullara devam eden öğrenci sayısı) *100 </w:t>
            </w:r>
          </w:p>
          <w:p w14:paraId="4C15CD1D" w14:textId="77777777" w:rsidR="002361E0" w:rsidRPr="002B49C2" w:rsidRDefault="002361E0" w:rsidP="00D341F9">
            <w:pPr>
              <w:spacing w:after="0"/>
              <w:jc w:val="left"/>
              <w:rPr>
                <w:rFonts w:eastAsia="Times New Roman"/>
                <w:sz w:val="22"/>
              </w:rPr>
            </w:pPr>
          </w:p>
          <w:p w14:paraId="7CD38BB4" w14:textId="77777777" w:rsidR="002361E0" w:rsidRPr="002B49C2" w:rsidRDefault="002361E0" w:rsidP="00D341F9">
            <w:pPr>
              <w:spacing w:after="0"/>
              <w:jc w:val="left"/>
              <w:rPr>
                <w:b/>
                <w:sz w:val="22"/>
              </w:rPr>
            </w:pPr>
            <w:r w:rsidRPr="002B49C2">
              <w:rPr>
                <w:b/>
                <w:sz w:val="22"/>
              </w:rPr>
              <w:t xml:space="preserve">Gösterge veri kaynağı: </w:t>
            </w:r>
          </w:p>
          <w:p w14:paraId="141A101D" w14:textId="77777777" w:rsidR="002361E0" w:rsidRPr="002B49C2" w:rsidRDefault="002361E0" w:rsidP="00D341F9">
            <w:pPr>
              <w:spacing w:after="0"/>
              <w:jc w:val="left"/>
              <w:rPr>
                <w:rFonts w:eastAsia="Times New Roman"/>
                <w:sz w:val="22"/>
              </w:rPr>
            </w:pPr>
            <w:r w:rsidRPr="002B49C2">
              <w:rPr>
                <w:rFonts w:eastAsia="Times New Roman"/>
                <w:sz w:val="22"/>
              </w:rPr>
              <w:t>Milli Eğitim Bakanlığı Bilişim Sistemleri (MEBBİS) altında yer alan e-okul modülünde yer alan öğrenci verileridir.</w:t>
            </w:r>
          </w:p>
          <w:p w14:paraId="5B198485" w14:textId="3C5B42AF" w:rsidR="002361E0" w:rsidRPr="002B49C2" w:rsidRDefault="002361E0" w:rsidP="00D341F9">
            <w:pPr>
              <w:spacing w:after="0"/>
              <w:jc w:val="left"/>
              <w:rPr>
                <w:rFonts w:eastAsia="Times New Roman"/>
                <w:sz w:val="22"/>
              </w:rPr>
            </w:pPr>
          </w:p>
        </w:tc>
      </w:tr>
      <w:tr w:rsidR="002361E0" w:rsidRPr="002B49C2" w14:paraId="09B6AC2C"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54F869DA" w14:textId="02892E61" w:rsidR="002361E0" w:rsidRPr="002B49C2" w:rsidRDefault="002361E0" w:rsidP="00D341F9">
            <w:pPr>
              <w:spacing w:after="0"/>
              <w:jc w:val="left"/>
              <w:rPr>
                <w:rFonts w:eastAsia="Times New Roman"/>
                <w:sz w:val="22"/>
              </w:rPr>
            </w:pPr>
            <w:r w:rsidRPr="002B49C2">
              <w:rPr>
                <w:rFonts w:eastAsia="Times New Roman"/>
                <w:sz w:val="22"/>
              </w:rPr>
              <w:lastRenderedPageBreak/>
              <w:t>PG 7.1.3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901B772" w14:textId="77777777" w:rsidR="002361E0" w:rsidRPr="002B49C2" w:rsidRDefault="002361E0" w:rsidP="00D341F9">
            <w:pPr>
              <w:spacing w:after="0"/>
              <w:jc w:val="left"/>
              <w:rPr>
                <w:rFonts w:eastAsia="Times New Roman"/>
                <w:sz w:val="22"/>
              </w:rPr>
            </w:pPr>
            <w:r w:rsidRPr="002B49C2">
              <w:rPr>
                <w:rFonts w:eastAsia="Times New Roman"/>
                <w:sz w:val="22"/>
              </w:rPr>
              <w:t>Özel ortaokullarda bulunan öğrencilerin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4D14E22" w14:textId="4367D19B" w:rsidR="002361E0" w:rsidRPr="002B49C2" w:rsidRDefault="002361E0" w:rsidP="00D341F9">
            <w:pPr>
              <w:spacing w:after="0"/>
              <w:jc w:val="left"/>
              <w:rPr>
                <w:b/>
                <w:sz w:val="22"/>
              </w:rPr>
            </w:pPr>
            <w:r w:rsidRPr="002B49C2">
              <w:rPr>
                <w:b/>
                <w:sz w:val="22"/>
              </w:rPr>
              <w:t xml:space="preserve">Tanımlar: </w:t>
            </w:r>
          </w:p>
          <w:p w14:paraId="7C5566F9" w14:textId="06408401" w:rsidR="002361E0" w:rsidRPr="002B49C2" w:rsidRDefault="002361E0" w:rsidP="00D341F9">
            <w:pPr>
              <w:spacing w:after="0"/>
              <w:jc w:val="left"/>
              <w:rPr>
                <w:rFonts w:eastAsia="Times New Roman"/>
                <w:sz w:val="22"/>
              </w:rPr>
            </w:pPr>
            <w:r w:rsidRPr="002B49C2">
              <w:rPr>
                <w:rFonts w:eastAsia="Times New Roman"/>
                <w:sz w:val="22"/>
              </w:rPr>
              <w:t xml:space="preserve">İlköğretim çağı 6-13 yaş grubundaki çocukları kapsar. Bu çağ çocuğun 5 yaşını bitirdiği yılın eylül ayı sonunda başlar, 13 yaşını bitirip 14 yaşına girdiği yılın öğretim yılı sonunda biter. İlköğretim çağının ikinci 4 yılında 9-13 yaş grubundaki öğrencilere resmi ve özel ortaokullarda eğitim hizmeti sunulur. </w:t>
            </w:r>
          </w:p>
          <w:p w14:paraId="735C482E" w14:textId="77777777" w:rsidR="002361E0" w:rsidRPr="002B49C2" w:rsidRDefault="002361E0" w:rsidP="00D341F9">
            <w:pPr>
              <w:spacing w:after="0"/>
              <w:jc w:val="left"/>
              <w:rPr>
                <w:rFonts w:eastAsia="Times New Roman"/>
                <w:sz w:val="22"/>
              </w:rPr>
            </w:pPr>
          </w:p>
          <w:p w14:paraId="431569D5" w14:textId="77777777" w:rsidR="002361E0" w:rsidRPr="002B49C2" w:rsidRDefault="002361E0" w:rsidP="00D341F9">
            <w:pPr>
              <w:spacing w:after="0"/>
              <w:jc w:val="left"/>
              <w:rPr>
                <w:sz w:val="22"/>
              </w:rPr>
            </w:pPr>
            <w:r w:rsidRPr="002B49C2">
              <w:rPr>
                <w:b/>
                <w:sz w:val="22"/>
              </w:rPr>
              <w:t>Hesaplama kuralı:</w:t>
            </w:r>
          </w:p>
          <w:p w14:paraId="2E113DCA" w14:textId="5ABC9EB6" w:rsidR="002361E0" w:rsidRPr="002B49C2" w:rsidRDefault="002361E0" w:rsidP="00D341F9">
            <w:pPr>
              <w:spacing w:after="0"/>
              <w:jc w:val="left"/>
              <w:rPr>
                <w:rFonts w:eastAsia="Times New Roman"/>
                <w:sz w:val="22"/>
              </w:rPr>
            </w:pPr>
            <w:r w:rsidRPr="002B49C2">
              <w:rPr>
                <w:rFonts w:eastAsia="Times New Roman"/>
                <w:sz w:val="22"/>
              </w:rPr>
              <w:t>Veri, özel ortaokullara devam eden öğrencileri kapsamaktadır.</w:t>
            </w:r>
          </w:p>
          <w:p w14:paraId="36305619" w14:textId="11218D74" w:rsidR="002361E0" w:rsidRPr="002B49C2" w:rsidRDefault="002361E0" w:rsidP="00D341F9">
            <w:pPr>
              <w:spacing w:after="0"/>
              <w:jc w:val="left"/>
              <w:rPr>
                <w:rFonts w:eastAsia="Times New Roman"/>
                <w:sz w:val="22"/>
              </w:rPr>
            </w:pPr>
            <w:r w:rsidRPr="002B49C2">
              <w:rPr>
                <w:rFonts w:eastAsia="Times New Roman"/>
                <w:sz w:val="22"/>
              </w:rPr>
              <w:t>Özel ortaokullara devam eden öğrenci sayısı/(Resmi ortaokullara devam eden öğrenci sayısı + Özel ortaokullara devam eden öğrenci sayısı)*100</w:t>
            </w:r>
          </w:p>
          <w:p w14:paraId="6058CD4C" w14:textId="77777777" w:rsidR="002361E0" w:rsidRPr="002B49C2" w:rsidRDefault="002361E0" w:rsidP="00D341F9">
            <w:pPr>
              <w:spacing w:after="0"/>
              <w:jc w:val="left"/>
              <w:rPr>
                <w:rFonts w:eastAsia="Times New Roman"/>
                <w:sz w:val="22"/>
              </w:rPr>
            </w:pPr>
          </w:p>
          <w:p w14:paraId="7CDB5388" w14:textId="77777777" w:rsidR="002361E0" w:rsidRPr="002B49C2" w:rsidRDefault="002361E0" w:rsidP="00D341F9">
            <w:pPr>
              <w:spacing w:after="0"/>
              <w:jc w:val="left"/>
              <w:rPr>
                <w:b/>
                <w:sz w:val="22"/>
              </w:rPr>
            </w:pPr>
            <w:r w:rsidRPr="002B49C2">
              <w:rPr>
                <w:b/>
                <w:sz w:val="22"/>
              </w:rPr>
              <w:t xml:space="preserve">Gösterge veri kaynağı: </w:t>
            </w:r>
          </w:p>
          <w:p w14:paraId="1636EDB0" w14:textId="77777777" w:rsidR="002361E0" w:rsidRPr="002B49C2" w:rsidRDefault="002361E0" w:rsidP="00D341F9">
            <w:pPr>
              <w:spacing w:after="0"/>
              <w:jc w:val="left"/>
              <w:rPr>
                <w:rFonts w:eastAsia="Times New Roman"/>
                <w:sz w:val="22"/>
              </w:rPr>
            </w:pPr>
            <w:r w:rsidRPr="002B49C2">
              <w:rPr>
                <w:rFonts w:eastAsia="Times New Roman"/>
                <w:sz w:val="22"/>
              </w:rPr>
              <w:t>Milli Eğitim Bakanlığı Bilişim Sistemleri (MEBBİS) altında yer alan e-okul modülünde yer alan öğrenci verileridir.</w:t>
            </w:r>
          </w:p>
          <w:p w14:paraId="7763C396" w14:textId="3EC4928C" w:rsidR="002361E0" w:rsidRPr="002B49C2" w:rsidRDefault="002361E0" w:rsidP="00D341F9">
            <w:pPr>
              <w:spacing w:after="0"/>
              <w:jc w:val="left"/>
              <w:rPr>
                <w:rFonts w:eastAsia="Times New Roman"/>
                <w:sz w:val="22"/>
              </w:rPr>
            </w:pPr>
          </w:p>
        </w:tc>
      </w:tr>
      <w:tr w:rsidR="002361E0" w:rsidRPr="002B49C2" w14:paraId="448601E8"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3FF7CFA1" w14:textId="0F0B50C4" w:rsidR="002361E0" w:rsidRPr="002B49C2" w:rsidRDefault="002361E0" w:rsidP="00D341F9">
            <w:pPr>
              <w:spacing w:after="0"/>
              <w:jc w:val="left"/>
              <w:rPr>
                <w:rFonts w:eastAsia="Times New Roman"/>
                <w:sz w:val="22"/>
              </w:rPr>
            </w:pPr>
            <w:r w:rsidRPr="002B49C2">
              <w:rPr>
                <w:rFonts w:eastAsia="Times New Roman"/>
                <w:sz w:val="22"/>
              </w:rPr>
              <w:t>PG 7.1.4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0E51D72" w14:textId="77777777" w:rsidR="002361E0" w:rsidRPr="002B49C2" w:rsidRDefault="002361E0" w:rsidP="00D341F9">
            <w:pPr>
              <w:spacing w:after="0"/>
              <w:jc w:val="left"/>
              <w:rPr>
                <w:rFonts w:eastAsia="Times New Roman"/>
                <w:sz w:val="22"/>
              </w:rPr>
            </w:pPr>
            <w:r w:rsidRPr="002B49C2">
              <w:rPr>
                <w:rFonts w:eastAsia="Times New Roman"/>
                <w:sz w:val="22"/>
              </w:rPr>
              <w:t>Özel ortaöğretim okullarında bulunan öğrencilerin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0C54C24" w14:textId="77777777" w:rsidR="002361E0" w:rsidRPr="002B49C2" w:rsidRDefault="002361E0" w:rsidP="00D341F9">
            <w:pPr>
              <w:spacing w:after="0"/>
              <w:jc w:val="left"/>
              <w:rPr>
                <w:b/>
                <w:sz w:val="22"/>
              </w:rPr>
            </w:pPr>
            <w:r w:rsidRPr="002B49C2">
              <w:rPr>
                <w:b/>
                <w:sz w:val="22"/>
              </w:rPr>
              <w:t xml:space="preserve">Tanımlar: </w:t>
            </w:r>
          </w:p>
          <w:p w14:paraId="7F987701" w14:textId="618C5F9D" w:rsidR="002361E0" w:rsidRPr="002B49C2" w:rsidRDefault="002361E0" w:rsidP="00D341F9">
            <w:pPr>
              <w:spacing w:after="0"/>
              <w:jc w:val="left"/>
              <w:rPr>
                <w:rFonts w:eastAsia="Times New Roman"/>
                <w:sz w:val="22"/>
              </w:rPr>
            </w:pPr>
            <w:r w:rsidRPr="002B49C2">
              <w:rPr>
                <w:rFonts w:eastAsia="Times New Roman"/>
                <w:sz w:val="22"/>
              </w:rPr>
              <w:t xml:space="preserve">Ortaöğretim; ilköğretime dayalı, en az dört yıllık zorunlu, örgün veya yaygın öğrenim veren resmi ve özel; genel, mesleki ve teknik öğretim kurumlarının tümünü kapsar. </w:t>
            </w:r>
          </w:p>
          <w:p w14:paraId="311E517F" w14:textId="77777777" w:rsidR="002361E0" w:rsidRPr="002B49C2" w:rsidRDefault="002361E0" w:rsidP="00D341F9">
            <w:pPr>
              <w:spacing w:after="0"/>
              <w:jc w:val="left"/>
              <w:rPr>
                <w:rFonts w:eastAsia="Times New Roman"/>
                <w:sz w:val="22"/>
              </w:rPr>
            </w:pPr>
          </w:p>
          <w:p w14:paraId="3EAF548E" w14:textId="77777777" w:rsidR="002361E0" w:rsidRPr="002B49C2" w:rsidRDefault="002361E0" w:rsidP="00D341F9">
            <w:pPr>
              <w:spacing w:after="0"/>
              <w:jc w:val="left"/>
              <w:rPr>
                <w:sz w:val="22"/>
              </w:rPr>
            </w:pPr>
            <w:r w:rsidRPr="002B49C2">
              <w:rPr>
                <w:b/>
                <w:sz w:val="22"/>
              </w:rPr>
              <w:t>Hesaplama kuralı:</w:t>
            </w:r>
          </w:p>
          <w:p w14:paraId="171A5342" w14:textId="613D0777" w:rsidR="002361E0" w:rsidRPr="002B49C2" w:rsidRDefault="002361E0" w:rsidP="00D341F9">
            <w:pPr>
              <w:spacing w:after="0"/>
              <w:jc w:val="left"/>
              <w:rPr>
                <w:rFonts w:eastAsia="Times New Roman"/>
                <w:sz w:val="22"/>
              </w:rPr>
            </w:pPr>
            <w:r w:rsidRPr="002B49C2">
              <w:rPr>
                <w:rFonts w:eastAsia="Times New Roman"/>
                <w:sz w:val="22"/>
              </w:rPr>
              <w:t>Veri, özel ortaöğretim kurumlarına devam eden öğrencileri kapsamaktadır.</w:t>
            </w:r>
          </w:p>
          <w:p w14:paraId="67F8C20C" w14:textId="23A651D1" w:rsidR="002361E0" w:rsidRPr="002B49C2" w:rsidRDefault="002361E0" w:rsidP="00D341F9">
            <w:pPr>
              <w:spacing w:after="0"/>
              <w:jc w:val="left"/>
              <w:rPr>
                <w:rFonts w:eastAsia="Times New Roman"/>
                <w:sz w:val="22"/>
              </w:rPr>
            </w:pPr>
            <w:r w:rsidRPr="002B49C2">
              <w:rPr>
                <w:rFonts w:eastAsia="Times New Roman"/>
                <w:sz w:val="22"/>
              </w:rPr>
              <w:t>Özel ortaöğretim kurumlarına devam eden öğrenci sayısı/(Resmi ortaöğretim kurumlarına devam eden öğrenci sayısı + Özel ortaöğretim kurumlarına devam eden öğrenci sayısı)*100</w:t>
            </w:r>
          </w:p>
          <w:p w14:paraId="3F9A59A0" w14:textId="77777777" w:rsidR="002361E0" w:rsidRPr="002B49C2" w:rsidRDefault="002361E0" w:rsidP="00D341F9">
            <w:pPr>
              <w:spacing w:after="0"/>
              <w:jc w:val="left"/>
              <w:rPr>
                <w:rFonts w:eastAsia="Times New Roman"/>
                <w:sz w:val="22"/>
              </w:rPr>
            </w:pPr>
          </w:p>
          <w:p w14:paraId="33B4E9CA" w14:textId="77777777" w:rsidR="002361E0" w:rsidRPr="002B49C2" w:rsidRDefault="002361E0" w:rsidP="00D341F9">
            <w:pPr>
              <w:spacing w:after="0"/>
              <w:jc w:val="left"/>
              <w:rPr>
                <w:b/>
                <w:sz w:val="22"/>
              </w:rPr>
            </w:pPr>
            <w:r w:rsidRPr="002B49C2">
              <w:rPr>
                <w:b/>
                <w:sz w:val="22"/>
              </w:rPr>
              <w:t xml:space="preserve">Gösterge veri kaynağı: </w:t>
            </w:r>
          </w:p>
          <w:p w14:paraId="47BC9701" w14:textId="77777777" w:rsidR="002361E0" w:rsidRPr="002B49C2" w:rsidRDefault="002361E0" w:rsidP="00D341F9">
            <w:pPr>
              <w:spacing w:after="0"/>
              <w:jc w:val="left"/>
              <w:rPr>
                <w:rFonts w:eastAsia="Times New Roman"/>
                <w:sz w:val="22"/>
              </w:rPr>
            </w:pPr>
            <w:r w:rsidRPr="002B49C2">
              <w:rPr>
                <w:rFonts w:eastAsia="Times New Roman"/>
                <w:sz w:val="22"/>
              </w:rPr>
              <w:t>Milli Eğitim Bakanlığı Bilişim Sistemleri (MEBBİS) altında yer alan e-okul modülünde yer alan öğrenci verileridir.</w:t>
            </w:r>
          </w:p>
          <w:p w14:paraId="4D39339B" w14:textId="186A794F" w:rsidR="002361E0" w:rsidRPr="002B49C2" w:rsidRDefault="002361E0" w:rsidP="00D341F9">
            <w:pPr>
              <w:spacing w:after="0"/>
              <w:jc w:val="left"/>
              <w:rPr>
                <w:rFonts w:eastAsia="Times New Roman"/>
                <w:sz w:val="22"/>
              </w:rPr>
            </w:pPr>
          </w:p>
        </w:tc>
      </w:tr>
      <w:tr w:rsidR="002361E0" w:rsidRPr="002B49C2" w14:paraId="59B66D8D"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6403E8FC" w14:textId="0A5FFCA7" w:rsidR="002361E0" w:rsidRPr="002B49C2" w:rsidRDefault="002361E0" w:rsidP="00D341F9">
            <w:pPr>
              <w:spacing w:after="0"/>
              <w:jc w:val="left"/>
              <w:rPr>
                <w:rFonts w:eastAsia="Times New Roman"/>
                <w:sz w:val="22"/>
              </w:rPr>
            </w:pPr>
            <w:r w:rsidRPr="002B49C2">
              <w:rPr>
                <w:rFonts w:eastAsia="Times New Roman"/>
                <w:sz w:val="22"/>
              </w:rPr>
              <w:lastRenderedPageBreak/>
              <w:t>PG 7.1.5</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5EB81AD" w14:textId="1F248D30" w:rsidR="002361E0" w:rsidRPr="002B49C2" w:rsidRDefault="002361E0" w:rsidP="00D341F9">
            <w:pPr>
              <w:spacing w:after="0"/>
              <w:jc w:val="left"/>
              <w:rPr>
                <w:rFonts w:eastAsia="Times New Roman"/>
                <w:sz w:val="22"/>
              </w:rPr>
            </w:pPr>
            <w:r w:rsidRPr="002B49C2">
              <w:rPr>
                <w:rFonts w:eastAsia="Times New Roman"/>
                <w:sz w:val="22"/>
              </w:rPr>
              <w:t>Özel öğretim alanına yatırım yapacak müteşebbislere yatırım ve işletme dönemlerinde destek sağlayacak sistemin kurulması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EE15A44" w14:textId="77777777" w:rsidR="002361E0" w:rsidRPr="002B49C2" w:rsidRDefault="002361E0" w:rsidP="00D341F9">
            <w:pPr>
              <w:spacing w:after="0"/>
              <w:jc w:val="left"/>
              <w:rPr>
                <w:b/>
                <w:sz w:val="22"/>
              </w:rPr>
            </w:pPr>
            <w:r w:rsidRPr="002B49C2">
              <w:rPr>
                <w:b/>
                <w:sz w:val="22"/>
              </w:rPr>
              <w:t xml:space="preserve">Tanımlar: </w:t>
            </w:r>
          </w:p>
          <w:p w14:paraId="36DA8A23" w14:textId="02D97646" w:rsidR="002361E0" w:rsidRPr="002B49C2" w:rsidRDefault="002361E0" w:rsidP="00D341F9">
            <w:pPr>
              <w:spacing w:after="0"/>
              <w:jc w:val="left"/>
              <w:rPr>
                <w:rFonts w:eastAsia="Times New Roman"/>
                <w:sz w:val="22"/>
              </w:rPr>
            </w:pPr>
            <w:r w:rsidRPr="002B49C2">
              <w:rPr>
                <w:rFonts w:eastAsia="Times New Roman"/>
                <w:sz w:val="22"/>
              </w:rPr>
              <w:t>Destek sistemi:   Özel öğretim alanına yatırım yapacak müteşebbislere yatırım ve işletme dönemlerinde destek sağlamak amacıyla sektörün ihtiyaç duyduğu bu alanın düzenlenerek bürokratik iş ve işlemler hızlandırılmasını katkı sağlayacak sistemdir</w:t>
            </w:r>
          </w:p>
          <w:p w14:paraId="2ED8ABB8" w14:textId="77777777" w:rsidR="002361E0" w:rsidRPr="002B49C2" w:rsidRDefault="002361E0" w:rsidP="00D341F9">
            <w:pPr>
              <w:spacing w:after="0"/>
              <w:jc w:val="left"/>
              <w:rPr>
                <w:rFonts w:eastAsia="Times New Roman"/>
                <w:sz w:val="22"/>
              </w:rPr>
            </w:pPr>
          </w:p>
          <w:p w14:paraId="4AF0D50D" w14:textId="77777777" w:rsidR="002361E0" w:rsidRPr="002B49C2" w:rsidRDefault="002361E0" w:rsidP="00D341F9">
            <w:pPr>
              <w:spacing w:after="0"/>
              <w:jc w:val="left"/>
              <w:rPr>
                <w:sz w:val="22"/>
              </w:rPr>
            </w:pPr>
            <w:r w:rsidRPr="002B49C2">
              <w:rPr>
                <w:b/>
                <w:sz w:val="22"/>
              </w:rPr>
              <w:t>Hesaplama kuralı:</w:t>
            </w:r>
          </w:p>
          <w:p w14:paraId="78F234B5" w14:textId="77777777" w:rsidR="002361E0" w:rsidRPr="002B49C2" w:rsidRDefault="002361E0" w:rsidP="00D341F9">
            <w:pPr>
              <w:spacing w:after="0"/>
              <w:jc w:val="left"/>
              <w:rPr>
                <w:rFonts w:eastAsia="Times New Roman"/>
                <w:sz w:val="22"/>
              </w:rPr>
            </w:pPr>
            <w:r w:rsidRPr="002B49C2">
              <w:rPr>
                <w:rFonts w:eastAsia="Times New Roman"/>
                <w:sz w:val="22"/>
              </w:rPr>
              <w:t>Verinin kapsamı: Veri özel öğretim alanına yatırım yapacak müteşebbislere yatırım ve işletme dönemlerinde destek sağlamaya yönelik sistemin varlığını kapsamaktadır.</w:t>
            </w:r>
          </w:p>
          <w:p w14:paraId="7EDCF557" w14:textId="77777777" w:rsidR="002361E0" w:rsidRPr="002B49C2" w:rsidRDefault="002361E0" w:rsidP="00D341F9">
            <w:pPr>
              <w:spacing w:after="0"/>
              <w:jc w:val="left"/>
              <w:rPr>
                <w:rFonts w:eastAsia="Times New Roman"/>
                <w:sz w:val="22"/>
              </w:rPr>
            </w:pPr>
          </w:p>
          <w:p w14:paraId="333F09E3" w14:textId="5C0AFB73" w:rsidR="002361E0" w:rsidRPr="002B49C2" w:rsidRDefault="002361E0" w:rsidP="00D341F9">
            <w:pPr>
              <w:spacing w:after="0"/>
              <w:jc w:val="left"/>
              <w:rPr>
                <w:sz w:val="22"/>
              </w:rPr>
            </w:pPr>
            <w:r w:rsidRPr="002B49C2">
              <w:rPr>
                <w:sz w:val="22"/>
              </w:rPr>
              <w:t>Adım A1: Hazırlık ve planlama çalışmalarının tamamlanması  (%10)</w:t>
            </w:r>
          </w:p>
          <w:p w14:paraId="146B075C" w14:textId="032E6153" w:rsidR="002361E0" w:rsidRPr="002B49C2" w:rsidRDefault="002361E0" w:rsidP="00D341F9">
            <w:pPr>
              <w:spacing w:after="0"/>
              <w:jc w:val="left"/>
              <w:rPr>
                <w:sz w:val="22"/>
              </w:rPr>
            </w:pPr>
            <w:r w:rsidRPr="002B49C2">
              <w:rPr>
                <w:sz w:val="22"/>
              </w:rPr>
              <w:t>Adım A2: Teknik ve mevzuat altyapısının kurulması (%30)</w:t>
            </w:r>
          </w:p>
          <w:p w14:paraId="6906093F" w14:textId="3C63961B" w:rsidR="002361E0" w:rsidRPr="002B49C2" w:rsidRDefault="002361E0" w:rsidP="00D341F9">
            <w:pPr>
              <w:spacing w:after="0"/>
              <w:jc w:val="left"/>
              <w:rPr>
                <w:sz w:val="22"/>
              </w:rPr>
            </w:pPr>
            <w:r w:rsidRPr="002B49C2">
              <w:rPr>
                <w:sz w:val="22"/>
              </w:rPr>
              <w:t>Adım A3: Pilot uygulamaların yapılması (%10)</w:t>
            </w:r>
          </w:p>
          <w:p w14:paraId="279D91E7" w14:textId="26DC4F4C" w:rsidR="002361E0" w:rsidRPr="002B49C2" w:rsidRDefault="002361E0" w:rsidP="00D341F9">
            <w:pPr>
              <w:spacing w:after="0"/>
              <w:jc w:val="left"/>
              <w:rPr>
                <w:sz w:val="22"/>
              </w:rPr>
            </w:pPr>
            <w:r w:rsidRPr="002B49C2">
              <w:rPr>
                <w:sz w:val="22"/>
              </w:rPr>
              <w:t>Adım A4: Pilot uygulamadan alınan dönütlerle Türkiye uygulamasının gerçekleştirilmesi (%30)</w:t>
            </w:r>
          </w:p>
          <w:p w14:paraId="62F3007D" w14:textId="6C51A547" w:rsidR="002361E0" w:rsidRPr="002B49C2" w:rsidRDefault="002361E0" w:rsidP="00D341F9">
            <w:pPr>
              <w:spacing w:after="0"/>
              <w:jc w:val="left"/>
              <w:rPr>
                <w:sz w:val="22"/>
              </w:rPr>
            </w:pPr>
            <w:r w:rsidRPr="002B49C2">
              <w:rPr>
                <w:sz w:val="22"/>
              </w:rPr>
              <w:t>Adım A5: Uygulamanın yürütülmesi, izlenmesi ve değerlendirilmesi ve sürekli iyileştirme çalışmaları ile uygulamanın devamlı hale getirilmesi  (%20)</w:t>
            </w:r>
          </w:p>
          <w:p w14:paraId="0026B620" w14:textId="77777777" w:rsidR="002361E0" w:rsidRPr="002B49C2" w:rsidRDefault="002361E0" w:rsidP="00D341F9">
            <w:pPr>
              <w:spacing w:after="0"/>
              <w:jc w:val="left"/>
              <w:rPr>
                <w:rFonts w:eastAsia="Times New Roman"/>
                <w:sz w:val="22"/>
              </w:rPr>
            </w:pPr>
          </w:p>
          <w:p w14:paraId="68259C0D" w14:textId="77777777" w:rsidR="002361E0" w:rsidRPr="002B49C2" w:rsidRDefault="002361E0" w:rsidP="00D341F9">
            <w:pPr>
              <w:spacing w:after="0"/>
              <w:jc w:val="left"/>
              <w:rPr>
                <w:b/>
                <w:sz w:val="22"/>
              </w:rPr>
            </w:pPr>
            <w:r w:rsidRPr="002B49C2">
              <w:rPr>
                <w:b/>
                <w:sz w:val="22"/>
              </w:rPr>
              <w:t xml:space="preserve">Gösterge veri kaynağı: </w:t>
            </w:r>
          </w:p>
          <w:p w14:paraId="34688945" w14:textId="77777777" w:rsidR="002361E0" w:rsidRPr="002B49C2" w:rsidRDefault="002361E0" w:rsidP="00D341F9">
            <w:pPr>
              <w:spacing w:after="0"/>
              <w:jc w:val="left"/>
              <w:rPr>
                <w:rFonts w:eastAsia="Times New Roman"/>
                <w:sz w:val="22"/>
              </w:rPr>
            </w:pPr>
            <w:r w:rsidRPr="002B49C2">
              <w:rPr>
                <w:rFonts w:eastAsia="Times New Roman"/>
                <w:sz w:val="22"/>
              </w:rPr>
              <w:t xml:space="preserve">Verinin kaynağı: MEB Özel Öğretim Kurumları Genel Müdürlüğünden sistemle ilgili alınacak bilgiler. Gösterge yıllık olarak takip edilecektir. </w:t>
            </w:r>
          </w:p>
          <w:p w14:paraId="608C5BE1" w14:textId="0B1B6118" w:rsidR="002361E0" w:rsidRPr="002B49C2" w:rsidRDefault="002361E0" w:rsidP="00D341F9">
            <w:pPr>
              <w:spacing w:after="0"/>
              <w:jc w:val="left"/>
              <w:rPr>
                <w:rFonts w:eastAsia="Times New Roman"/>
                <w:sz w:val="22"/>
              </w:rPr>
            </w:pPr>
          </w:p>
        </w:tc>
      </w:tr>
      <w:tr w:rsidR="002361E0" w:rsidRPr="002B49C2" w14:paraId="4AE9C416" w14:textId="77777777" w:rsidTr="002B49C2">
        <w:tc>
          <w:tcPr>
            <w:tcW w:w="370" w:type="pct"/>
            <w:tcBorders>
              <w:top w:val="single" w:sz="4" w:space="0" w:color="auto"/>
              <w:left w:val="single" w:sz="4" w:space="0" w:color="auto"/>
              <w:bottom w:val="single" w:sz="4" w:space="0" w:color="auto"/>
              <w:right w:val="single" w:sz="4" w:space="0" w:color="auto"/>
            </w:tcBorders>
            <w:shd w:val="clear" w:color="auto" w:fill="auto"/>
          </w:tcPr>
          <w:p w14:paraId="46959749" w14:textId="7CCA5B7B" w:rsidR="002361E0" w:rsidRPr="002B49C2" w:rsidRDefault="002361E0" w:rsidP="00D341F9">
            <w:pPr>
              <w:spacing w:after="0"/>
              <w:jc w:val="left"/>
              <w:rPr>
                <w:rFonts w:eastAsia="Times New Roman"/>
                <w:sz w:val="22"/>
              </w:rPr>
            </w:pPr>
            <w:r w:rsidRPr="002B49C2">
              <w:rPr>
                <w:rFonts w:eastAsia="Times New Roman"/>
                <w:sz w:val="22"/>
              </w:rPr>
              <w:t>PG 7.2.1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3D995EC" w14:textId="77777777" w:rsidR="002361E0" w:rsidRPr="002B49C2" w:rsidRDefault="002361E0" w:rsidP="00D341F9">
            <w:pPr>
              <w:spacing w:after="0"/>
              <w:jc w:val="left"/>
              <w:rPr>
                <w:rFonts w:eastAsia="Times New Roman"/>
                <w:sz w:val="22"/>
              </w:rPr>
            </w:pPr>
            <w:r w:rsidRPr="002B49C2">
              <w:rPr>
                <w:rFonts w:eastAsia="Times New Roman"/>
                <w:sz w:val="22"/>
              </w:rPr>
              <w:t>Uzaktan eğitim veren özel öğretim kurumlarından sertifika alan kişi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230AB762" w14:textId="77777777" w:rsidR="002361E0" w:rsidRPr="002B49C2" w:rsidRDefault="002361E0" w:rsidP="00D341F9">
            <w:pPr>
              <w:spacing w:after="0"/>
              <w:jc w:val="left"/>
              <w:rPr>
                <w:b/>
                <w:sz w:val="22"/>
              </w:rPr>
            </w:pPr>
            <w:r w:rsidRPr="002B49C2">
              <w:rPr>
                <w:b/>
                <w:sz w:val="22"/>
              </w:rPr>
              <w:t xml:space="preserve">Tanımlar: </w:t>
            </w:r>
          </w:p>
          <w:p w14:paraId="7D5966BB" w14:textId="68C60E69" w:rsidR="002361E0" w:rsidRPr="002B49C2" w:rsidRDefault="002361E0" w:rsidP="00D341F9">
            <w:pPr>
              <w:spacing w:after="0"/>
              <w:jc w:val="left"/>
              <w:rPr>
                <w:rFonts w:eastAsia="Times New Roman"/>
                <w:sz w:val="22"/>
              </w:rPr>
            </w:pPr>
            <w:r w:rsidRPr="002B49C2">
              <w:rPr>
                <w:rFonts w:eastAsia="Times New Roman"/>
                <w:sz w:val="22"/>
              </w:rPr>
              <w:t>Uzaktan eğitim veren özel öğretim kurumları: 5580 sayılı Kanun kapsamında çeşitli nedenlerle öğrenimlerini sürdüremeyenlere her türlü iletişim araçları ile eğitim-öğretim yapan kurumlardır.</w:t>
            </w:r>
          </w:p>
          <w:p w14:paraId="69C718A1" w14:textId="1F66520E" w:rsidR="002361E0" w:rsidRPr="002B49C2" w:rsidRDefault="002361E0" w:rsidP="00D341F9">
            <w:pPr>
              <w:spacing w:after="0"/>
              <w:jc w:val="left"/>
              <w:rPr>
                <w:rFonts w:eastAsia="Times New Roman"/>
                <w:sz w:val="22"/>
              </w:rPr>
            </w:pPr>
            <w:r w:rsidRPr="002B49C2">
              <w:rPr>
                <w:rFonts w:eastAsia="Times New Roman"/>
                <w:sz w:val="22"/>
              </w:rPr>
              <w:t>Verinin Kapsamı:  Uzaktan öğretim yapan özel öğretim kurumlarına devam ederek sertifika almaya hak kazanan kursiyerleri kapsamaktadır.</w:t>
            </w:r>
          </w:p>
          <w:p w14:paraId="1608CCB4" w14:textId="77777777" w:rsidR="002361E0" w:rsidRPr="002B49C2" w:rsidRDefault="002361E0" w:rsidP="00D341F9">
            <w:pPr>
              <w:spacing w:after="0"/>
              <w:jc w:val="left"/>
              <w:rPr>
                <w:rFonts w:eastAsia="Times New Roman"/>
                <w:sz w:val="22"/>
              </w:rPr>
            </w:pPr>
          </w:p>
          <w:p w14:paraId="0D04A59B" w14:textId="77777777" w:rsidR="002361E0" w:rsidRPr="002B49C2" w:rsidRDefault="002361E0" w:rsidP="00D341F9">
            <w:pPr>
              <w:spacing w:after="0"/>
              <w:jc w:val="left"/>
              <w:rPr>
                <w:sz w:val="22"/>
              </w:rPr>
            </w:pPr>
            <w:r w:rsidRPr="002B49C2">
              <w:rPr>
                <w:b/>
                <w:sz w:val="22"/>
              </w:rPr>
              <w:t>Hesaplama kuralı:</w:t>
            </w:r>
          </w:p>
          <w:p w14:paraId="6AA1E4AA" w14:textId="171E7F25" w:rsidR="002361E0" w:rsidRPr="002B49C2" w:rsidRDefault="002361E0" w:rsidP="00D341F9">
            <w:pPr>
              <w:spacing w:after="0"/>
              <w:jc w:val="left"/>
              <w:rPr>
                <w:rFonts w:eastAsia="Times New Roman"/>
                <w:sz w:val="22"/>
              </w:rPr>
            </w:pPr>
            <w:r w:rsidRPr="002B49C2">
              <w:rPr>
                <w:rFonts w:eastAsia="Times New Roman"/>
                <w:sz w:val="22"/>
              </w:rPr>
              <w:t>Uzaktan öğretim yapan özel öğretim kurumlarına devam ederek sertifika almaya hak kazanan kişi sayısı.</w:t>
            </w:r>
          </w:p>
          <w:p w14:paraId="5FCE2E57" w14:textId="77777777" w:rsidR="002361E0" w:rsidRPr="002B49C2" w:rsidRDefault="002361E0" w:rsidP="00D341F9">
            <w:pPr>
              <w:spacing w:after="0"/>
              <w:jc w:val="left"/>
              <w:rPr>
                <w:rFonts w:eastAsia="Times New Roman"/>
                <w:sz w:val="22"/>
              </w:rPr>
            </w:pPr>
          </w:p>
          <w:p w14:paraId="4A6C7103" w14:textId="77777777" w:rsidR="002361E0" w:rsidRPr="002B49C2" w:rsidRDefault="002361E0" w:rsidP="00D341F9">
            <w:pPr>
              <w:spacing w:after="0"/>
              <w:jc w:val="left"/>
              <w:rPr>
                <w:b/>
                <w:sz w:val="22"/>
              </w:rPr>
            </w:pPr>
            <w:r w:rsidRPr="002B49C2">
              <w:rPr>
                <w:b/>
                <w:sz w:val="22"/>
              </w:rPr>
              <w:t xml:space="preserve">Gösterge veri kaynağı: </w:t>
            </w:r>
          </w:p>
          <w:p w14:paraId="3ABD39C8" w14:textId="77777777" w:rsidR="002361E0" w:rsidRPr="002B49C2" w:rsidRDefault="002361E0" w:rsidP="00D341F9">
            <w:pPr>
              <w:spacing w:after="0"/>
              <w:jc w:val="left"/>
              <w:rPr>
                <w:rFonts w:eastAsia="Times New Roman"/>
                <w:sz w:val="22"/>
              </w:rPr>
            </w:pPr>
            <w:r w:rsidRPr="002B49C2">
              <w:rPr>
                <w:rFonts w:eastAsia="Times New Roman"/>
                <w:sz w:val="22"/>
              </w:rPr>
              <w:t xml:space="preserve">Milli Eğitim Bakanlığı Bilişim Sistemleri (MEBBİS) altında yer alan e-özel modülünde yer alan kursiyer verileridir. Gösterge stratejik plan izleme değerlendirme dönemlerinde takip edilecektir.  </w:t>
            </w:r>
          </w:p>
          <w:p w14:paraId="0ED5D32A" w14:textId="3974390B" w:rsidR="002361E0" w:rsidRPr="002B49C2" w:rsidRDefault="002361E0" w:rsidP="00D341F9">
            <w:pPr>
              <w:spacing w:after="0"/>
              <w:jc w:val="left"/>
              <w:rPr>
                <w:rFonts w:eastAsia="Times New Roman"/>
                <w:sz w:val="22"/>
              </w:rPr>
            </w:pPr>
          </w:p>
        </w:tc>
      </w:tr>
      <w:tr w:rsidR="002361E0" w:rsidRPr="002B49C2" w14:paraId="4B49128D" w14:textId="77777777" w:rsidTr="002B49C2">
        <w:trPr>
          <w:trHeight w:val="810"/>
        </w:trPr>
        <w:tc>
          <w:tcPr>
            <w:tcW w:w="370" w:type="pct"/>
            <w:tcBorders>
              <w:top w:val="single" w:sz="4" w:space="0" w:color="auto"/>
              <w:left w:val="single" w:sz="4" w:space="0" w:color="auto"/>
              <w:bottom w:val="single" w:sz="4" w:space="0" w:color="auto"/>
              <w:right w:val="single" w:sz="4" w:space="0" w:color="auto"/>
            </w:tcBorders>
            <w:shd w:val="clear" w:color="auto" w:fill="auto"/>
          </w:tcPr>
          <w:p w14:paraId="05146F0A" w14:textId="1EBBA819" w:rsidR="002361E0" w:rsidRPr="002B49C2" w:rsidRDefault="002361E0" w:rsidP="00D341F9">
            <w:pPr>
              <w:spacing w:after="0"/>
              <w:jc w:val="left"/>
              <w:rPr>
                <w:rFonts w:eastAsia="Times New Roman"/>
                <w:sz w:val="22"/>
              </w:rPr>
            </w:pPr>
            <w:r w:rsidRPr="002B49C2">
              <w:rPr>
                <w:rFonts w:eastAsia="Times New Roman"/>
                <w:sz w:val="22"/>
              </w:rPr>
              <w:t>PG 7.2.2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BF48D73" w14:textId="77777777" w:rsidR="002361E0" w:rsidRPr="002B49C2" w:rsidRDefault="002361E0" w:rsidP="00D341F9">
            <w:pPr>
              <w:spacing w:after="0"/>
              <w:jc w:val="left"/>
              <w:rPr>
                <w:sz w:val="22"/>
              </w:rPr>
            </w:pPr>
            <w:r w:rsidRPr="002B49C2">
              <w:rPr>
                <w:sz w:val="22"/>
              </w:rPr>
              <w:t>Uluslararası meslek standartlarına uygun hazırlanmış program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238AF795" w14:textId="77777777" w:rsidR="002361E0" w:rsidRPr="002B49C2" w:rsidRDefault="002361E0" w:rsidP="00D341F9">
            <w:pPr>
              <w:spacing w:after="0"/>
              <w:jc w:val="left"/>
              <w:rPr>
                <w:b/>
                <w:sz w:val="22"/>
              </w:rPr>
            </w:pPr>
            <w:r w:rsidRPr="002B49C2">
              <w:rPr>
                <w:b/>
                <w:sz w:val="22"/>
              </w:rPr>
              <w:t xml:space="preserve">Tanımlar: </w:t>
            </w:r>
          </w:p>
          <w:p w14:paraId="6FE3652B" w14:textId="77777777" w:rsidR="002361E0" w:rsidRPr="002B49C2" w:rsidRDefault="002361E0" w:rsidP="00D341F9">
            <w:pPr>
              <w:spacing w:after="0"/>
              <w:jc w:val="left"/>
              <w:rPr>
                <w:rFonts w:eastAsia="Times New Roman"/>
                <w:sz w:val="22"/>
              </w:rPr>
            </w:pPr>
            <w:r w:rsidRPr="002B49C2">
              <w:rPr>
                <w:rFonts w:eastAsia="Times New Roman"/>
                <w:sz w:val="22"/>
              </w:rPr>
              <w:t xml:space="preserve">Uluslararası meslek belgesi güvencesi: 5580 sayılı Kanun kapsamında Bakanlığımıza bağlı olarak faaliyet gösteren kurumlarda Talim ve Terbiye Kurulu Başkanlığı onaylı öğretim programları sonunda yapılan kurs bitirme, seviye tespit ve seviye tamamlama sınavları ile programın gerektirdiği diğer sınavları başarıyla tamamlayanların almaya hak kazandıkları kurs bitirme belgelerinin ve kursiyerlerin yeterliliklerinin kalite </w:t>
            </w:r>
            <w:r w:rsidRPr="002B49C2">
              <w:rPr>
                <w:rFonts w:eastAsia="Times New Roman"/>
                <w:sz w:val="22"/>
              </w:rPr>
              <w:lastRenderedPageBreak/>
              <w:t xml:space="preserve">güvencesi sağlanmış olarak Türkiye Yeterlilikler </w:t>
            </w:r>
            <w:proofErr w:type="spellStart"/>
            <w:r w:rsidRPr="002B49C2">
              <w:rPr>
                <w:rFonts w:eastAsia="Times New Roman"/>
                <w:sz w:val="22"/>
              </w:rPr>
              <w:t>Çerçevesi’nde</w:t>
            </w:r>
            <w:proofErr w:type="spellEnd"/>
            <w:r w:rsidRPr="002B49C2">
              <w:rPr>
                <w:rFonts w:eastAsia="Times New Roman"/>
                <w:sz w:val="22"/>
              </w:rPr>
              <w:t xml:space="preserve"> yer alması sağlanacaktır. Ayrıca, kurs bitirme belgelerinin bir yeterlilik türü olarak tanımlanıp Türkiye </w:t>
            </w:r>
            <w:proofErr w:type="spellStart"/>
            <w:r w:rsidRPr="002B49C2">
              <w:rPr>
                <w:rFonts w:eastAsia="Times New Roman"/>
                <w:sz w:val="22"/>
              </w:rPr>
              <w:t>Referanslama</w:t>
            </w:r>
            <w:proofErr w:type="spellEnd"/>
            <w:r w:rsidRPr="002B49C2">
              <w:rPr>
                <w:rFonts w:eastAsia="Times New Roman"/>
                <w:sz w:val="22"/>
              </w:rPr>
              <w:t xml:space="preserve"> Raporu’nda eğitim sistemleri ve kalite güvencesi ile ilgili bölümlerde yer alması sağlanacaktır.</w:t>
            </w:r>
          </w:p>
          <w:p w14:paraId="48EFFD0D" w14:textId="77777777" w:rsidR="002361E0" w:rsidRPr="002B49C2" w:rsidRDefault="002361E0" w:rsidP="00D341F9">
            <w:pPr>
              <w:spacing w:after="0"/>
              <w:jc w:val="left"/>
              <w:rPr>
                <w:rFonts w:eastAsia="Times New Roman"/>
                <w:sz w:val="22"/>
              </w:rPr>
            </w:pPr>
          </w:p>
          <w:p w14:paraId="75AEAB56" w14:textId="77777777" w:rsidR="002361E0" w:rsidRPr="002B49C2" w:rsidRDefault="002361E0" w:rsidP="00D341F9">
            <w:pPr>
              <w:spacing w:after="0"/>
              <w:jc w:val="left"/>
              <w:rPr>
                <w:sz w:val="22"/>
              </w:rPr>
            </w:pPr>
            <w:r w:rsidRPr="002B49C2">
              <w:rPr>
                <w:b/>
                <w:sz w:val="22"/>
              </w:rPr>
              <w:t>Hesaplama kuralı:</w:t>
            </w:r>
          </w:p>
          <w:p w14:paraId="19ACCAA7" w14:textId="32579F5A" w:rsidR="002361E0" w:rsidRPr="002B49C2" w:rsidRDefault="002361E0" w:rsidP="00D341F9">
            <w:pPr>
              <w:spacing w:after="0"/>
              <w:jc w:val="left"/>
              <w:rPr>
                <w:rFonts w:eastAsia="Times New Roman"/>
                <w:sz w:val="22"/>
              </w:rPr>
            </w:pPr>
            <w:r w:rsidRPr="002B49C2">
              <w:rPr>
                <w:rFonts w:eastAsia="Times New Roman"/>
                <w:sz w:val="22"/>
              </w:rPr>
              <w:t xml:space="preserve">Verinin Kapsamı: Uluslararası meslek standartlarına uygun hazırlanmış programları kapsamaktadır. Yıllık olarak elde edilecek uluslararası meslek standartlarına uygun olarak güncellenen program sayısı. </w:t>
            </w:r>
          </w:p>
          <w:p w14:paraId="14E7389F" w14:textId="77777777" w:rsidR="002361E0" w:rsidRPr="002B49C2" w:rsidRDefault="002361E0" w:rsidP="00D341F9">
            <w:pPr>
              <w:spacing w:after="0"/>
              <w:jc w:val="left"/>
              <w:rPr>
                <w:rFonts w:eastAsia="Times New Roman"/>
                <w:sz w:val="22"/>
              </w:rPr>
            </w:pPr>
          </w:p>
          <w:p w14:paraId="3AB212E4" w14:textId="77777777" w:rsidR="002361E0" w:rsidRPr="002B49C2" w:rsidRDefault="002361E0" w:rsidP="00D341F9">
            <w:pPr>
              <w:spacing w:after="0"/>
              <w:jc w:val="left"/>
              <w:rPr>
                <w:b/>
                <w:sz w:val="22"/>
              </w:rPr>
            </w:pPr>
            <w:r w:rsidRPr="002B49C2">
              <w:rPr>
                <w:b/>
                <w:sz w:val="22"/>
              </w:rPr>
              <w:t xml:space="preserve">Gösterge veri kaynağı: </w:t>
            </w:r>
          </w:p>
          <w:p w14:paraId="0573D7F9" w14:textId="66890A66" w:rsidR="002361E0" w:rsidRPr="002B49C2" w:rsidRDefault="002361E0" w:rsidP="00D341F9">
            <w:pPr>
              <w:spacing w:after="0"/>
              <w:jc w:val="left"/>
              <w:rPr>
                <w:rFonts w:eastAsia="Times New Roman"/>
                <w:sz w:val="22"/>
              </w:rPr>
            </w:pPr>
            <w:r w:rsidRPr="002B49C2">
              <w:rPr>
                <w:rFonts w:eastAsia="Times New Roman"/>
                <w:sz w:val="22"/>
              </w:rPr>
              <w:t>Veri Kaynağı: Milli Eğitim Bakanlığı Bilişim Sistemleri (MEBBİS) altında yer alan e-özel modülündeki uluslararası meslek standartlarına uygun olarak güncellenen program verileridir.</w:t>
            </w:r>
          </w:p>
          <w:p w14:paraId="7AEE31F1" w14:textId="77777777" w:rsidR="002361E0" w:rsidRPr="002B49C2" w:rsidRDefault="002361E0" w:rsidP="00D341F9">
            <w:pPr>
              <w:spacing w:after="0"/>
              <w:jc w:val="left"/>
              <w:rPr>
                <w:rFonts w:eastAsia="Times New Roman"/>
                <w:sz w:val="22"/>
              </w:rPr>
            </w:pPr>
            <w:r w:rsidRPr="002B49C2">
              <w:rPr>
                <w:rFonts w:eastAsia="Times New Roman"/>
                <w:sz w:val="22"/>
              </w:rPr>
              <w:t>Gösterge stratejik plan izleme değerlendirme dönemlerinde takip edilecektir.</w:t>
            </w:r>
          </w:p>
          <w:p w14:paraId="48312560" w14:textId="330C538E" w:rsidR="002361E0" w:rsidRPr="002B49C2" w:rsidRDefault="002361E0" w:rsidP="00D341F9">
            <w:pPr>
              <w:spacing w:after="0"/>
              <w:jc w:val="left"/>
              <w:rPr>
                <w:rFonts w:eastAsia="Times New Roman"/>
                <w:sz w:val="22"/>
              </w:rPr>
            </w:pPr>
          </w:p>
        </w:tc>
      </w:tr>
    </w:tbl>
    <w:p w14:paraId="49BAAD3E" w14:textId="77777777" w:rsidR="00F22AC8" w:rsidRPr="005432F2" w:rsidRDefault="00F22AC8" w:rsidP="00F22AC8"/>
    <w:sectPr w:rsidR="00F22AC8" w:rsidRPr="005432F2" w:rsidSect="00A02F2C">
      <w:footerReference w:type="first" r:id="rId10"/>
      <w:pgSz w:w="16838" w:h="11906" w:orient="landscape"/>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720CB" w14:textId="77777777" w:rsidR="00332B27" w:rsidRDefault="00332B27" w:rsidP="002E37FB">
      <w:pPr>
        <w:spacing w:after="0" w:line="240" w:lineRule="auto"/>
      </w:pPr>
      <w:r>
        <w:separator/>
      </w:r>
    </w:p>
  </w:endnote>
  <w:endnote w:type="continuationSeparator" w:id="0">
    <w:p w14:paraId="6D39AACC" w14:textId="77777777" w:rsidR="00332B27" w:rsidRDefault="00332B27" w:rsidP="002E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charset w:val="A2"/>
    <w:family w:val="swiss"/>
    <w:pitch w:val="variable"/>
    <w:sig w:usb0="A00002AF" w:usb1="5000205B" w:usb2="00000000" w:usb3="00000000" w:csb0="0000009F" w:csb1="00000000"/>
  </w:font>
  <w:font w:name="Cambria">
    <w:panose1 w:val="02040503050406030204"/>
    <w:charset w:val="A2"/>
    <w:family w:val="roman"/>
    <w:pitch w:val="variable"/>
    <w:sig w:usb0="E00002FF" w:usb1="400004FF" w:usb2="00000000" w:usb3="00000000" w:csb0="0000019F" w:csb1="00000000"/>
  </w:font>
  <w:font w:name="AlianzaSlab300">
    <w:panose1 w:val="00000000000000000000"/>
    <w:charset w:val="A2"/>
    <w:family w:val="roman"/>
    <w:notTrueType/>
    <w:pitch w:val="default"/>
    <w:sig w:usb0="00000005" w:usb1="00000000" w:usb2="00000000" w:usb3="00000000" w:csb0="00000010" w:csb1="00000000"/>
  </w:font>
  <w:font w:name="AlianzaSlab900">
    <w:panose1 w:val="00000000000000000000"/>
    <w:charset w:val="A2"/>
    <w:family w:val="roman"/>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877716"/>
      <w:docPartObj>
        <w:docPartGallery w:val="Page Numbers (Bottom of Page)"/>
        <w:docPartUnique/>
      </w:docPartObj>
    </w:sdtPr>
    <w:sdtEndPr/>
    <w:sdtContent>
      <w:p w14:paraId="1B2A3469" w14:textId="4D1F79B3" w:rsidR="00AF4F1B" w:rsidRDefault="00AF4F1B">
        <w:pPr>
          <w:pStyle w:val="Altbilgi"/>
          <w:jc w:val="right"/>
        </w:pPr>
        <w:r>
          <w:fldChar w:fldCharType="begin"/>
        </w:r>
        <w:r>
          <w:instrText>PAGE   \* MERGEFORMAT</w:instrText>
        </w:r>
        <w:r>
          <w:fldChar w:fldCharType="separate"/>
        </w:r>
        <w:r w:rsidR="00690CE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16CF3" w14:textId="77777777" w:rsidR="00332B27" w:rsidRDefault="00332B27" w:rsidP="002E37FB">
      <w:pPr>
        <w:spacing w:after="0" w:line="240" w:lineRule="auto"/>
      </w:pPr>
      <w:r>
        <w:separator/>
      </w:r>
    </w:p>
  </w:footnote>
  <w:footnote w:type="continuationSeparator" w:id="0">
    <w:p w14:paraId="3CF1AC3F" w14:textId="77777777" w:rsidR="00332B27" w:rsidRDefault="00332B27" w:rsidP="002E3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27518C"/>
    <w:multiLevelType w:val="hybridMultilevel"/>
    <w:tmpl w:val="106EFF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CA5"/>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0666E16"/>
    <w:multiLevelType w:val="hybridMultilevel"/>
    <w:tmpl w:val="46187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6A294B"/>
    <w:multiLevelType w:val="hybridMultilevel"/>
    <w:tmpl w:val="BA2E2780"/>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2016CE"/>
    <w:multiLevelType w:val="hybridMultilevel"/>
    <w:tmpl w:val="028879A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B1136CB"/>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1019F7"/>
    <w:multiLevelType w:val="hybridMultilevel"/>
    <w:tmpl w:val="7EBA3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634917"/>
    <w:multiLevelType w:val="hybridMultilevel"/>
    <w:tmpl w:val="79F8C3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A50AF6"/>
    <w:multiLevelType w:val="hybridMultilevel"/>
    <w:tmpl w:val="9A02C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3508A1"/>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B4044B"/>
    <w:multiLevelType w:val="hybridMultilevel"/>
    <w:tmpl w:val="4C7C8B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10E5205"/>
    <w:multiLevelType w:val="hybridMultilevel"/>
    <w:tmpl w:val="9A02C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952EE1"/>
    <w:multiLevelType w:val="hybridMultilevel"/>
    <w:tmpl w:val="3A9E31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256C40"/>
    <w:multiLevelType w:val="hybridMultilevel"/>
    <w:tmpl w:val="4716786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BC4F1C"/>
    <w:multiLevelType w:val="hybridMultilevel"/>
    <w:tmpl w:val="46EC35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DA57372"/>
    <w:multiLevelType w:val="hybridMultilevel"/>
    <w:tmpl w:val="76AAD7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956899"/>
    <w:multiLevelType w:val="hybridMultilevel"/>
    <w:tmpl w:val="21A066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A04F95"/>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8853EAE"/>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3342A2"/>
    <w:multiLevelType w:val="hybridMultilevel"/>
    <w:tmpl w:val="F5B8457A"/>
    <w:lvl w:ilvl="0" w:tplc="041F000F">
      <w:start w:val="1"/>
      <w:numFmt w:val="decimal"/>
      <w:lvlText w:val="%1."/>
      <w:lvlJc w:val="left"/>
      <w:pPr>
        <w:ind w:left="770" w:hanging="360"/>
      </w:pPr>
    </w:lvl>
    <w:lvl w:ilvl="1" w:tplc="041F0019">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22" w15:restartNumberingAfterBreak="0">
    <w:nsid w:val="5A2D4AA7"/>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BCF4EEA"/>
    <w:multiLevelType w:val="hybridMultilevel"/>
    <w:tmpl w:val="53D6C7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0D51A51"/>
    <w:multiLevelType w:val="hybridMultilevel"/>
    <w:tmpl w:val="863422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3184CCD"/>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6D2785"/>
    <w:multiLevelType w:val="hybridMultilevel"/>
    <w:tmpl w:val="A2E0FC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501B28"/>
    <w:multiLevelType w:val="hybridMultilevel"/>
    <w:tmpl w:val="EEB8C7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6675229"/>
    <w:multiLevelType w:val="hybridMultilevel"/>
    <w:tmpl w:val="65A25814"/>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8B6D83"/>
    <w:multiLevelType w:val="hybridMultilevel"/>
    <w:tmpl w:val="1E563A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C91043"/>
    <w:multiLevelType w:val="hybridMultilevel"/>
    <w:tmpl w:val="0FFEEDE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718245DE"/>
    <w:multiLevelType w:val="multilevel"/>
    <w:tmpl w:val="1E88CE02"/>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F7F11"/>
    <w:multiLevelType w:val="hybridMultilevel"/>
    <w:tmpl w:val="1F1248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66B2694"/>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C342C24"/>
    <w:multiLevelType w:val="hybridMultilevel"/>
    <w:tmpl w:val="459E39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26"/>
  </w:num>
  <w:num w:numId="5">
    <w:abstractNumId w:val="25"/>
  </w:num>
  <w:num w:numId="6">
    <w:abstractNumId w:val="1"/>
  </w:num>
  <w:num w:numId="7">
    <w:abstractNumId w:val="22"/>
  </w:num>
  <w:num w:numId="8">
    <w:abstractNumId w:val="9"/>
  </w:num>
  <w:num w:numId="9">
    <w:abstractNumId w:val="5"/>
  </w:num>
  <w:num w:numId="10">
    <w:abstractNumId w:val="35"/>
  </w:num>
  <w:num w:numId="11">
    <w:abstractNumId w:val="19"/>
  </w:num>
  <w:num w:numId="12">
    <w:abstractNumId w:val="20"/>
  </w:num>
  <w:num w:numId="13">
    <w:abstractNumId w:val="15"/>
  </w:num>
  <w:num w:numId="14">
    <w:abstractNumId w:val="32"/>
  </w:num>
  <w:num w:numId="15">
    <w:abstractNumId w:val="21"/>
  </w:num>
  <w:num w:numId="16">
    <w:abstractNumId w:val="10"/>
  </w:num>
  <w:num w:numId="17">
    <w:abstractNumId w:val="17"/>
  </w:num>
  <w:num w:numId="18">
    <w:abstractNumId w:val="33"/>
  </w:num>
  <w:num w:numId="19">
    <w:abstractNumId w:val="3"/>
  </w:num>
  <w:num w:numId="20">
    <w:abstractNumId w:val="4"/>
  </w:num>
  <w:num w:numId="21">
    <w:abstractNumId w:val="2"/>
  </w:num>
  <w:num w:numId="22">
    <w:abstractNumId w:val="27"/>
  </w:num>
  <w:num w:numId="23">
    <w:abstractNumId w:val="18"/>
  </w:num>
  <w:num w:numId="24">
    <w:abstractNumId w:val="23"/>
  </w:num>
  <w:num w:numId="25">
    <w:abstractNumId w:val="29"/>
  </w:num>
  <w:num w:numId="26">
    <w:abstractNumId w:val="7"/>
  </w:num>
  <w:num w:numId="27">
    <w:abstractNumId w:val="30"/>
  </w:num>
  <w:num w:numId="28">
    <w:abstractNumId w:val="13"/>
  </w:num>
  <w:num w:numId="29">
    <w:abstractNumId w:val="24"/>
  </w:num>
  <w:num w:numId="30">
    <w:abstractNumId w:val="34"/>
  </w:num>
  <w:num w:numId="31">
    <w:abstractNumId w:val="36"/>
  </w:num>
  <w:num w:numId="32">
    <w:abstractNumId w:val="6"/>
  </w:num>
  <w:num w:numId="33">
    <w:abstractNumId w:val="14"/>
  </w:num>
  <w:num w:numId="34">
    <w:abstractNumId w:val="16"/>
  </w:num>
  <w:num w:numId="35">
    <w:abstractNumId w:val="31"/>
  </w:num>
  <w:num w:numId="36">
    <w:abstractNumId w:val="12"/>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D5"/>
    <w:rsid w:val="00006C9E"/>
    <w:rsid w:val="00025DA8"/>
    <w:rsid w:val="00044EDD"/>
    <w:rsid w:val="0007020F"/>
    <w:rsid w:val="000946EC"/>
    <w:rsid w:val="000A66F6"/>
    <w:rsid w:val="000B0971"/>
    <w:rsid w:val="000B7304"/>
    <w:rsid w:val="000D462E"/>
    <w:rsid w:val="000F3D71"/>
    <w:rsid w:val="00103232"/>
    <w:rsid w:val="0012020E"/>
    <w:rsid w:val="00122F52"/>
    <w:rsid w:val="0013289F"/>
    <w:rsid w:val="00133275"/>
    <w:rsid w:val="00136911"/>
    <w:rsid w:val="001767FC"/>
    <w:rsid w:val="00184C85"/>
    <w:rsid w:val="001867BB"/>
    <w:rsid w:val="00192E00"/>
    <w:rsid w:val="00194FC6"/>
    <w:rsid w:val="001B1F29"/>
    <w:rsid w:val="001C408D"/>
    <w:rsid w:val="001E13C3"/>
    <w:rsid w:val="001E526E"/>
    <w:rsid w:val="001E619C"/>
    <w:rsid w:val="001F33B8"/>
    <w:rsid w:val="001F50B9"/>
    <w:rsid w:val="001F65A2"/>
    <w:rsid w:val="00214DB3"/>
    <w:rsid w:val="0021655E"/>
    <w:rsid w:val="00226B71"/>
    <w:rsid w:val="00227488"/>
    <w:rsid w:val="002361E0"/>
    <w:rsid w:val="00243CF1"/>
    <w:rsid w:val="002502E3"/>
    <w:rsid w:val="00256DE8"/>
    <w:rsid w:val="0025746A"/>
    <w:rsid w:val="002817EA"/>
    <w:rsid w:val="00291BDA"/>
    <w:rsid w:val="00295AB7"/>
    <w:rsid w:val="002B49C2"/>
    <w:rsid w:val="002D2380"/>
    <w:rsid w:val="002D63BD"/>
    <w:rsid w:val="002E37FB"/>
    <w:rsid w:val="0031453F"/>
    <w:rsid w:val="003253C0"/>
    <w:rsid w:val="00327834"/>
    <w:rsid w:val="00332B27"/>
    <w:rsid w:val="00335855"/>
    <w:rsid w:val="00343D13"/>
    <w:rsid w:val="00344DDD"/>
    <w:rsid w:val="00367A45"/>
    <w:rsid w:val="00394B0C"/>
    <w:rsid w:val="003B5786"/>
    <w:rsid w:val="003C63B1"/>
    <w:rsid w:val="003D1778"/>
    <w:rsid w:val="003D2AF7"/>
    <w:rsid w:val="003E4049"/>
    <w:rsid w:val="00403C47"/>
    <w:rsid w:val="004130DA"/>
    <w:rsid w:val="00417F2D"/>
    <w:rsid w:val="004207D1"/>
    <w:rsid w:val="004346FF"/>
    <w:rsid w:val="00460BE2"/>
    <w:rsid w:val="00470837"/>
    <w:rsid w:val="00491F7C"/>
    <w:rsid w:val="00497EA5"/>
    <w:rsid w:val="004C7085"/>
    <w:rsid w:val="004D7828"/>
    <w:rsid w:val="004E38D8"/>
    <w:rsid w:val="004F44CF"/>
    <w:rsid w:val="004F4758"/>
    <w:rsid w:val="005058D4"/>
    <w:rsid w:val="00533D1D"/>
    <w:rsid w:val="005422D6"/>
    <w:rsid w:val="005432F2"/>
    <w:rsid w:val="00544946"/>
    <w:rsid w:val="00550A0F"/>
    <w:rsid w:val="0055728A"/>
    <w:rsid w:val="00561F3C"/>
    <w:rsid w:val="00563E4F"/>
    <w:rsid w:val="0058657C"/>
    <w:rsid w:val="00593AF6"/>
    <w:rsid w:val="005D6CA9"/>
    <w:rsid w:val="005E18CC"/>
    <w:rsid w:val="005E4EB7"/>
    <w:rsid w:val="005E6475"/>
    <w:rsid w:val="005F21A6"/>
    <w:rsid w:val="005F7E15"/>
    <w:rsid w:val="00601B38"/>
    <w:rsid w:val="0061630D"/>
    <w:rsid w:val="006254B3"/>
    <w:rsid w:val="006419F4"/>
    <w:rsid w:val="00661007"/>
    <w:rsid w:val="00665C6D"/>
    <w:rsid w:val="00681AE8"/>
    <w:rsid w:val="00686F27"/>
    <w:rsid w:val="00690CE7"/>
    <w:rsid w:val="00690F65"/>
    <w:rsid w:val="006955B3"/>
    <w:rsid w:val="006A3D32"/>
    <w:rsid w:val="006E13BC"/>
    <w:rsid w:val="006E48BA"/>
    <w:rsid w:val="006F648B"/>
    <w:rsid w:val="006F6743"/>
    <w:rsid w:val="007001E1"/>
    <w:rsid w:val="00704709"/>
    <w:rsid w:val="00705507"/>
    <w:rsid w:val="00710319"/>
    <w:rsid w:val="007263A8"/>
    <w:rsid w:val="0073217F"/>
    <w:rsid w:val="00733F5A"/>
    <w:rsid w:val="00734FC9"/>
    <w:rsid w:val="0075715B"/>
    <w:rsid w:val="007758CE"/>
    <w:rsid w:val="007832CC"/>
    <w:rsid w:val="007960EE"/>
    <w:rsid w:val="007A0E6C"/>
    <w:rsid w:val="007A2888"/>
    <w:rsid w:val="007B29B6"/>
    <w:rsid w:val="007B2BA9"/>
    <w:rsid w:val="007B720F"/>
    <w:rsid w:val="007C13B9"/>
    <w:rsid w:val="007C19A9"/>
    <w:rsid w:val="007C5A15"/>
    <w:rsid w:val="007E3A2F"/>
    <w:rsid w:val="007F1EEF"/>
    <w:rsid w:val="007F7E3B"/>
    <w:rsid w:val="00802231"/>
    <w:rsid w:val="008239CF"/>
    <w:rsid w:val="0084226B"/>
    <w:rsid w:val="008530AC"/>
    <w:rsid w:val="008577CB"/>
    <w:rsid w:val="00880D04"/>
    <w:rsid w:val="00883EFC"/>
    <w:rsid w:val="00897031"/>
    <w:rsid w:val="008A5CD1"/>
    <w:rsid w:val="008B2C55"/>
    <w:rsid w:val="008B5DF7"/>
    <w:rsid w:val="008B6C99"/>
    <w:rsid w:val="008C4170"/>
    <w:rsid w:val="008E3A7D"/>
    <w:rsid w:val="008F1D4F"/>
    <w:rsid w:val="00900068"/>
    <w:rsid w:val="00913F12"/>
    <w:rsid w:val="0092380E"/>
    <w:rsid w:val="00930067"/>
    <w:rsid w:val="0093469B"/>
    <w:rsid w:val="00934F20"/>
    <w:rsid w:val="009368EB"/>
    <w:rsid w:val="00953DD6"/>
    <w:rsid w:val="00967346"/>
    <w:rsid w:val="0097013C"/>
    <w:rsid w:val="00970364"/>
    <w:rsid w:val="00973D52"/>
    <w:rsid w:val="00976FFA"/>
    <w:rsid w:val="009A1A6E"/>
    <w:rsid w:val="009A6896"/>
    <w:rsid w:val="009A763F"/>
    <w:rsid w:val="009A7912"/>
    <w:rsid w:val="009B08FE"/>
    <w:rsid w:val="009B150B"/>
    <w:rsid w:val="009B234D"/>
    <w:rsid w:val="009B3927"/>
    <w:rsid w:val="009C21DC"/>
    <w:rsid w:val="009D26BA"/>
    <w:rsid w:val="009E0102"/>
    <w:rsid w:val="00A02F2C"/>
    <w:rsid w:val="00A0652D"/>
    <w:rsid w:val="00A1146C"/>
    <w:rsid w:val="00A26B49"/>
    <w:rsid w:val="00A32896"/>
    <w:rsid w:val="00A80E70"/>
    <w:rsid w:val="00A93347"/>
    <w:rsid w:val="00AB769F"/>
    <w:rsid w:val="00AC1759"/>
    <w:rsid w:val="00AC1BF3"/>
    <w:rsid w:val="00AD3C90"/>
    <w:rsid w:val="00AD75C2"/>
    <w:rsid w:val="00AE3B4D"/>
    <w:rsid w:val="00AF4F1B"/>
    <w:rsid w:val="00B0004A"/>
    <w:rsid w:val="00B55CF2"/>
    <w:rsid w:val="00B77B73"/>
    <w:rsid w:val="00B90F3D"/>
    <w:rsid w:val="00BA13EF"/>
    <w:rsid w:val="00BA4956"/>
    <w:rsid w:val="00BA69C6"/>
    <w:rsid w:val="00BE04D5"/>
    <w:rsid w:val="00BE24FC"/>
    <w:rsid w:val="00BE28BD"/>
    <w:rsid w:val="00BE2B7C"/>
    <w:rsid w:val="00BE4268"/>
    <w:rsid w:val="00C23039"/>
    <w:rsid w:val="00C37420"/>
    <w:rsid w:val="00C834D2"/>
    <w:rsid w:val="00C875CB"/>
    <w:rsid w:val="00C934C0"/>
    <w:rsid w:val="00CA0A04"/>
    <w:rsid w:val="00CB2075"/>
    <w:rsid w:val="00CC13BE"/>
    <w:rsid w:val="00CD34DA"/>
    <w:rsid w:val="00CD5398"/>
    <w:rsid w:val="00CD6B84"/>
    <w:rsid w:val="00CE624D"/>
    <w:rsid w:val="00CE7E7C"/>
    <w:rsid w:val="00CF641C"/>
    <w:rsid w:val="00D01E91"/>
    <w:rsid w:val="00D0488B"/>
    <w:rsid w:val="00D10EA7"/>
    <w:rsid w:val="00D16770"/>
    <w:rsid w:val="00D25706"/>
    <w:rsid w:val="00D341F9"/>
    <w:rsid w:val="00D3433A"/>
    <w:rsid w:val="00D54D63"/>
    <w:rsid w:val="00D62135"/>
    <w:rsid w:val="00D823CD"/>
    <w:rsid w:val="00DA3CC1"/>
    <w:rsid w:val="00DB543B"/>
    <w:rsid w:val="00DC66C6"/>
    <w:rsid w:val="00DD18D7"/>
    <w:rsid w:val="00DF246F"/>
    <w:rsid w:val="00E00361"/>
    <w:rsid w:val="00E021D8"/>
    <w:rsid w:val="00E02962"/>
    <w:rsid w:val="00E047E1"/>
    <w:rsid w:val="00E14350"/>
    <w:rsid w:val="00E14B05"/>
    <w:rsid w:val="00E2455B"/>
    <w:rsid w:val="00E42B53"/>
    <w:rsid w:val="00E52C96"/>
    <w:rsid w:val="00E66AC4"/>
    <w:rsid w:val="00EA2047"/>
    <w:rsid w:val="00EB7854"/>
    <w:rsid w:val="00F14A90"/>
    <w:rsid w:val="00F212D9"/>
    <w:rsid w:val="00F21E5D"/>
    <w:rsid w:val="00F22AC8"/>
    <w:rsid w:val="00F22B90"/>
    <w:rsid w:val="00F26D8D"/>
    <w:rsid w:val="00F332A5"/>
    <w:rsid w:val="00F43F60"/>
    <w:rsid w:val="00F66D1A"/>
    <w:rsid w:val="00F75693"/>
    <w:rsid w:val="00F77A45"/>
    <w:rsid w:val="00F97794"/>
    <w:rsid w:val="00FB1492"/>
    <w:rsid w:val="00FE348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D2F4"/>
  <w15:docId w15:val="{40AF2E01-ABD2-4CC3-B45C-87F1E345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C8"/>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802231"/>
    <w:pPr>
      <w:keepNext/>
      <w:keepLines/>
      <w:spacing w:before="40" w:after="240"/>
      <w:ind w:left="426"/>
      <w:outlineLvl w:val="1"/>
    </w:pPr>
    <w:rPr>
      <w:rFonts w:eastAsiaTheme="majorEastAsia" w:cstheme="majorBidi"/>
      <w:b/>
      <w:color w:val="1F4E79" w:themeColor="accent1" w:themeShade="80"/>
      <w:sz w:val="36"/>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basedOn w:val="Normal"/>
    <w:uiPriority w:val="34"/>
    <w:qFormat/>
    <w:rsid w:val="00E52C96"/>
    <w:pPr>
      <w:ind w:left="720"/>
      <w:contextualSpacing/>
    </w:pPr>
  </w:style>
  <w:style w:type="character" w:customStyle="1" w:styleId="Balk2Char">
    <w:name w:val="Başlık 2 Char"/>
    <w:basedOn w:val="VarsaylanParagrafYazTipi"/>
    <w:link w:val="Balk2"/>
    <w:uiPriority w:val="9"/>
    <w:rsid w:val="00802231"/>
    <w:rPr>
      <w:rFonts w:ascii="Book Antiqua" w:eastAsiaTheme="majorEastAsia" w:hAnsi="Book Antiqua" w:cstheme="majorBidi"/>
      <w:b/>
      <w:color w:val="1F4E79" w:themeColor="accent1" w:themeShade="80"/>
      <w:sz w:val="36"/>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2B49C2"/>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39"/>
    <w:rsid w:val="00BE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B55CF2"/>
    <w:pPr>
      <w:spacing w:after="200" w:line="240" w:lineRule="auto"/>
    </w:pPr>
    <w:rPr>
      <w:i/>
      <w:iCs/>
      <w:color w:val="44546A" w:themeColor="text2"/>
      <w:sz w:val="18"/>
      <w:szCs w:val="18"/>
    </w:rPr>
  </w:style>
  <w:style w:type="table" w:customStyle="1" w:styleId="DzTablo21">
    <w:name w:val="Düz Tablo 21"/>
    <w:basedOn w:val="NormalTablo"/>
    <w:uiPriority w:val="42"/>
    <w:rsid w:val="00FB14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7F1EEF"/>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7F1EEF"/>
    <w:rPr>
      <w:rFonts w:ascii="Book Antiqua" w:hAnsi="Book Antiqua"/>
      <w:b/>
      <w:bCs/>
      <w:sz w:val="20"/>
      <w:szCs w:val="20"/>
    </w:rPr>
  </w:style>
  <w:style w:type="paragraph" w:styleId="Dzeltme">
    <w:name w:val="Revision"/>
    <w:hidden/>
    <w:uiPriority w:val="99"/>
    <w:semiHidden/>
    <w:rsid w:val="00880D04"/>
    <w:pPr>
      <w:spacing w:after="0" w:line="240" w:lineRule="auto"/>
    </w:pPr>
    <w:rPr>
      <w:rFonts w:ascii="Book Antiqua" w:hAnsi="Book Antiqua"/>
      <w:sz w:val="24"/>
    </w:rPr>
  </w:style>
  <w:style w:type="paragraph" w:customStyle="1" w:styleId="TabloSP">
    <w:name w:val="Tablo SP"/>
    <w:basedOn w:val="Normal"/>
    <w:link w:val="TabloSPChar"/>
    <w:qFormat/>
    <w:rsid w:val="00A0652D"/>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A0652D"/>
    <w:rPr>
      <w:rFonts w:ascii="Book Antiqua" w:eastAsia="Calibri" w:hAnsi="Book Antiqu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E06CC3-045F-4628-B0B6-C9FE512B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25183</Words>
  <Characters>143547</Characters>
  <Application>Microsoft Office Word</Application>
  <DocSecurity>0</DocSecurity>
  <Lines>1196</Lines>
  <Paragraphs>336</Paragraphs>
  <ScaleCrop>false</ScaleCrop>
  <HeadingPairs>
    <vt:vector size="2" baseType="variant">
      <vt:variant>
        <vt:lpstr>Konu Başlığı</vt:lpstr>
      </vt:variant>
      <vt:variant>
        <vt:i4>1</vt:i4>
      </vt:variant>
    </vt:vector>
  </HeadingPairs>
  <TitlesOfParts>
    <vt:vector size="1" baseType="lpstr">
      <vt:lpstr>Millî Eğitim Bakanlığı 2019-2023 Stratejik Plan Taslağı</vt:lpstr>
    </vt:vector>
  </TitlesOfParts>
  <Company/>
  <LinksUpToDate>false</LinksUpToDate>
  <CharactersWithSpaces>168394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Bakanlığı 2019-2023 Stratejik Plan Taslağı</dc:title>
  <dc:subject>Strateji geliştirme başkanlığı</dc:subject>
  <dc:creator>FATİH İŞLEK</dc:creator>
  <cp:keywords/>
  <dc:description/>
  <cp:lastModifiedBy>Erkin CAYCI</cp:lastModifiedBy>
  <cp:revision>2</cp:revision>
  <cp:lastPrinted>2018-12-19T07:43:00Z</cp:lastPrinted>
  <dcterms:created xsi:type="dcterms:W3CDTF">2018-12-27T10:29:00Z</dcterms:created>
  <dcterms:modified xsi:type="dcterms:W3CDTF">2018-12-27T10:29:00Z</dcterms:modified>
</cp:coreProperties>
</file>